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47" w:rsidRPr="009D7017" w:rsidRDefault="003B6F47" w:rsidP="003B6F4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3B6F47" w:rsidRPr="009D7017" w:rsidRDefault="003B6F47" w:rsidP="003B6F4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9D7017">
        <w:rPr>
          <w:rFonts w:ascii="Arial" w:eastAsia="Times New Roman" w:hAnsi="Arial" w:cs="Arial"/>
          <w:b/>
          <w:bCs/>
          <w:szCs w:val="20"/>
          <w:lang w:eastAsia="pt-BR"/>
        </w:rPr>
        <w:t>ATA DE REGISTRO DE PREÇOS Nº</w:t>
      </w:r>
      <w:r>
        <w:rPr>
          <w:rFonts w:ascii="Arial" w:eastAsia="Times New Roman" w:hAnsi="Arial" w:cs="Arial"/>
          <w:b/>
          <w:bCs/>
          <w:szCs w:val="20"/>
          <w:lang w:eastAsia="pt-BR"/>
        </w:rPr>
        <w:t>18</w:t>
      </w:r>
      <w:r w:rsidRPr="009D7017">
        <w:rPr>
          <w:rFonts w:ascii="Arial" w:eastAsia="Times New Roman" w:hAnsi="Arial" w:cs="Arial"/>
          <w:b/>
          <w:bCs/>
          <w:szCs w:val="20"/>
          <w:lang w:eastAsia="pt-BR"/>
        </w:rPr>
        <w:t xml:space="preserve"> /</w:t>
      </w:r>
      <w:r>
        <w:rPr>
          <w:rFonts w:ascii="Arial" w:eastAsia="Times New Roman" w:hAnsi="Arial" w:cs="Arial"/>
          <w:b/>
          <w:bCs/>
          <w:szCs w:val="20"/>
          <w:lang w:eastAsia="pt-BR"/>
        </w:rPr>
        <w:t>2019</w:t>
      </w:r>
      <w:r w:rsidRPr="009D7017">
        <w:rPr>
          <w:rFonts w:ascii="Arial" w:eastAsia="Times New Roman" w:hAnsi="Arial" w:cs="Arial"/>
          <w:b/>
          <w:bCs/>
          <w:szCs w:val="20"/>
          <w:lang w:eastAsia="pt-BR"/>
        </w:rPr>
        <w:t xml:space="preserve"> </w:t>
      </w:r>
    </w:p>
    <w:p w:rsidR="003B6F47" w:rsidRPr="009D7017" w:rsidRDefault="003B6F47" w:rsidP="003B6F47">
      <w:pPr>
        <w:keepNext/>
        <w:autoSpaceDE w:val="0"/>
        <w:autoSpaceDN w:val="0"/>
        <w:adjustRightInd w:val="0"/>
        <w:spacing w:after="0" w:line="240" w:lineRule="auto"/>
        <w:jc w:val="center"/>
        <w:outlineLvl w:val="6"/>
        <w:rPr>
          <w:rFonts w:ascii="Arial" w:eastAsia="Times New Roman" w:hAnsi="Arial" w:cs="Arial"/>
          <w:b/>
          <w:bCs/>
          <w:szCs w:val="20"/>
          <w:lang w:eastAsia="pt-BR"/>
        </w:rPr>
      </w:pPr>
      <w:r w:rsidRPr="009D7017">
        <w:rPr>
          <w:rFonts w:ascii="Arial" w:eastAsia="Times New Roman" w:hAnsi="Arial" w:cs="Arial"/>
          <w:b/>
          <w:bCs/>
          <w:szCs w:val="20"/>
          <w:lang w:eastAsia="pt-BR"/>
        </w:rPr>
        <w:t xml:space="preserve">PREGÃO PARA REGISTRO DE PREÇOS Nº </w:t>
      </w:r>
      <w:r>
        <w:rPr>
          <w:rFonts w:ascii="Arial" w:eastAsia="Times New Roman" w:hAnsi="Arial" w:cs="Arial"/>
          <w:b/>
          <w:bCs/>
          <w:szCs w:val="20"/>
          <w:lang w:eastAsia="pt-BR"/>
        </w:rPr>
        <w:t>9</w:t>
      </w:r>
      <w:r w:rsidRPr="009D7017">
        <w:rPr>
          <w:rFonts w:ascii="Arial" w:eastAsia="Times New Roman" w:hAnsi="Arial" w:cs="Arial"/>
          <w:b/>
          <w:bCs/>
          <w:szCs w:val="20"/>
          <w:lang w:eastAsia="pt-BR"/>
        </w:rPr>
        <w:t>/</w:t>
      </w:r>
      <w:r>
        <w:rPr>
          <w:rFonts w:ascii="Arial" w:eastAsia="Times New Roman" w:hAnsi="Arial" w:cs="Arial"/>
          <w:b/>
          <w:bCs/>
          <w:szCs w:val="20"/>
          <w:lang w:eastAsia="pt-BR"/>
        </w:rPr>
        <w:t>2019</w:t>
      </w:r>
    </w:p>
    <w:p w:rsidR="003B6F47" w:rsidRPr="009D7017" w:rsidRDefault="003B6F47" w:rsidP="003B6F4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9D7017">
        <w:rPr>
          <w:rFonts w:ascii="Arial" w:eastAsia="Times New Roman" w:hAnsi="Arial" w:cs="Arial"/>
          <w:b/>
          <w:bCs/>
          <w:szCs w:val="20"/>
          <w:lang w:eastAsia="pt-BR"/>
        </w:rPr>
        <w:t xml:space="preserve">PROCESSO Nº </w:t>
      </w:r>
      <w:r>
        <w:rPr>
          <w:rFonts w:ascii="Arial" w:eastAsia="Times New Roman" w:hAnsi="Arial" w:cs="Arial"/>
          <w:b/>
          <w:bCs/>
          <w:szCs w:val="20"/>
          <w:lang w:eastAsia="pt-BR"/>
        </w:rPr>
        <w:t>22</w:t>
      </w:r>
      <w:r w:rsidRPr="009D7017">
        <w:rPr>
          <w:rFonts w:ascii="Arial" w:eastAsia="Times New Roman" w:hAnsi="Arial" w:cs="Arial"/>
          <w:b/>
          <w:bCs/>
          <w:szCs w:val="20"/>
          <w:lang w:eastAsia="pt-BR"/>
        </w:rPr>
        <w:t>/</w:t>
      </w:r>
      <w:r>
        <w:rPr>
          <w:rFonts w:ascii="Arial" w:eastAsia="Times New Roman" w:hAnsi="Arial" w:cs="Arial"/>
          <w:b/>
          <w:bCs/>
          <w:szCs w:val="20"/>
          <w:lang w:eastAsia="pt-BR"/>
        </w:rPr>
        <w:t>2019</w:t>
      </w:r>
    </w:p>
    <w:p w:rsidR="003B6F47" w:rsidRPr="009D7017" w:rsidRDefault="003B6F47" w:rsidP="003B6F4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3B6F47" w:rsidRPr="009D7017" w:rsidRDefault="003B6F47" w:rsidP="003B6F4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As </w:t>
      </w:r>
      <w:r>
        <w:rPr>
          <w:rFonts w:ascii="Arial" w:eastAsia="Times New Roman" w:hAnsi="Arial" w:cs="Arial"/>
          <w:szCs w:val="20"/>
          <w:lang w:eastAsia="pt-BR"/>
        </w:rPr>
        <w:t>08:30</w:t>
      </w:r>
      <w:r w:rsidRPr="009D7017">
        <w:rPr>
          <w:rFonts w:ascii="Arial" w:eastAsia="Times New Roman" w:hAnsi="Arial" w:cs="Arial"/>
          <w:szCs w:val="20"/>
          <w:lang w:eastAsia="pt-BR"/>
        </w:rPr>
        <w:t xml:space="preserve">HORAS do dia </w:t>
      </w:r>
      <w:r>
        <w:rPr>
          <w:rFonts w:ascii="Arial" w:eastAsia="Times New Roman" w:hAnsi="Arial" w:cs="Arial"/>
          <w:szCs w:val="20"/>
          <w:lang w:eastAsia="pt-BR"/>
        </w:rPr>
        <w:t>09/04/19</w:t>
      </w:r>
      <w:r w:rsidRPr="009D7017">
        <w:rPr>
          <w:rFonts w:ascii="Arial" w:eastAsia="Times New Roman" w:hAnsi="Arial" w:cs="Arial"/>
          <w:szCs w:val="20"/>
          <w:lang w:eastAsia="pt-BR"/>
        </w:rPr>
        <w:t xml:space="preserve">, na sala de licitações da Prefeitura do  Município  de </w:t>
      </w:r>
      <w:r>
        <w:rPr>
          <w:rFonts w:ascii="Arial" w:eastAsia="Times New Roman" w:hAnsi="Arial" w:cs="Arial"/>
          <w:szCs w:val="20"/>
          <w:lang w:eastAsia="pt-BR"/>
        </w:rPr>
        <w:t>AGUAS FRIAS</w:t>
      </w:r>
      <w:r w:rsidRPr="009D7017">
        <w:rPr>
          <w:rFonts w:ascii="Arial" w:eastAsia="Times New Roman" w:hAnsi="Arial" w:cs="Arial"/>
          <w:szCs w:val="20"/>
          <w:lang w:eastAsia="pt-BR"/>
        </w:rPr>
        <w:t xml:space="preserve">, localizada na </w:t>
      </w:r>
      <w:r w:rsidRPr="003B6F47">
        <w:rPr>
          <w:rFonts w:ascii="Arial" w:eastAsia="Times New Roman" w:hAnsi="Arial" w:cs="Arial"/>
          <w:szCs w:val="20"/>
          <w:lang w:eastAsia="pt-BR"/>
        </w:rPr>
        <w:t>RUA SETE DE SETEMBRO, 512</w:t>
      </w:r>
      <w:r w:rsidRPr="009D7017">
        <w:rPr>
          <w:rFonts w:ascii="Arial" w:eastAsia="Times New Roman" w:hAnsi="Arial" w:cs="Arial"/>
          <w:szCs w:val="20"/>
          <w:lang w:eastAsia="pt-BR"/>
        </w:rPr>
        <w:t xml:space="preserve">, </w:t>
      </w:r>
      <w:r w:rsidRPr="003B6F47">
        <w:rPr>
          <w:rFonts w:ascii="Arial" w:eastAsia="Times New Roman" w:hAnsi="Arial" w:cs="Arial"/>
          <w:szCs w:val="20"/>
          <w:lang w:eastAsia="pt-BR"/>
        </w:rPr>
        <w:t>centro</w:t>
      </w:r>
      <w:r w:rsidRPr="009D7017">
        <w:rPr>
          <w:rFonts w:ascii="Arial" w:eastAsia="Times New Roman" w:hAnsi="Arial" w:cs="Arial"/>
          <w:szCs w:val="20"/>
          <w:lang w:eastAsia="pt-BR"/>
        </w:rPr>
        <w:t xml:space="preserve">, </w:t>
      </w:r>
      <w:r w:rsidRPr="003B6F47">
        <w:rPr>
          <w:rFonts w:ascii="Arial" w:eastAsia="Times New Roman" w:hAnsi="Arial" w:cs="Arial"/>
          <w:szCs w:val="20"/>
          <w:lang w:eastAsia="pt-BR"/>
        </w:rPr>
        <w:t>AGUAS FRIAS</w:t>
      </w:r>
      <w:r w:rsidRPr="009D7017">
        <w:rPr>
          <w:rFonts w:ascii="Arial" w:eastAsia="Times New Roman" w:hAnsi="Arial" w:cs="Arial"/>
          <w:szCs w:val="20"/>
          <w:lang w:eastAsia="pt-BR"/>
        </w:rPr>
        <w:t xml:space="preserve"> – </w:t>
      </w:r>
      <w:r w:rsidRPr="003B6F47">
        <w:rPr>
          <w:rFonts w:ascii="Arial" w:eastAsia="Times New Roman" w:hAnsi="Arial" w:cs="Arial"/>
          <w:szCs w:val="20"/>
          <w:lang w:eastAsia="pt-BR"/>
        </w:rPr>
        <w:t>SC</w:t>
      </w:r>
      <w:r w:rsidRPr="009D7017">
        <w:rPr>
          <w:rFonts w:ascii="Arial" w:eastAsia="Times New Roman" w:hAnsi="Arial" w:cs="Arial"/>
          <w:szCs w:val="20"/>
          <w:lang w:eastAsia="pt-BR"/>
        </w:rPr>
        <w:t xml:space="preserve">, </w:t>
      </w:r>
      <w:r w:rsidRPr="003B6F47">
        <w:rPr>
          <w:rFonts w:ascii="Arial" w:eastAsia="Times New Roman" w:hAnsi="Arial" w:cs="Arial"/>
          <w:szCs w:val="20"/>
          <w:lang w:eastAsia="pt-BR"/>
        </w:rPr>
        <w:t>neste ato representado por seu</w:t>
      </w:r>
      <w:r w:rsidRPr="009D7017">
        <w:rPr>
          <w:rFonts w:ascii="Arial" w:eastAsia="Times New Roman" w:hAnsi="Arial" w:cs="Arial"/>
          <w:szCs w:val="20"/>
          <w:lang w:eastAsia="pt-BR"/>
        </w:rPr>
        <w:t xml:space="preserve"> Prefeito Sr. </w:t>
      </w:r>
      <w:r w:rsidRPr="003B6F47">
        <w:rPr>
          <w:rFonts w:ascii="Arial" w:eastAsia="Times New Roman" w:hAnsi="Arial" w:cs="Arial"/>
          <w:szCs w:val="20"/>
          <w:lang w:eastAsia="pt-BR"/>
        </w:rPr>
        <w:t>RICARDO ROLIM DE MOURA</w:t>
      </w:r>
      <w:r w:rsidRPr="009D7017">
        <w:rPr>
          <w:rFonts w:ascii="Arial" w:eastAsia="Times New Roman" w:hAnsi="Arial" w:cs="Arial"/>
          <w:szCs w:val="20"/>
          <w:lang w:eastAsia="pt-BR"/>
        </w:rPr>
        <w:t>,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9D7017">
        <w:rPr>
          <w:rFonts w:ascii="Arial" w:eastAsia="Times New Roman" w:hAnsi="Arial" w:cs="Arial"/>
          <w:b/>
          <w:bCs/>
          <w:szCs w:val="20"/>
          <w:lang w:eastAsia="pt-BR"/>
        </w:rPr>
        <w:t xml:space="preserve"> PROCESSO </w:t>
      </w:r>
      <w:r w:rsidRPr="003B6F47">
        <w:rPr>
          <w:rFonts w:ascii="Arial" w:eastAsia="Times New Roman" w:hAnsi="Arial" w:cs="Arial"/>
          <w:b/>
          <w:bCs/>
          <w:szCs w:val="20"/>
          <w:lang w:eastAsia="pt-BR"/>
        </w:rPr>
        <w:t>22</w:t>
      </w:r>
      <w:r w:rsidRPr="009D7017">
        <w:rPr>
          <w:rFonts w:ascii="Arial" w:eastAsia="Times New Roman" w:hAnsi="Arial" w:cs="Arial"/>
          <w:b/>
          <w:bCs/>
          <w:szCs w:val="20"/>
          <w:lang w:eastAsia="pt-BR"/>
        </w:rPr>
        <w:t>/</w:t>
      </w:r>
      <w:r w:rsidRPr="003B6F47">
        <w:rPr>
          <w:rFonts w:ascii="Arial" w:eastAsia="Times New Roman" w:hAnsi="Arial" w:cs="Arial"/>
          <w:b/>
          <w:bCs/>
          <w:szCs w:val="20"/>
          <w:lang w:eastAsia="pt-BR"/>
        </w:rPr>
        <w:t>2019</w:t>
      </w:r>
      <w:r w:rsidRPr="009D7017">
        <w:rPr>
          <w:rFonts w:ascii="Arial" w:eastAsia="Times New Roman" w:hAnsi="Arial" w:cs="Arial"/>
          <w:b/>
          <w:bCs/>
          <w:szCs w:val="20"/>
          <w:lang w:eastAsia="pt-BR"/>
        </w:rPr>
        <w:t xml:space="preserve">, MODALIDADE </w:t>
      </w:r>
      <w:r w:rsidRPr="003B6F47">
        <w:rPr>
          <w:rFonts w:ascii="Arial" w:eastAsia="Times New Roman" w:hAnsi="Arial" w:cs="Arial"/>
          <w:b/>
          <w:bCs/>
          <w:szCs w:val="20"/>
          <w:lang w:eastAsia="pt-BR"/>
        </w:rPr>
        <w:t>PREGÃO</w:t>
      </w:r>
      <w:r w:rsidRPr="009D7017">
        <w:rPr>
          <w:rFonts w:ascii="Arial" w:eastAsia="Times New Roman" w:hAnsi="Arial" w:cs="Arial"/>
          <w:b/>
          <w:bCs/>
          <w:szCs w:val="20"/>
          <w:lang w:eastAsia="pt-BR"/>
        </w:rPr>
        <w:t xml:space="preserve"> PARA REGISTRO DE PREÇOS Nº </w:t>
      </w:r>
      <w:r w:rsidRPr="003B6F47">
        <w:rPr>
          <w:rFonts w:ascii="Arial" w:eastAsia="Times New Roman" w:hAnsi="Arial" w:cs="Arial"/>
          <w:b/>
          <w:bCs/>
          <w:szCs w:val="20"/>
          <w:lang w:eastAsia="pt-BR"/>
        </w:rPr>
        <w:t>9</w:t>
      </w:r>
      <w:r w:rsidRPr="009D7017">
        <w:rPr>
          <w:rFonts w:ascii="Arial" w:eastAsia="Times New Roman" w:hAnsi="Arial" w:cs="Arial"/>
          <w:b/>
          <w:bCs/>
          <w:szCs w:val="20"/>
          <w:lang w:eastAsia="pt-BR"/>
        </w:rPr>
        <w:t>/</w:t>
      </w:r>
      <w:r w:rsidRPr="003B6F47">
        <w:rPr>
          <w:rFonts w:ascii="Arial" w:eastAsia="Times New Roman" w:hAnsi="Arial" w:cs="Arial"/>
          <w:b/>
          <w:bCs/>
          <w:szCs w:val="20"/>
          <w:lang w:eastAsia="pt-BR"/>
        </w:rPr>
        <w:t>2019</w:t>
      </w:r>
      <w:r w:rsidRPr="009D7017">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sidRPr="003B6F47">
        <w:rPr>
          <w:rFonts w:ascii="Arial" w:eastAsia="Times New Roman" w:hAnsi="Arial" w:cs="Arial"/>
          <w:szCs w:val="20"/>
          <w:lang w:eastAsia="pt-BR"/>
        </w:rPr>
        <w:t>AGUAS FRIAS</w:t>
      </w:r>
      <w:r w:rsidRPr="009D7017">
        <w:rPr>
          <w:rFonts w:ascii="Arial" w:eastAsia="Times New Roman" w:hAnsi="Arial" w:cs="Arial"/>
          <w:szCs w:val="20"/>
          <w:lang w:eastAsia="pt-BR"/>
        </w:rPr>
        <w:t xml:space="preserve"> - </w:t>
      </w:r>
      <w:r w:rsidRPr="003B6F47">
        <w:rPr>
          <w:rFonts w:ascii="Arial" w:eastAsia="Times New Roman" w:hAnsi="Arial" w:cs="Arial"/>
          <w:szCs w:val="20"/>
          <w:lang w:eastAsia="pt-BR"/>
        </w:rPr>
        <w:t>SC</w:t>
      </w:r>
      <w:r w:rsidRPr="009D7017">
        <w:rPr>
          <w:rFonts w:ascii="Arial" w:eastAsia="Times New Roman" w:hAnsi="Arial" w:cs="Arial"/>
          <w:szCs w:val="20"/>
          <w:lang w:eastAsia="pt-BR"/>
        </w:rPr>
        <w:t xml:space="preserve"> em </w:t>
      </w:r>
      <w:r w:rsidRPr="003B6F47">
        <w:rPr>
          <w:rFonts w:ascii="Arial" w:eastAsia="Times New Roman" w:hAnsi="Arial" w:cs="Arial"/>
          <w:szCs w:val="20"/>
          <w:lang w:eastAsia="pt-BR"/>
        </w:rPr>
        <w:t>16/04/2019</w:t>
      </w:r>
      <w:r w:rsidRPr="009D7017">
        <w:rPr>
          <w:rFonts w:ascii="Arial" w:eastAsia="Times New Roman" w:hAnsi="Arial" w:cs="Arial"/>
          <w:szCs w:val="20"/>
          <w:lang w:eastAsia="pt-BR"/>
        </w:rPr>
        <w:t xml:space="preserve">, </w:t>
      </w:r>
      <w:r w:rsidRPr="009D7017">
        <w:rPr>
          <w:rFonts w:ascii="Arial" w:eastAsia="Times New Roman" w:hAnsi="Arial" w:cs="Arial"/>
          <w:b/>
          <w:bCs/>
          <w:szCs w:val="20"/>
          <w:lang w:eastAsia="pt-BR"/>
        </w:rPr>
        <w:t>RESOLVE</w:t>
      </w:r>
      <w:r w:rsidRPr="009D7017">
        <w:rPr>
          <w:rFonts w:ascii="Arial" w:eastAsia="Times New Roman" w:hAnsi="Arial" w:cs="Arial"/>
          <w:szCs w:val="20"/>
          <w:lang w:eastAsia="pt-BR"/>
        </w:rPr>
        <w:t xml:space="preserve">: registrar o(s) preço(s) para </w:t>
      </w:r>
      <w:r w:rsidRPr="003B6F47">
        <w:rPr>
          <w:rFonts w:ascii="Arial" w:eastAsia="Times New Roman" w:hAnsi="Arial" w:cs="Arial"/>
          <w:szCs w:val="20"/>
          <w:lang w:eastAsia="pt-BR"/>
        </w:rPr>
        <w:t>CONTRATAÇÃO DE SERVIÇOS</w:t>
      </w:r>
      <w:r>
        <w:rPr>
          <w:rFonts w:ascii="Arial" w:eastAsia="Times New Roman" w:hAnsi="Arial" w:cs="Arial"/>
          <w:szCs w:val="20"/>
          <w:lang w:eastAsia="pt-BR"/>
        </w:rPr>
        <w:t xml:space="preserve"> POR HORA TRABALHADA DE MECÂNICA , destinada a manutenção de veículos e máquinas da frota do Município de Águas Frias</w:t>
      </w:r>
      <w:r w:rsidRPr="009D7017">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8"/>
        <w:gridCol w:w="2192"/>
        <w:gridCol w:w="2608"/>
        <w:gridCol w:w="2561"/>
      </w:tblGrid>
      <w:tr w:rsidR="003B6F47" w:rsidRPr="009D7017" w:rsidTr="00F42987">
        <w:tblPrEx>
          <w:tblCellMar>
            <w:top w:w="0" w:type="dxa"/>
            <w:bottom w:w="0" w:type="dxa"/>
          </w:tblCellMar>
        </w:tblPrEx>
        <w:tc>
          <w:tcPr>
            <w:tcW w:w="2418" w:type="dxa"/>
          </w:tcPr>
          <w:p w:rsidR="003B6F47" w:rsidRPr="009D7017" w:rsidRDefault="003B6F47" w:rsidP="00F429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Nome</w:t>
            </w:r>
          </w:p>
        </w:tc>
        <w:tc>
          <w:tcPr>
            <w:tcW w:w="2192" w:type="dxa"/>
          </w:tcPr>
          <w:p w:rsidR="003B6F47" w:rsidRPr="009D7017" w:rsidRDefault="003B6F47" w:rsidP="00F429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CNPJ</w:t>
            </w:r>
          </w:p>
        </w:tc>
        <w:tc>
          <w:tcPr>
            <w:tcW w:w="2608" w:type="dxa"/>
          </w:tcPr>
          <w:p w:rsidR="003B6F47" w:rsidRPr="009D7017" w:rsidRDefault="003B6F47" w:rsidP="00F429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Endereço</w:t>
            </w:r>
          </w:p>
        </w:tc>
        <w:tc>
          <w:tcPr>
            <w:tcW w:w="2561" w:type="dxa"/>
          </w:tcPr>
          <w:p w:rsidR="003B6F47" w:rsidRPr="009D7017" w:rsidRDefault="003B6F47" w:rsidP="00F429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Cidade</w:t>
            </w:r>
          </w:p>
        </w:tc>
      </w:tr>
      <w:tr w:rsidR="003B6F47" w:rsidRPr="009D7017" w:rsidTr="00F42987">
        <w:tblPrEx>
          <w:tblCellMar>
            <w:top w:w="0" w:type="dxa"/>
            <w:bottom w:w="0" w:type="dxa"/>
          </w:tblCellMar>
        </w:tblPrEx>
        <w:tc>
          <w:tcPr>
            <w:tcW w:w="2418" w:type="dxa"/>
          </w:tcPr>
          <w:p w:rsidR="003B6F47" w:rsidRPr="009D7017" w:rsidRDefault="003B6F47" w:rsidP="00F429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MAURICIO MAITO 08528246965</w:t>
            </w:r>
          </w:p>
        </w:tc>
        <w:tc>
          <w:tcPr>
            <w:tcW w:w="2192" w:type="dxa"/>
          </w:tcPr>
          <w:p w:rsidR="003B6F47" w:rsidRPr="009D7017" w:rsidRDefault="003B6F47" w:rsidP="00F429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24.432.556/0001-15</w:t>
            </w:r>
          </w:p>
        </w:tc>
        <w:tc>
          <w:tcPr>
            <w:tcW w:w="2608" w:type="dxa"/>
          </w:tcPr>
          <w:p w:rsidR="003B6F47" w:rsidRPr="009D7017" w:rsidRDefault="003B6F47" w:rsidP="00F429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Rua Modesto </w:t>
            </w:r>
            <w:proofErr w:type="spellStart"/>
            <w:r>
              <w:rPr>
                <w:rFonts w:ascii="Arial" w:eastAsia="Times New Roman" w:hAnsi="Arial" w:cs="Arial"/>
                <w:szCs w:val="20"/>
                <w:lang w:eastAsia="pt-BR"/>
              </w:rPr>
              <w:t>Gavioli</w:t>
            </w:r>
            <w:proofErr w:type="spellEnd"/>
            <w:r>
              <w:rPr>
                <w:rFonts w:ascii="Arial" w:eastAsia="Times New Roman" w:hAnsi="Arial" w:cs="Arial"/>
                <w:szCs w:val="20"/>
                <w:lang w:eastAsia="pt-BR"/>
              </w:rPr>
              <w:t xml:space="preserve"> </w:t>
            </w:r>
          </w:p>
        </w:tc>
        <w:tc>
          <w:tcPr>
            <w:tcW w:w="2561" w:type="dxa"/>
          </w:tcPr>
          <w:p w:rsidR="003B6F47" w:rsidRPr="009D7017" w:rsidRDefault="003B6F47" w:rsidP="00F429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ÁGUAS FRAIS</w:t>
            </w:r>
          </w:p>
        </w:tc>
      </w:tr>
    </w:tbl>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A empresa </w:t>
      </w:r>
      <w:r w:rsidR="000800B3">
        <w:rPr>
          <w:rFonts w:ascii="Arial" w:eastAsia="Times New Roman" w:hAnsi="Arial" w:cs="Arial"/>
          <w:szCs w:val="20"/>
          <w:lang w:eastAsia="pt-BR"/>
        </w:rPr>
        <w:t>MAURICIO MAITO 08528246965</w:t>
      </w:r>
      <w:r w:rsidRPr="009D7017">
        <w:rPr>
          <w:rFonts w:ascii="Arial" w:eastAsia="Times New Roman" w:hAnsi="Arial" w:cs="Arial"/>
          <w:szCs w:val="20"/>
          <w:lang w:eastAsia="pt-BR"/>
        </w:rPr>
        <w:t xml:space="preserve">, representado neste ato pelo </w:t>
      </w:r>
      <w:proofErr w:type="spellStart"/>
      <w:r w:rsidRPr="009D7017">
        <w:rPr>
          <w:rFonts w:ascii="Arial" w:eastAsia="Times New Roman" w:hAnsi="Arial" w:cs="Arial"/>
          <w:szCs w:val="20"/>
          <w:lang w:eastAsia="pt-BR"/>
        </w:rPr>
        <w:t>Sr</w:t>
      </w:r>
      <w:proofErr w:type="spellEnd"/>
      <w:r w:rsidRPr="009D7017">
        <w:rPr>
          <w:rFonts w:ascii="Arial" w:eastAsia="Times New Roman" w:hAnsi="Arial" w:cs="Arial"/>
          <w:szCs w:val="20"/>
          <w:lang w:eastAsia="pt-BR"/>
        </w:rPr>
        <w:t>(a).</w:t>
      </w:r>
      <w:r w:rsidR="000800B3" w:rsidRPr="000800B3">
        <w:rPr>
          <w:rFonts w:ascii="Arial" w:eastAsia="Times New Roman" w:hAnsi="Arial" w:cs="Arial"/>
          <w:szCs w:val="20"/>
          <w:lang w:eastAsia="pt-BR"/>
        </w:rPr>
        <w:t xml:space="preserve"> </w:t>
      </w:r>
      <w:r w:rsidR="000800B3">
        <w:rPr>
          <w:rFonts w:ascii="Arial" w:eastAsia="Times New Roman" w:hAnsi="Arial" w:cs="Arial"/>
          <w:szCs w:val="20"/>
          <w:lang w:eastAsia="pt-BR"/>
        </w:rPr>
        <w:t>MAURICIO MAITO</w:t>
      </w:r>
      <w:r w:rsidRPr="009D7017">
        <w:rPr>
          <w:rFonts w:ascii="Arial" w:eastAsia="Times New Roman" w:hAnsi="Arial" w:cs="Arial"/>
          <w:szCs w:val="20"/>
          <w:lang w:eastAsia="pt-BR"/>
        </w:rPr>
        <w:t>, portador (a) do</w:t>
      </w:r>
      <w:r w:rsidR="000800B3">
        <w:rPr>
          <w:rFonts w:ascii="Arial" w:eastAsia="Times New Roman" w:hAnsi="Arial" w:cs="Arial"/>
          <w:szCs w:val="20"/>
          <w:lang w:eastAsia="pt-BR"/>
        </w:rPr>
        <w:t xml:space="preserve"> CPF nº</w:t>
      </w:r>
      <w:r w:rsidR="000800B3">
        <w:rPr>
          <w:rFonts w:ascii="Arial" w:eastAsia="Times New Roman" w:hAnsi="Arial" w:cs="Arial"/>
          <w:szCs w:val="20"/>
          <w:lang w:eastAsia="pt-BR"/>
        </w:rPr>
        <w:t>085</w:t>
      </w:r>
      <w:r w:rsidR="000800B3">
        <w:rPr>
          <w:rFonts w:ascii="Arial" w:eastAsia="Times New Roman" w:hAnsi="Arial" w:cs="Arial"/>
          <w:szCs w:val="20"/>
          <w:lang w:eastAsia="pt-BR"/>
        </w:rPr>
        <w:t>.</w:t>
      </w:r>
      <w:r w:rsidR="000800B3">
        <w:rPr>
          <w:rFonts w:ascii="Arial" w:eastAsia="Times New Roman" w:hAnsi="Arial" w:cs="Arial"/>
          <w:szCs w:val="20"/>
          <w:lang w:eastAsia="pt-BR"/>
        </w:rPr>
        <w:t>282</w:t>
      </w:r>
      <w:r w:rsidR="000800B3">
        <w:rPr>
          <w:rFonts w:ascii="Arial" w:eastAsia="Times New Roman" w:hAnsi="Arial" w:cs="Arial"/>
          <w:szCs w:val="20"/>
          <w:lang w:eastAsia="pt-BR"/>
        </w:rPr>
        <w:t>.</w:t>
      </w:r>
      <w:r w:rsidR="000800B3">
        <w:rPr>
          <w:rFonts w:ascii="Arial" w:eastAsia="Times New Roman" w:hAnsi="Arial" w:cs="Arial"/>
          <w:szCs w:val="20"/>
          <w:lang w:eastAsia="pt-BR"/>
        </w:rPr>
        <w:t>469</w:t>
      </w:r>
      <w:r w:rsidR="000800B3">
        <w:rPr>
          <w:rFonts w:ascii="Arial" w:eastAsia="Times New Roman" w:hAnsi="Arial" w:cs="Arial"/>
          <w:szCs w:val="20"/>
          <w:lang w:eastAsia="pt-BR"/>
        </w:rPr>
        <w:t>-</w:t>
      </w:r>
      <w:r w:rsidR="000800B3">
        <w:rPr>
          <w:rFonts w:ascii="Arial" w:eastAsia="Times New Roman" w:hAnsi="Arial" w:cs="Arial"/>
          <w:szCs w:val="20"/>
          <w:lang w:eastAsia="pt-BR"/>
        </w:rPr>
        <w:t>65</w:t>
      </w:r>
      <w:r w:rsidRPr="009D7017">
        <w:rPr>
          <w:rFonts w:ascii="Arial" w:eastAsia="Times New Roman" w:hAnsi="Arial" w:cs="Arial"/>
          <w:szCs w:val="20"/>
          <w:lang w:eastAsia="pt-BR"/>
        </w:rPr>
        <w:t xml:space="preserve"> , cuja proposta foi classificada em 1º lugar para os itens do objeto desta Ata e no certame acima numerado, consoante as seguintes cláusulas e condições: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D7017">
        <w:rPr>
          <w:rFonts w:ascii="Arial" w:eastAsia="Times New Roman" w:hAnsi="Arial" w:cs="Arial"/>
          <w:b/>
          <w:bCs/>
          <w:szCs w:val="20"/>
          <w:lang w:eastAsia="pt-BR"/>
        </w:rPr>
        <w:t>1. DO OBJETO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1.1.Constitui objeto da presente licitação o </w:t>
      </w:r>
      <w:r w:rsidRPr="009D7017">
        <w:rPr>
          <w:rFonts w:ascii="Arial" w:eastAsia="Times New Roman" w:hAnsi="Arial" w:cs="Arial"/>
          <w:b/>
          <w:bCs/>
          <w:szCs w:val="20"/>
          <w:lang w:eastAsia="pt-BR"/>
        </w:rPr>
        <w:t xml:space="preserve">REGISTRO DE PREÇOS </w:t>
      </w:r>
      <w:r w:rsidRPr="009D7017">
        <w:rPr>
          <w:rFonts w:ascii="Arial" w:eastAsia="Times New Roman" w:hAnsi="Arial" w:cs="Arial"/>
          <w:szCs w:val="20"/>
          <w:lang w:eastAsia="pt-BR"/>
        </w:rPr>
        <w:t xml:space="preserve">para fornecimento de </w:t>
      </w:r>
      <w:r>
        <w:rPr>
          <w:rFonts w:ascii="Arial" w:eastAsia="Times New Roman" w:hAnsi="Arial" w:cs="Arial"/>
          <w:szCs w:val="20"/>
          <w:lang w:eastAsia="pt-BR"/>
        </w:rPr>
        <w:t>CONTRATAÇÃO DE SERVIÇOS POR HORA TRABALHADA DE MECÂNICA , destinada a manutenção de veículos e máquinas da frota do Município de Águas Frias</w:t>
      </w:r>
      <w:r w:rsidRPr="009D7017">
        <w:rPr>
          <w:rFonts w:ascii="Arial" w:eastAsia="Times New Roman" w:hAnsi="Arial" w:cs="Arial"/>
          <w:szCs w:val="20"/>
          <w:lang w:eastAsia="pt-BR"/>
        </w:rPr>
        <w:t>, conforme lotes abaixo: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3B6F47" w:rsidRPr="009D7017" w:rsidTr="005301C0">
        <w:tblPrEx>
          <w:tblCellMar>
            <w:top w:w="0" w:type="dxa"/>
            <w:bottom w:w="0" w:type="dxa"/>
          </w:tblCellMar>
        </w:tblPrEx>
        <w:trPr>
          <w:trHeight w:val="321"/>
        </w:trPr>
        <w:tc>
          <w:tcPr>
            <w:tcW w:w="709"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9D7017">
              <w:rPr>
                <w:rFonts w:ascii="Arial" w:eastAsia="Times New Roman" w:hAnsi="Arial" w:cs="Arial"/>
                <w:b/>
                <w:bCs/>
                <w:szCs w:val="20"/>
                <w:lang w:eastAsia="pt-BR"/>
              </w:rPr>
              <w:t>LOTE</w:t>
            </w:r>
          </w:p>
        </w:tc>
        <w:tc>
          <w:tcPr>
            <w:tcW w:w="567"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9D7017">
              <w:rPr>
                <w:rFonts w:ascii="Arial" w:eastAsia="Times New Roman" w:hAnsi="Arial" w:cs="Arial"/>
                <w:b/>
                <w:bCs/>
                <w:szCs w:val="20"/>
                <w:lang w:eastAsia="pt-BR"/>
              </w:rPr>
              <w:t>ITEM</w:t>
            </w:r>
          </w:p>
        </w:tc>
        <w:tc>
          <w:tcPr>
            <w:tcW w:w="1276"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9D7017">
              <w:rPr>
                <w:rFonts w:ascii="Arial" w:eastAsia="Times New Roman" w:hAnsi="Arial" w:cs="Arial"/>
                <w:b/>
                <w:bCs/>
                <w:szCs w:val="20"/>
                <w:lang w:eastAsia="pt-BR"/>
              </w:rPr>
              <w:t>QUANT</w:t>
            </w:r>
          </w:p>
        </w:tc>
        <w:tc>
          <w:tcPr>
            <w:tcW w:w="5453" w:type="dxa"/>
          </w:tcPr>
          <w:p w:rsidR="003B6F47" w:rsidRPr="009D7017" w:rsidRDefault="003B6F47" w:rsidP="00F42987">
            <w:pPr>
              <w:keepNext/>
              <w:autoSpaceDE w:val="0"/>
              <w:autoSpaceDN w:val="0"/>
              <w:adjustRightInd w:val="0"/>
              <w:spacing w:after="0" w:line="240" w:lineRule="auto"/>
              <w:outlineLvl w:val="3"/>
              <w:rPr>
                <w:rFonts w:ascii="Arial" w:eastAsia="Times New Roman" w:hAnsi="Arial" w:cs="Arial"/>
                <w:b/>
                <w:bCs/>
                <w:szCs w:val="20"/>
                <w:lang w:eastAsia="pt-BR"/>
              </w:rPr>
            </w:pPr>
            <w:r w:rsidRPr="009D7017">
              <w:rPr>
                <w:rFonts w:ascii="Arial" w:eastAsia="Times New Roman" w:hAnsi="Arial" w:cs="Arial"/>
                <w:b/>
                <w:bCs/>
                <w:szCs w:val="20"/>
                <w:lang w:eastAsia="pt-BR"/>
              </w:rPr>
              <w:t>ESPECIFICAÇÃO</w:t>
            </w:r>
          </w:p>
        </w:tc>
        <w:tc>
          <w:tcPr>
            <w:tcW w:w="1658"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9D7017">
              <w:rPr>
                <w:rFonts w:ascii="Arial" w:eastAsia="Times New Roman" w:hAnsi="Arial" w:cs="Arial"/>
                <w:b/>
                <w:bCs/>
                <w:szCs w:val="20"/>
                <w:lang w:eastAsia="pt-BR"/>
              </w:rPr>
              <w:t>UNITÁRIO</w:t>
            </w:r>
          </w:p>
        </w:tc>
      </w:tr>
      <w:tr w:rsidR="003B6F47" w:rsidRPr="009D7017" w:rsidTr="005301C0">
        <w:tblPrEx>
          <w:tblCellMar>
            <w:top w:w="0" w:type="dxa"/>
            <w:bottom w:w="0" w:type="dxa"/>
          </w:tblCellMar>
        </w:tblPrEx>
        <w:trPr>
          <w:trHeight w:val="286"/>
        </w:trPr>
        <w:tc>
          <w:tcPr>
            <w:tcW w:w="709"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Serviços mecânicos para conserto de veículo Fiat/ </w:t>
            </w:r>
            <w:proofErr w:type="spellStart"/>
            <w:r>
              <w:rPr>
                <w:rFonts w:ascii="Arial" w:eastAsia="Times New Roman" w:hAnsi="Arial" w:cs="Arial"/>
                <w:bCs/>
                <w:szCs w:val="20"/>
                <w:lang w:eastAsia="pt-BR"/>
              </w:rPr>
              <w:t>Ducato</w:t>
            </w:r>
            <w:proofErr w:type="spellEnd"/>
            <w:r>
              <w:rPr>
                <w:rFonts w:ascii="Arial" w:eastAsia="Times New Roman" w:hAnsi="Arial" w:cs="Arial"/>
                <w:bCs/>
                <w:szCs w:val="20"/>
                <w:lang w:eastAsia="pt-BR"/>
              </w:rPr>
              <w:t xml:space="preserve"> Ambulância </w:t>
            </w:r>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55,00</w:t>
            </w:r>
          </w:p>
        </w:tc>
      </w:tr>
      <w:tr w:rsidR="003B6F47" w:rsidRPr="009D7017" w:rsidTr="005301C0">
        <w:tblPrEx>
          <w:tblCellMar>
            <w:top w:w="0" w:type="dxa"/>
            <w:bottom w:w="0" w:type="dxa"/>
          </w:tblCellMar>
        </w:tblPrEx>
        <w:trPr>
          <w:trHeight w:val="286"/>
        </w:trPr>
        <w:tc>
          <w:tcPr>
            <w:tcW w:w="709" w:type="dxa"/>
          </w:tcPr>
          <w:p w:rsidR="003B6F4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2</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Serviços mecânicos para conserto de veículo Fiat/Siena </w:t>
            </w:r>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55,00</w:t>
            </w:r>
          </w:p>
        </w:tc>
      </w:tr>
      <w:tr w:rsidR="003B6F47" w:rsidRPr="009D7017" w:rsidTr="005301C0">
        <w:tblPrEx>
          <w:tblCellMar>
            <w:top w:w="0" w:type="dxa"/>
            <w:bottom w:w="0" w:type="dxa"/>
          </w:tblCellMar>
        </w:tblPrEx>
        <w:trPr>
          <w:trHeight w:val="286"/>
        </w:trPr>
        <w:tc>
          <w:tcPr>
            <w:tcW w:w="709" w:type="dxa"/>
          </w:tcPr>
          <w:p w:rsidR="003B6F4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Serviços mecânicos para conserto de veículo Fiat/</w:t>
            </w:r>
            <w:proofErr w:type="spellStart"/>
            <w:r>
              <w:rPr>
                <w:rFonts w:ascii="Arial" w:eastAsia="Times New Roman" w:hAnsi="Arial" w:cs="Arial"/>
                <w:bCs/>
                <w:szCs w:val="20"/>
                <w:lang w:eastAsia="pt-BR"/>
              </w:rPr>
              <w:t>Strada</w:t>
            </w:r>
            <w:proofErr w:type="spellEnd"/>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55,00</w:t>
            </w:r>
          </w:p>
        </w:tc>
      </w:tr>
      <w:tr w:rsidR="003B6F47" w:rsidRPr="009D7017" w:rsidTr="005301C0">
        <w:tblPrEx>
          <w:tblCellMar>
            <w:top w:w="0" w:type="dxa"/>
            <w:bottom w:w="0" w:type="dxa"/>
          </w:tblCellMar>
        </w:tblPrEx>
        <w:trPr>
          <w:trHeight w:val="286"/>
        </w:trPr>
        <w:tc>
          <w:tcPr>
            <w:tcW w:w="709" w:type="dxa"/>
          </w:tcPr>
          <w:p w:rsidR="003B6F4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4</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Serviços mecânicos para conserto de veículo VW/Voyage </w:t>
            </w:r>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55,00</w:t>
            </w:r>
          </w:p>
        </w:tc>
      </w:tr>
      <w:tr w:rsidR="003B6F47" w:rsidRPr="009D7017" w:rsidTr="005301C0">
        <w:tblPrEx>
          <w:tblCellMar>
            <w:top w:w="0" w:type="dxa"/>
            <w:bottom w:w="0" w:type="dxa"/>
          </w:tblCellMar>
        </w:tblPrEx>
        <w:trPr>
          <w:trHeight w:val="286"/>
        </w:trPr>
        <w:tc>
          <w:tcPr>
            <w:tcW w:w="709" w:type="dxa"/>
          </w:tcPr>
          <w:p w:rsidR="003B6F4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5</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Serviços mecânicos para conserto de veículo VW/ Gol 1.0 </w:t>
            </w:r>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55,00</w:t>
            </w:r>
          </w:p>
        </w:tc>
      </w:tr>
      <w:tr w:rsidR="003B6F47" w:rsidRPr="009D7017" w:rsidTr="005301C0">
        <w:tblPrEx>
          <w:tblCellMar>
            <w:top w:w="0" w:type="dxa"/>
            <w:bottom w:w="0" w:type="dxa"/>
          </w:tblCellMar>
        </w:tblPrEx>
        <w:trPr>
          <w:trHeight w:val="286"/>
        </w:trPr>
        <w:tc>
          <w:tcPr>
            <w:tcW w:w="709" w:type="dxa"/>
          </w:tcPr>
          <w:p w:rsidR="003B6F4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6</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Serviços mecânicos para veículo Master </w:t>
            </w:r>
            <w:proofErr w:type="spellStart"/>
            <w:r>
              <w:rPr>
                <w:rFonts w:ascii="Arial" w:eastAsia="Times New Roman" w:hAnsi="Arial" w:cs="Arial"/>
                <w:bCs/>
                <w:szCs w:val="20"/>
                <w:lang w:eastAsia="pt-BR"/>
              </w:rPr>
              <w:t>minibus</w:t>
            </w:r>
            <w:proofErr w:type="spellEnd"/>
            <w:r>
              <w:rPr>
                <w:rFonts w:ascii="Arial" w:eastAsia="Times New Roman" w:hAnsi="Arial" w:cs="Arial"/>
                <w:bCs/>
                <w:szCs w:val="20"/>
                <w:lang w:eastAsia="pt-BR"/>
              </w:rPr>
              <w:t xml:space="preserve"> </w:t>
            </w:r>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55,00</w:t>
            </w:r>
          </w:p>
        </w:tc>
      </w:tr>
      <w:tr w:rsidR="003B6F47" w:rsidRPr="009D7017" w:rsidTr="005301C0">
        <w:tblPrEx>
          <w:tblCellMar>
            <w:top w:w="0" w:type="dxa"/>
            <w:bottom w:w="0" w:type="dxa"/>
          </w:tblCellMar>
        </w:tblPrEx>
        <w:trPr>
          <w:trHeight w:val="286"/>
        </w:trPr>
        <w:tc>
          <w:tcPr>
            <w:tcW w:w="709" w:type="dxa"/>
          </w:tcPr>
          <w:p w:rsidR="003B6F4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7</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Serviços mecânicos para veículo Ambulância </w:t>
            </w:r>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55,00</w:t>
            </w:r>
          </w:p>
        </w:tc>
      </w:tr>
      <w:tr w:rsidR="003B6F47" w:rsidRPr="009D7017" w:rsidTr="005301C0">
        <w:tblPrEx>
          <w:tblCellMar>
            <w:top w:w="0" w:type="dxa"/>
            <w:bottom w:w="0" w:type="dxa"/>
          </w:tblCellMar>
        </w:tblPrEx>
        <w:trPr>
          <w:trHeight w:val="286"/>
        </w:trPr>
        <w:tc>
          <w:tcPr>
            <w:tcW w:w="709" w:type="dxa"/>
          </w:tcPr>
          <w:p w:rsidR="003B6F4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8</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Serviços mecânicos </w:t>
            </w:r>
            <w:proofErr w:type="spellStart"/>
            <w:r>
              <w:rPr>
                <w:rFonts w:ascii="Arial" w:eastAsia="Times New Roman" w:hAnsi="Arial" w:cs="Arial"/>
                <w:bCs/>
                <w:szCs w:val="20"/>
                <w:lang w:eastAsia="pt-BR"/>
              </w:rPr>
              <w:t>ára</w:t>
            </w:r>
            <w:proofErr w:type="spellEnd"/>
            <w:r>
              <w:rPr>
                <w:rFonts w:ascii="Arial" w:eastAsia="Times New Roman" w:hAnsi="Arial" w:cs="Arial"/>
                <w:bCs/>
                <w:szCs w:val="20"/>
                <w:lang w:eastAsia="pt-BR"/>
              </w:rPr>
              <w:t xml:space="preserve"> veículo Chevrolet </w:t>
            </w:r>
            <w:proofErr w:type="spellStart"/>
            <w:r>
              <w:rPr>
                <w:rFonts w:ascii="Arial" w:eastAsia="Times New Roman" w:hAnsi="Arial" w:cs="Arial"/>
                <w:bCs/>
                <w:szCs w:val="20"/>
                <w:lang w:eastAsia="pt-BR"/>
              </w:rPr>
              <w:t>Cobalt</w:t>
            </w:r>
            <w:proofErr w:type="spellEnd"/>
            <w:r>
              <w:rPr>
                <w:rFonts w:ascii="Arial" w:eastAsia="Times New Roman" w:hAnsi="Arial" w:cs="Arial"/>
                <w:bCs/>
                <w:szCs w:val="20"/>
                <w:lang w:eastAsia="pt-BR"/>
              </w:rPr>
              <w:t xml:space="preserve"> </w:t>
            </w:r>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55,00</w:t>
            </w:r>
          </w:p>
        </w:tc>
      </w:tr>
      <w:tr w:rsidR="003B6F47" w:rsidRPr="009D7017" w:rsidTr="005301C0">
        <w:tblPrEx>
          <w:tblCellMar>
            <w:top w:w="0" w:type="dxa"/>
            <w:bottom w:w="0" w:type="dxa"/>
          </w:tblCellMar>
        </w:tblPrEx>
        <w:trPr>
          <w:trHeight w:val="286"/>
        </w:trPr>
        <w:tc>
          <w:tcPr>
            <w:tcW w:w="709" w:type="dxa"/>
          </w:tcPr>
          <w:p w:rsidR="003B6F4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9</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Serviços mecânicos para conserto do veículo Fiat/</w:t>
            </w:r>
            <w:proofErr w:type="spellStart"/>
            <w:r>
              <w:rPr>
                <w:rFonts w:ascii="Arial" w:eastAsia="Times New Roman" w:hAnsi="Arial" w:cs="Arial"/>
                <w:bCs/>
                <w:szCs w:val="20"/>
                <w:lang w:eastAsia="pt-BR"/>
              </w:rPr>
              <w:t>Strada</w:t>
            </w:r>
            <w:proofErr w:type="spellEnd"/>
            <w:r>
              <w:rPr>
                <w:rFonts w:ascii="Arial" w:eastAsia="Times New Roman" w:hAnsi="Arial" w:cs="Arial"/>
                <w:bCs/>
                <w:szCs w:val="20"/>
                <w:lang w:eastAsia="pt-BR"/>
              </w:rPr>
              <w:t xml:space="preserve"> QIS6934</w:t>
            </w:r>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55,00</w:t>
            </w:r>
          </w:p>
        </w:tc>
      </w:tr>
      <w:tr w:rsidR="003B6F47" w:rsidRPr="009D7017" w:rsidTr="005301C0">
        <w:tblPrEx>
          <w:tblCellMar>
            <w:top w:w="0" w:type="dxa"/>
            <w:bottom w:w="0" w:type="dxa"/>
          </w:tblCellMar>
        </w:tblPrEx>
        <w:trPr>
          <w:trHeight w:val="286"/>
        </w:trPr>
        <w:tc>
          <w:tcPr>
            <w:tcW w:w="709" w:type="dxa"/>
          </w:tcPr>
          <w:p w:rsidR="003B6F4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Serviços mecânicos para conserto do Veículo Renault/</w:t>
            </w:r>
            <w:proofErr w:type="spellStart"/>
            <w:r>
              <w:rPr>
                <w:rFonts w:ascii="Arial" w:eastAsia="Times New Roman" w:hAnsi="Arial" w:cs="Arial"/>
                <w:bCs/>
                <w:szCs w:val="20"/>
                <w:lang w:eastAsia="pt-BR"/>
              </w:rPr>
              <w:t>Duster</w:t>
            </w:r>
            <w:proofErr w:type="spellEnd"/>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55,00</w:t>
            </w:r>
          </w:p>
        </w:tc>
      </w:tr>
      <w:tr w:rsidR="003B6F47" w:rsidRPr="009D7017" w:rsidTr="005301C0">
        <w:tblPrEx>
          <w:tblCellMar>
            <w:top w:w="0" w:type="dxa"/>
            <w:bottom w:w="0" w:type="dxa"/>
          </w:tblCellMar>
        </w:tblPrEx>
        <w:trPr>
          <w:trHeight w:val="286"/>
        </w:trPr>
        <w:tc>
          <w:tcPr>
            <w:tcW w:w="709" w:type="dxa"/>
          </w:tcPr>
          <w:p w:rsidR="003B6F4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11</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Serviços mecânicos para conserto do veículo Renault/ Master QJK5638</w:t>
            </w:r>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55,00</w:t>
            </w:r>
          </w:p>
        </w:tc>
      </w:tr>
      <w:tr w:rsidR="003B6F47" w:rsidRPr="009D7017" w:rsidTr="005301C0">
        <w:tblPrEx>
          <w:tblCellMar>
            <w:top w:w="0" w:type="dxa"/>
            <w:bottom w:w="0" w:type="dxa"/>
          </w:tblCellMar>
        </w:tblPrEx>
        <w:trPr>
          <w:trHeight w:val="286"/>
        </w:trPr>
        <w:tc>
          <w:tcPr>
            <w:tcW w:w="709" w:type="dxa"/>
          </w:tcPr>
          <w:p w:rsidR="003B6F4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3</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12</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100,0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Serviços mecânicos para conserto do veículo Ambulância tipo A </w:t>
            </w:r>
            <w:proofErr w:type="spellStart"/>
            <w:r>
              <w:rPr>
                <w:rFonts w:ascii="Arial" w:eastAsia="Times New Roman" w:hAnsi="Arial" w:cs="Arial"/>
                <w:bCs/>
                <w:szCs w:val="20"/>
                <w:lang w:eastAsia="pt-BR"/>
              </w:rPr>
              <w:t>Citroen</w:t>
            </w:r>
            <w:proofErr w:type="spellEnd"/>
            <w:r>
              <w:rPr>
                <w:rFonts w:ascii="Arial" w:eastAsia="Times New Roman" w:hAnsi="Arial" w:cs="Arial"/>
                <w:bCs/>
                <w:szCs w:val="20"/>
                <w:lang w:eastAsia="pt-BR"/>
              </w:rPr>
              <w:t xml:space="preserve">/ </w:t>
            </w:r>
            <w:proofErr w:type="spellStart"/>
            <w:r>
              <w:rPr>
                <w:rFonts w:ascii="Arial" w:eastAsia="Times New Roman" w:hAnsi="Arial" w:cs="Arial"/>
                <w:bCs/>
                <w:szCs w:val="20"/>
                <w:lang w:eastAsia="pt-BR"/>
              </w:rPr>
              <w:t>Berlingo</w:t>
            </w:r>
            <w:proofErr w:type="spellEnd"/>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55,00</w:t>
            </w:r>
          </w:p>
        </w:tc>
      </w:tr>
      <w:tr w:rsidR="003B6F47" w:rsidRPr="009D7017" w:rsidTr="005301C0">
        <w:tblPrEx>
          <w:tblCellMar>
            <w:top w:w="0" w:type="dxa"/>
            <w:bottom w:w="0" w:type="dxa"/>
          </w:tblCellMar>
        </w:tblPrEx>
        <w:trPr>
          <w:trHeight w:val="286"/>
        </w:trPr>
        <w:tc>
          <w:tcPr>
            <w:tcW w:w="709" w:type="dxa"/>
          </w:tcPr>
          <w:p w:rsidR="003B6F4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lastRenderedPageBreak/>
              <w:t>6</w:t>
            </w:r>
          </w:p>
        </w:tc>
        <w:tc>
          <w:tcPr>
            <w:tcW w:w="567"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w:t>
            </w:r>
          </w:p>
        </w:tc>
        <w:tc>
          <w:tcPr>
            <w:tcW w:w="1276"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1.170,0</w:t>
            </w:r>
          </w:p>
        </w:tc>
        <w:tc>
          <w:tcPr>
            <w:tcW w:w="5453" w:type="dxa"/>
          </w:tcPr>
          <w:p w:rsidR="003B6F47" w:rsidRPr="009D7017" w:rsidRDefault="003B6F47" w:rsidP="00F42987">
            <w:pPr>
              <w:overflowPunct w:val="0"/>
              <w:autoSpaceDE w:val="0"/>
              <w:autoSpaceDN w:val="0"/>
              <w:adjustRightInd w:val="0"/>
              <w:spacing w:after="0" w:line="240" w:lineRule="auto"/>
              <w:textAlignment w:val="baseline"/>
              <w:rPr>
                <w:rFonts w:ascii="Arial" w:eastAsia="Times New Roman" w:hAnsi="Arial" w:cs="Arial"/>
                <w:bCs/>
                <w:szCs w:val="20"/>
                <w:lang w:eastAsia="pt-BR"/>
              </w:rPr>
            </w:pPr>
            <w:r>
              <w:rPr>
                <w:rFonts w:ascii="Arial" w:eastAsia="Times New Roman" w:hAnsi="Arial" w:cs="Arial"/>
                <w:bCs/>
                <w:szCs w:val="20"/>
                <w:lang w:eastAsia="pt-BR"/>
              </w:rPr>
              <w:t>Serviços mecânicos para reparos e consertos em funilaria e pintura</w:t>
            </w:r>
          </w:p>
        </w:tc>
        <w:tc>
          <w:tcPr>
            <w:tcW w:w="1658" w:type="dxa"/>
          </w:tcPr>
          <w:p w:rsidR="003B6F47" w:rsidRPr="009D7017" w:rsidRDefault="003B6F47" w:rsidP="00F4298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Pr>
                <w:rFonts w:ascii="Arial" w:eastAsia="Times New Roman" w:hAnsi="Arial" w:cs="Arial"/>
                <w:bCs/>
                <w:szCs w:val="20"/>
                <w:lang w:eastAsia="pt-BR"/>
              </w:rPr>
              <w:t>65,00</w:t>
            </w:r>
          </w:p>
        </w:tc>
      </w:tr>
    </w:tbl>
    <w:p w:rsidR="003B6F47" w:rsidRPr="009D7017" w:rsidRDefault="003B6F47" w:rsidP="003B6F47">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3B6F47" w:rsidRPr="009D7017" w:rsidTr="00F42987">
        <w:tc>
          <w:tcPr>
            <w:tcW w:w="7230" w:type="dxa"/>
          </w:tcPr>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D7017">
              <w:rPr>
                <w:rFonts w:ascii="Arial" w:eastAsia="Times New Roman" w:hAnsi="Arial" w:cs="Arial"/>
                <w:b/>
                <w:szCs w:val="20"/>
                <w:lang w:eastAsia="pt-BR"/>
              </w:rPr>
              <w:t>VALOR TOTAL REGISTRADO NA ATA</w:t>
            </w:r>
          </w:p>
        </w:tc>
        <w:tc>
          <w:tcPr>
            <w:tcW w:w="2409" w:type="dxa"/>
          </w:tcPr>
          <w:p w:rsidR="003B6F47" w:rsidRPr="009D7017" w:rsidRDefault="005301C0" w:rsidP="00F4298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Pr>
                <w:rFonts w:ascii="Arial" w:eastAsia="Times New Roman" w:hAnsi="Arial" w:cs="Arial"/>
                <w:b/>
                <w:szCs w:val="20"/>
                <w:lang w:eastAsia="pt-BR"/>
              </w:rPr>
              <w:t>142.050,00</w:t>
            </w:r>
          </w:p>
        </w:tc>
      </w:tr>
    </w:tbl>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 xml:space="preserve">1.2. As quantidades constantes do subitem 1.1 são estimativas para o período de  </w:t>
      </w:r>
      <w:r w:rsidRPr="00F304A9">
        <w:rPr>
          <w:rFonts w:ascii="Arial" w:eastAsia="Times New Roman" w:hAnsi="Arial" w:cs="Arial"/>
          <w:szCs w:val="20"/>
          <w:lang w:eastAsia="pt-BR"/>
        </w:rPr>
        <w:t>até 12 meses</w:t>
      </w:r>
      <w:r w:rsidRPr="009A623B">
        <w:rPr>
          <w:rFonts w:ascii="Arial" w:eastAsia="Times New Roman" w:hAnsi="Arial" w:cs="Arial"/>
          <w:szCs w:val="20"/>
          <w:lang w:eastAsia="pt-BR"/>
        </w:rPr>
        <w:t xml:space="preserve">, podendo variar para mais ou para menos, de acordo com a demanda, não se obrigando a PREFEITURA à aquisição total. </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sidRPr="003C43B2">
        <w:rPr>
          <w:rFonts w:ascii="Arial" w:hAnsi="Arial" w:cs="Arial"/>
        </w:rPr>
        <w:t>1.3</w:t>
      </w:r>
      <w:r>
        <w:rPr>
          <w:rFonts w:ascii="Arial" w:hAnsi="Arial" w:cs="Arial"/>
        </w:rPr>
        <w:t xml:space="preserve">. </w:t>
      </w:r>
      <w:r w:rsidRPr="003C43B2">
        <w:rPr>
          <w:rFonts w:ascii="Arial" w:hAnsi="Arial" w:cs="Arial"/>
          <w:b/>
        </w:rPr>
        <w:t>OBRIGAÇÕES DA</w:t>
      </w:r>
      <w:r>
        <w:rPr>
          <w:rFonts w:ascii="Arial" w:hAnsi="Arial" w:cs="Arial"/>
        </w:rPr>
        <w:t xml:space="preserve"> </w:t>
      </w:r>
      <w:r w:rsidRPr="003C43B2">
        <w:rPr>
          <w:rFonts w:ascii="Arial" w:hAnsi="Arial" w:cs="Arial"/>
          <w:b/>
        </w:rPr>
        <w:t xml:space="preserve">DETENTORA DA ATA </w:t>
      </w:r>
      <w:r w:rsidRPr="003C43B2">
        <w:rPr>
          <w:rFonts w:ascii="Arial" w:hAnsi="Arial" w:cs="Arial"/>
        </w:rPr>
        <w:t xml:space="preserve"> </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pela segurança das máquinas e veículos durante a execução dos serviços;</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-Utilizar suas próprias ferramentas e equipamentos para a execução dos serviços e substituição das peças;</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-Utilizar na execução dos serviços somente ferramentas recomendadas pelo fabricante;</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-Atender prontamente as requisições do Município para executar os serviços da manutenção preventiva e corretiva  nas máquinas e veículos;</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-Fornecer ao Município  no prazo de até 48 (quarenta e oito) horas, após a retirada do veículo/maquina para diagnosticar, para entregar orçamento  detalhado, impresso devidamente carimbado e assinado, para execução dos reparos, discriminando quantidade  de horas por serviço, com os respectivos  valores de mão de obra. Informar no orçamento quais peças deverão ser substituídas e o orçamento das mesmas especificando a marca da peça orçada</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-Entregar as máquinas/veículos  submetidos aos serviços  devidamente limpos, ou seja, livre de resíduos provenientes da execução dos serviços, tais como graxa, óleo, cola, tinta, poeira, entre outros;</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-Entregar o bem público ao Município somente após conferência  de todos os itens de segurança e funcionamento vistoriados;</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-Promover condições de fiscalização de todos os serviços contratados, bem como, dos seus procedimentos e técnicas  empregadas;</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-Devolver, no ato da saída da máquina/veículo da sua oficina, todas as peças que forem substituídas  nas mesmas embalagens das utilizadas;</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-Transportar com segurança e pessoal habilitado e dentro das normas do Código de Trânsito Brasileiro até o local da sua oficina (independente do endereço) os bens públicos do município de Águas Frias;</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Dar livre acesso  em suas dependências  dos terceirizados ao Município para  execução dos serviços  nas máquinas/veículos pertencentes ao Município.</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por quaisquer danos  materiais ou pessoais que ocorrerem no decorrer da prestação de serviços, inclusive perante terceiros;</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pelo pessoal empregado na execução da  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Executar os serviços objeto desta licitação mediante atuação de profissionais especializados e manter  quadro de pessoal suficiente para execução dos serviços, sem interrupção;</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Assumir as responsabilidades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por toda e qualquer  má execução do serviço prestado;</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Fornecer garantia de no mínimo 03 (três) meses pelas peças substituídas e pelos serviços prestados.</w:t>
      </w: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b/>
        </w:rPr>
      </w:pP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b/>
        </w:rPr>
        <w:t>1.3  SUBCONTRATAÇÃO</w:t>
      </w:r>
    </w:p>
    <w:p w:rsidR="005301C0" w:rsidRDefault="005301C0" w:rsidP="005301C0">
      <w:pPr>
        <w:overflowPunct w:val="0"/>
        <w:autoSpaceDE w:val="0"/>
        <w:autoSpaceDN w:val="0"/>
        <w:adjustRightInd w:val="0"/>
        <w:spacing w:after="0" w:line="240" w:lineRule="auto"/>
        <w:jc w:val="both"/>
        <w:textAlignment w:val="baseline"/>
        <w:rPr>
          <w:rFonts w:ascii="Arial" w:hAnsi="Arial" w:cs="Arial"/>
        </w:rPr>
      </w:pPr>
    </w:p>
    <w:p w:rsidR="005301C0" w:rsidRPr="00667594" w:rsidRDefault="005301C0" w:rsidP="005301C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A </w:t>
      </w:r>
      <w:r w:rsidRPr="005F3B75">
        <w:rPr>
          <w:rFonts w:ascii="Arial" w:hAnsi="Arial" w:cs="Arial"/>
          <w:b/>
        </w:rPr>
        <w:t>DETENTORA DA ATA</w:t>
      </w:r>
      <w:r>
        <w:rPr>
          <w:rFonts w:ascii="Arial" w:hAnsi="Arial" w:cs="Arial"/>
        </w:rPr>
        <w:t xml:space="preserve">  somente poderá subcontratar os serviços objeto desta licitação, com expresso consentimento do Município. Se autorizado  a efetuar a subcontratação dos serviços, a DETENTORA DA ATA realizará supervisão e coordenação das atividades da subcontratada, bem como responderá perante o Município pelo rigoroso cumprimento das obrigações desta ata  conrrespo0ndente ao objeto da subcontratação.</w:t>
      </w: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noProof/>
        </w:rPr>
      </w:pPr>
      <w:r w:rsidRPr="005F3B75">
        <w:rPr>
          <w:rFonts w:ascii="Arial" w:hAnsi="Arial" w:cs="Arial"/>
        </w:rPr>
        <w:t xml:space="preserve">1.4– A contratação de pessoal, as máquinas, veículos, ferramentas, equipamentos e fornecimento de todos os  materiais necessários a execução dos serviços é de responsabilidade  da </w:t>
      </w:r>
      <w:r w:rsidRPr="005F3B75">
        <w:rPr>
          <w:rFonts w:ascii="Arial" w:hAnsi="Arial" w:cs="Arial"/>
          <w:b/>
        </w:rPr>
        <w:t>DETENTORA DA ATA .</w:t>
      </w: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 </w:t>
      </w: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1.5 – Ao assinar esta Ata de Registro de Preços, a </w:t>
      </w:r>
      <w:r w:rsidRPr="005F3B75">
        <w:rPr>
          <w:rFonts w:ascii="Arial" w:hAnsi="Arial" w:cs="Arial"/>
          <w:b/>
        </w:rPr>
        <w:t xml:space="preserve">DETENTORA DA ATA </w:t>
      </w:r>
      <w:r w:rsidRPr="005F3B75">
        <w:rPr>
          <w:rFonts w:ascii="Arial" w:hAnsi="Arial" w:cs="Arial"/>
        </w:rPr>
        <w:t xml:space="preserve">  declara que tomou pleno conhecimento da natureza e condições locais onde serão executados os serviços objeto do presente contrato. Não será considerada pelo </w:t>
      </w:r>
      <w:r w:rsidRPr="005F3B75">
        <w:rPr>
          <w:rFonts w:ascii="Arial" w:hAnsi="Arial" w:cs="Arial"/>
          <w:b/>
        </w:rPr>
        <w:t xml:space="preserve">MUNICÍPIO DE ÁGUAS FRIAS </w:t>
      </w:r>
      <w:r w:rsidRPr="005F3B75">
        <w:rPr>
          <w:rFonts w:ascii="Arial" w:hAnsi="Arial" w:cs="Arial"/>
        </w:rPr>
        <w:t xml:space="preserve">qualquer reclamação ou reivindicação por parte da </w:t>
      </w:r>
      <w:r w:rsidRPr="005F3B75">
        <w:rPr>
          <w:rFonts w:ascii="Arial" w:hAnsi="Arial" w:cs="Arial"/>
          <w:b/>
        </w:rPr>
        <w:t xml:space="preserve">DETENTORA DA ATA </w:t>
      </w:r>
      <w:r w:rsidRPr="005F3B75">
        <w:rPr>
          <w:rFonts w:ascii="Arial" w:hAnsi="Arial" w:cs="Arial"/>
        </w:rPr>
        <w:t xml:space="preserve"> fundamentada na falta de conhecimento dessas condições.</w:t>
      </w: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1.6 – O </w:t>
      </w:r>
      <w:r w:rsidRPr="005F3B75">
        <w:rPr>
          <w:rFonts w:ascii="Arial" w:hAnsi="Arial" w:cs="Arial"/>
          <w:b/>
        </w:rPr>
        <w:t xml:space="preserve">MUNICÍPIO DE ÁGUAS FRIAS </w:t>
      </w:r>
      <w:r w:rsidRPr="005F3B75">
        <w:rPr>
          <w:rFonts w:ascii="Arial" w:hAnsi="Arial" w:cs="Arial"/>
        </w:rPr>
        <w:t xml:space="preserve"> não se responsabiliza por quaisquer direitos trabalhistas,  previdenciários ou sociais dos empregados e/ou profissionais contratados pela </w:t>
      </w:r>
      <w:r w:rsidRPr="005F3B75">
        <w:rPr>
          <w:rFonts w:ascii="Arial" w:hAnsi="Arial" w:cs="Arial"/>
          <w:b/>
        </w:rPr>
        <w:t xml:space="preserve">DETENTORA DA ATA </w:t>
      </w:r>
      <w:r w:rsidRPr="005F3B75">
        <w:rPr>
          <w:rFonts w:ascii="Arial" w:hAnsi="Arial" w:cs="Arial"/>
        </w:rPr>
        <w:t xml:space="preserve"> para realização dos serviços, cabendo à esta todas as despesas realizadas ou não.</w:t>
      </w: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1.7 – É de responsabilidade da  </w:t>
      </w:r>
      <w:r w:rsidRPr="005F3B75">
        <w:rPr>
          <w:rFonts w:ascii="Arial" w:hAnsi="Arial" w:cs="Arial"/>
          <w:b/>
        </w:rPr>
        <w:t xml:space="preserve">DETENTORA DA ATA </w:t>
      </w:r>
      <w:r w:rsidRPr="005F3B75">
        <w:rPr>
          <w:rFonts w:ascii="Arial" w:hAnsi="Arial" w:cs="Arial"/>
        </w:rPr>
        <w:t xml:space="preserve"> o fornecimento dos Equipamentos de Proteção Individual, bem como os Equipamentos de Proteção Coletiva aos seus empregados.</w:t>
      </w:r>
    </w:p>
    <w:p w:rsidR="005301C0" w:rsidRPr="005F3B75" w:rsidRDefault="005301C0" w:rsidP="005301C0">
      <w:pPr>
        <w:overflowPunct w:val="0"/>
        <w:autoSpaceDE w:val="0"/>
        <w:autoSpaceDN w:val="0"/>
        <w:adjustRightInd w:val="0"/>
        <w:spacing w:after="0" w:line="240" w:lineRule="auto"/>
        <w:textAlignment w:val="baseline"/>
        <w:rPr>
          <w:rFonts w:ascii="Arial" w:hAnsi="Arial" w:cs="Arial"/>
        </w:rPr>
      </w:pP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rPr>
        <w:t xml:space="preserve">1.8 - Quaisquer reparos de falhas ou </w:t>
      </w:r>
      <w:proofErr w:type="spellStart"/>
      <w:r w:rsidRPr="005F3B75">
        <w:rPr>
          <w:rFonts w:ascii="Arial" w:hAnsi="Arial" w:cs="Arial"/>
        </w:rPr>
        <w:t>reexecução</w:t>
      </w:r>
      <w:proofErr w:type="spellEnd"/>
      <w:r w:rsidRPr="005F3B75">
        <w:rPr>
          <w:rFonts w:ascii="Arial" w:hAnsi="Arial" w:cs="Arial"/>
        </w:rPr>
        <w:t xml:space="preserve"> dos serviços serão obrigatoriamente feitos pela </w:t>
      </w:r>
      <w:r w:rsidRPr="005F3B75">
        <w:rPr>
          <w:rFonts w:ascii="Arial" w:hAnsi="Arial" w:cs="Arial"/>
          <w:b/>
        </w:rPr>
        <w:t xml:space="preserve">DETENTORA DA ATA </w:t>
      </w:r>
      <w:r w:rsidRPr="005F3B75">
        <w:rPr>
          <w:rFonts w:ascii="Arial" w:hAnsi="Arial" w:cs="Arial"/>
        </w:rPr>
        <w:t xml:space="preserve">  sem nenhum ônus para o </w:t>
      </w:r>
      <w:r w:rsidRPr="005F3B75">
        <w:rPr>
          <w:rFonts w:ascii="Arial" w:hAnsi="Arial" w:cs="Arial"/>
          <w:b/>
        </w:rPr>
        <w:t>MUNICÍPIO DE ÁGUAS FRIAS.</w:t>
      </w: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b/>
        </w:rPr>
        <w:t xml:space="preserve">1.9 RESPONSABILIDADES DA DETENTORA DA ATA </w:t>
      </w: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1.9.1. A DETENTORA DA ATA  será responsável por:</w:t>
      </w: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a) Retirar dos serviços quaisquer de seus empregados que, por incapacidade técnica, ação, omissão, inconveniência de conduta ou a pedido do </w:t>
      </w:r>
      <w:r w:rsidRPr="005F3B75">
        <w:rPr>
          <w:rFonts w:ascii="Arial" w:hAnsi="Arial" w:cs="Arial"/>
          <w:b/>
        </w:rPr>
        <w:t>MUNICÍPIO DE ÁGUAS FRIAS</w:t>
      </w:r>
      <w:r w:rsidRPr="005F3B75">
        <w:rPr>
          <w:rFonts w:ascii="Arial" w:hAnsi="Arial" w:cs="Arial"/>
        </w:rPr>
        <w:t>, seja julgado nocivo ao trabalho;</w:t>
      </w: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b) Isentar o </w:t>
      </w:r>
      <w:r w:rsidRPr="005F3B75">
        <w:rPr>
          <w:rFonts w:ascii="Arial" w:hAnsi="Arial" w:cs="Arial"/>
          <w:b/>
        </w:rPr>
        <w:t>MUNICÍPIO DE ÁGUAS FRIAS</w:t>
      </w:r>
      <w:r w:rsidRPr="005F3B75">
        <w:rPr>
          <w:rFonts w:ascii="Arial" w:hAnsi="Arial" w:cs="Arial"/>
        </w:rPr>
        <w:t xml:space="preserve">  de qualquer responsabilidade civil, criminal, trabalhista, tributária, fiscal, administrativa e previdenciária decorrente dos serviços objeto deste contrato;</w:t>
      </w: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c) Responder por eventuais reclamatórias trabalhistas interpostas por seus empregados ou prepostos envolvidos na execução dos serviços objeto do presente contrato, desonerando o </w:t>
      </w:r>
      <w:r w:rsidRPr="005F3B75">
        <w:rPr>
          <w:rFonts w:ascii="Arial" w:hAnsi="Arial" w:cs="Arial"/>
          <w:b/>
        </w:rPr>
        <w:t>MUNICÍPIO DE ÁGUAS FRIAS</w:t>
      </w:r>
      <w:r w:rsidRPr="005F3B75">
        <w:rPr>
          <w:rFonts w:ascii="Arial" w:hAnsi="Arial" w:cs="Arial"/>
        </w:rPr>
        <w:t xml:space="preserve"> da responsabilidade solidária ou subsidiária, e assumindo o dever de indenizar o </w:t>
      </w:r>
      <w:r w:rsidRPr="005F3B75">
        <w:rPr>
          <w:rFonts w:ascii="Arial" w:hAnsi="Arial" w:cs="Arial"/>
          <w:b/>
        </w:rPr>
        <w:t>MUNICÍPIO DE ÁGUAS FRIAS</w:t>
      </w:r>
      <w:r w:rsidRPr="005F3B75">
        <w:rPr>
          <w:rFonts w:ascii="Arial" w:hAnsi="Arial" w:cs="Arial"/>
        </w:rPr>
        <w:t xml:space="preserve"> para a hipótese de esta adimplir qualquer débito a que esta não tenha dado causa;</w:t>
      </w:r>
    </w:p>
    <w:p w:rsidR="005301C0" w:rsidRPr="005F3B75" w:rsidRDefault="005301C0" w:rsidP="005301C0">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d)Quanto a quaisquer danos causados ao equipamento utilizado para prestação dos serviços, arcando com qualquer custo advindo ou decorrente do mesmo;</w:t>
      </w:r>
    </w:p>
    <w:p w:rsidR="005301C0" w:rsidRPr="00667594" w:rsidRDefault="005301C0" w:rsidP="005301C0">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e) Quanto a toda e qualquer responsabilidade ou reparação civil e penal que porventura surgir em decorrência da prestação dos referidos serviços;</w:t>
      </w:r>
    </w:p>
    <w:p w:rsidR="005301C0"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A623B">
        <w:rPr>
          <w:rFonts w:ascii="Arial" w:eastAsia="Times New Roman" w:hAnsi="Arial" w:cs="Arial"/>
          <w:b/>
          <w:bCs/>
          <w:szCs w:val="20"/>
          <w:lang w:eastAsia="pt-BR"/>
        </w:rPr>
        <w:t>2. DO PREÇO</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2.1. Os preços dos produtos serão fixos e equivalentes aos de mercado na data da proposta.</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9A623B">
        <w:rPr>
          <w:rFonts w:ascii="Arial" w:eastAsia="Times New Roman" w:hAnsi="Arial" w:cs="Arial"/>
          <w:szCs w:val="20"/>
          <w:lang w:eastAsia="pt-BR"/>
        </w:rPr>
        <w:t>parafiscais</w:t>
      </w:r>
      <w:proofErr w:type="spellEnd"/>
      <w:r w:rsidRPr="009A623B">
        <w:rPr>
          <w:rFonts w:ascii="Arial" w:eastAsia="Times New Roman" w:hAnsi="Arial" w:cs="Arial"/>
          <w:szCs w:val="20"/>
          <w:lang w:eastAsia="pt-BR"/>
        </w:rPr>
        <w:t>), transporte de materiais, embalagens, mão-de-obra e qualquer despesa, acessória e/ou necessária, não especificada nesta Ata e no Edital.</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A623B">
        <w:rPr>
          <w:rFonts w:ascii="Arial" w:eastAsia="Times New Roman" w:hAnsi="Arial" w:cs="Arial"/>
          <w:b/>
          <w:bCs/>
          <w:szCs w:val="20"/>
          <w:lang w:eastAsia="pt-BR"/>
        </w:rPr>
        <w:t>3. DA VALIDADE DO REGISTRO DE PREÇOS</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 xml:space="preserve">3.1. A PRESENTE Ata de Registro de Preços terá validade de  </w:t>
      </w:r>
      <w:r w:rsidRPr="00F304A9">
        <w:rPr>
          <w:rFonts w:ascii="Arial" w:eastAsia="Times New Roman" w:hAnsi="Arial" w:cs="Arial"/>
          <w:szCs w:val="20"/>
          <w:lang w:eastAsia="pt-BR"/>
        </w:rPr>
        <w:t>até 12 meses</w:t>
      </w:r>
      <w:r w:rsidRPr="009A623B">
        <w:rPr>
          <w:rFonts w:ascii="Arial" w:eastAsia="Times New Roman" w:hAnsi="Arial" w:cs="Arial"/>
          <w:szCs w:val="20"/>
          <w:lang w:eastAsia="pt-BR"/>
        </w:rPr>
        <w:t xml:space="preserve"> a partir da sua assinatura, ou até que se esgote o valor total, sendo o que ocorrer primeiro.</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 xml:space="preserve">3.2. A existência de preços registrados não obriga o </w:t>
      </w:r>
      <w:r w:rsidRPr="009A623B">
        <w:rPr>
          <w:rFonts w:ascii="Arial" w:eastAsia="Times New Roman" w:hAnsi="Arial" w:cs="Arial"/>
          <w:b/>
          <w:szCs w:val="20"/>
          <w:lang w:eastAsia="pt-BR"/>
        </w:rPr>
        <w:t xml:space="preserve">MUNICÍPIO DE ÁGUAS FRIAS </w:t>
      </w:r>
      <w:r w:rsidRPr="009A623B">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A623B">
        <w:rPr>
          <w:rFonts w:ascii="Arial" w:eastAsia="Times New Roman" w:hAnsi="Arial" w:cs="Arial"/>
          <w:b/>
          <w:bCs/>
          <w:szCs w:val="20"/>
          <w:lang w:eastAsia="pt-BR"/>
        </w:rPr>
        <w:lastRenderedPageBreak/>
        <w:t>4. DA ADMINISTRAÇÃO DA ATA</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 xml:space="preserve">4.1. A administração da Ata de Registro de Preços decorrente desta licitação caberá ao Setor de Compras e Licitações do </w:t>
      </w:r>
      <w:r w:rsidRPr="009A623B">
        <w:rPr>
          <w:rFonts w:ascii="Arial" w:eastAsia="Times New Roman" w:hAnsi="Arial" w:cs="Arial"/>
          <w:b/>
          <w:szCs w:val="20"/>
          <w:lang w:eastAsia="pt-BR"/>
        </w:rPr>
        <w:t>MUNICÍPIO DE ÁGUAS FRIAS.</w:t>
      </w:r>
      <w:r w:rsidRPr="009A623B">
        <w:rPr>
          <w:rFonts w:ascii="Arial" w:eastAsia="Times New Roman" w:hAnsi="Arial" w:cs="Arial"/>
          <w:szCs w:val="20"/>
          <w:lang w:eastAsia="pt-BR"/>
        </w:rPr>
        <w:t xml:space="preserve">. </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A623B">
        <w:rPr>
          <w:rFonts w:ascii="Arial" w:eastAsia="Times New Roman" w:hAnsi="Arial" w:cs="Arial"/>
          <w:b/>
          <w:bCs/>
          <w:szCs w:val="20"/>
          <w:lang w:eastAsia="pt-BR"/>
        </w:rPr>
        <w:t>5. DAS CONDIÇÕES DE FORNECIMENTO</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5.1. A empresa com preços registrados, passará a ser denominada detentora da Ata de Registro de preços, após a assinatura desta;</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5.2. O compromisso de fornecimento será formalizado pela Ata de Registro de Preços e pela Nota de Empenho ou instrumento equivalente.</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5.2.1. A celebração do compromisso de fornecimento se dará com a assinatura da Ata e pelo recebimento ou retirada da Nota de Empenho ou instrumento equivalente pela detentora da Ata.</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9A623B">
        <w:rPr>
          <w:rFonts w:ascii="Arial" w:eastAsia="Times New Roman" w:hAnsi="Arial" w:cs="Arial"/>
          <w:b/>
          <w:szCs w:val="20"/>
          <w:lang w:eastAsia="pt-BR"/>
        </w:rPr>
        <w:t xml:space="preserve">MUNICÍPIO DE ÁGUAS FRIAS </w:t>
      </w:r>
      <w:r w:rsidRPr="009A623B">
        <w:rPr>
          <w:rFonts w:ascii="Arial" w:eastAsia="Times New Roman" w:hAnsi="Arial" w:cs="Arial"/>
          <w:szCs w:val="20"/>
          <w:lang w:eastAsia="pt-BR"/>
        </w:rPr>
        <w:t>e o não cumprimento desta imposição durante o prazo de vigência do Registro de Preços, acarretará sanções administrativas.</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 xml:space="preserve">54. Cada fornecimento deverá ser efetuado mediante solicitação por escrito, através da Nota de Empenho ou Ordem de Fornecimento. </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A623B">
        <w:rPr>
          <w:rFonts w:ascii="Arial" w:eastAsia="Times New Roman" w:hAnsi="Arial" w:cs="Arial"/>
          <w:b/>
          <w:szCs w:val="20"/>
          <w:lang w:eastAsia="pt-BR"/>
        </w:rPr>
        <w:t xml:space="preserve">5.5. </w:t>
      </w:r>
      <w:r w:rsidRPr="00D927C5">
        <w:rPr>
          <w:rFonts w:ascii="Arial" w:hAnsi="Arial" w:cs="Arial"/>
          <w:b/>
        </w:rPr>
        <w:t>Após a solicitação a detentora da Ata terá o prazo de 24 (vinte quatro) horas para iniciar os trabalhos de verificação do bem público e até 48(quarenta e oito) horas para fornecer orçamento detalhado para prestação de serviços com relação de peças que necessitem ser substituídas</w:t>
      </w:r>
      <w:r w:rsidRPr="0089602D">
        <w:rPr>
          <w:rFonts w:ascii="Arial" w:eastAsia="Times New Roman" w:hAnsi="Arial" w:cs="Arial"/>
          <w:szCs w:val="20"/>
          <w:lang w:eastAsia="pt-BR"/>
        </w:rPr>
        <w:t>.</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 xml:space="preserve">5.5.1. Havendo necessidade de aumentar as quantidades, será comunicado ao detentor com antecedência de, no mínimo, 10 (dez) dias. </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A623B">
        <w:rPr>
          <w:rFonts w:ascii="Arial" w:eastAsia="Times New Roman" w:hAnsi="Arial" w:cs="Arial"/>
          <w:b/>
          <w:bCs/>
          <w:szCs w:val="20"/>
          <w:lang w:eastAsia="pt-BR"/>
        </w:rPr>
        <w:t>6. DOS RECURSOS ORÇAMENTÁRIOS</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A623B">
        <w:rPr>
          <w:rFonts w:ascii="Arial" w:eastAsia="Times New Roman" w:hAnsi="Arial" w:cs="Arial"/>
          <w:bCs/>
          <w:szCs w:val="20"/>
          <w:lang w:eastAsia="pt-BR"/>
        </w:rPr>
        <w:t xml:space="preserve">6.1. As despesas decorrentes de fornecimentos correrão à conta das dotações expressamente consignadas no orçamento – programa para </w:t>
      </w:r>
      <w:r w:rsidRPr="00F304A9">
        <w:rPr>
          <w:rFonts w:ascii="Arial" w:eastAsia="Times New Roman" w:hAnsi="Arial" w:cs="Arial"/>
          <w:bCs/>
          <w:szCs w:val="20"/>
          <w:lang w:eastAsia="pt-BR"/>
        </w:rPr>
        <w:t>2.019</w:t>
      </w:r>
      <w:r w:rsidRPr="009A623B">
        <w:rPr>
          <w:rFonts w:ascii="Arial" w:eastAsia="Times New Roman" w:hAnsi="Arial" w:cs="Arial"/>
          <w:bCs/>
          <w:szCs w:val="20"/>
          <w:lang w:eastAsia="pt-BR"/>
        </w:rPr>
        <w:t>.</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A623B">
        <w:rPr>
          <w:rFonts w:ascii="Arial" w:eastAsia="Times New Roman" w:hAnsi="Arial" w:cs="Arial"/>
          <w:b/>
          <w:bCs/>
          <w:szCs w:val="20"/>
          <w:lang w:eastAsia="pt-BR"/>
        </w:rPr>
        <w:t>7. DOS PAGAMENTOS</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 xml:space="preserve">7.1. Considerando-se o recebimento definitivo de cada entrega, </w:t>
      </w:r>
      <w:r w:rsidRPr="009A623B">
        <w:rPr>
          <w:rFonts w:ascii="Arial" w:eastAsia="Times New Roman" w:hAnsi="Arial" w:cs="Arial"/>
          <w:sz w:val="22"/>
          <w:szCs w:val="23"/>
          <w:lang w:eastAsia="pt-BR"/>
        </w:rPr>
        <w:t xml:space="preserve">o </w:t>
      </w:r>
      <w:r w:rsidRPr="009A623B">
        <w:rPr>
          <w:rFonts w:ascii="Arial" w:eastAsia="Times New Roman" w:hAnsi="Arial" w:cs="Arial"/>
          <w:b/>
          <w:sz w:val="22"/>
          <w:szCs w:val="23"/>
          <w:lang w:eastAsia="pt-BR"/>
        </w:rPr>
        <w:t xml:space="preserve">MUNICÍPIO DE ÁGUAS FRIAS </w:t>
      </w:r>
      <w:r w:rsidRPr="009A623B">
        <w:rPr>
          <w:rFonts w:ascii="Arial" w:eastAsia="Times New Roman" w:hAnsi="Arial" w:cs="Arial"/>
          <w:szCs w:val="20"/>
          <w:lang w:eastAsia="pt-BR"/>
        </w:rPr>
        <w:t xml:space="preserve">efetuará o pagamento à DETENTORA,   </w:t>
      </w:r>
      <w:r>
        <w:rPr>
          <w:rFonts w:ascii="Arial" w:eastAsia="Times New Roman" w:hAnsi="Arial" w:cs="Arial"/>
          <w:szCs w:val="20"/>
          <w:lang w:eastAsia="pt-BR"/>
        </w:rPr>
        <w:t xml:space="preserve">Até 20 dias após a prestação de serviços/entrega dos materiais </w:t>
      </w:r>
      <w:r w:rsidRPr="009A623B">
        <w:rPr>
          <w:rFonts w:ascii="Arial" w:eastAsia="Times New Roman" w:hAnsi="Arial" w:cs="Arial"/>
          <w:szCs w:val="20"/>
          <w:lang w:eastAsia="pt-BR"/>
        </w:rPr>
        <w:t xml:space="preserve"> , mediante apresentação e aceitação da Nota Fiscal / Fatura contendo o número do Empenho a que se refere e o termo de recebimento, ao Setor de Compras. </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A623B">
        <w:rPr>
          <w:rFonts w:ascii="Arial" w:eastAsia="Times New Roman" w:hAnsi="Arial" w:cs="Arial"/>
          <w:szCs w:val="20"/>
          <w:lang w:eastAsia="pt-BR"/>
        </w:rPr>
        <w:t>7.2. A Nota Fiscal / Fatura que for apresentada com erro será devolvida ao detentor, substituição, contando-se o prazo estabelecido no subitem 7.1, a partir da data de sua reapresentação.</w:t>
      </w:r>
    </w:p>
    <w:p w:rsidR="005301C0" w:rsidRPr="002907AE" w:rsidRDefault="005301C0" w:rsidP="005301C0">
      <w:pPr>
        <w:overflowPunct w:val="0"/>
        <w:autoSpaceDE w:val="0"/>
        <w:autoSpaceDN w:val="0"/>
        <w:adjustRightInd w:val="0"/>
        <w:spacing w:after="0" w:line="240" w:lineRule="auto"/>
        <w:jc w:val="both"/>
        <w:textAlignment w:val="baseline"/>
        <w:rPr>
          <w:rFonts w:ascii="Arial" w:hAnsi="Arial" w:cs="Arial"/>
        </w:rPr>
      </w:pPr>
    </w:p>
    <w:p w:rsidR="005301C0" w:rsidRDefault="005301C0" w:rsidP="005301C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Cs/>
        </w:rPr>
        <w:t>7</w:t>
      </w:r>
      <w:r w:rsidRPr="00BE62BF">
        <w:rPr>
          <w:rFonts w:ascii="Arial" w:hAnsi="Arial" w:cs="Arial"/>
          <w:bCs/>
        </w:rPr>
        <w:t>.</w:t>
      </w:r>
      <w:r>
        <w:rPr>
          <w:rFonts w:ascii="Arial" w:hAnsi="Arial" w:cs="Arial"/>
          <w:bCs/>
        </w:rPr>
        <w:t>3</w:t>
      </w:r>
      <w:r w:rsidRPr="00BE62BF">
        <w:rPr>
          <w:rFonts w:ascii="Arial" w:hAnsi="Arial" w:cs="Arial"/>
          <w:bCs/>
        </w:rPr>
        <w:t xml:space="preserve">. </w:t>
      </w:r>
      <w:r w:rsidRPr="00BE62BF">
        <w:rPr>
          <w:rFonts w:ascii="Arial" w:hAnsi="Arial" w:cs="Arial"/>
          <w:b/>
          <w:sz w:val="22"/>
        </w:rPr>
        <w:t xml:space="preserve">A nota fiscal eletrônica deverá ser emitida </w:t>
      </w:r>
      <w:r>
        <w:rPr>
          <w:rFonts w:ascii="Arial" w:hAnsi="Arial" w:cs="Arial"/>
          <w:b/>
          <w:sz w:val="22"/>
        </w:rPr>
        <w:t xml:space="preserve">da seguinte forma: </w:t>
      </w:r>
    </w:p>
    <w:p w:rsidR="005301C0" w:rsidRDefault="005301C0" w:rsidP="005301C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5301C0" w:rsidRPr="00BE62BF" w:rsidRDefault="005301C0" w:rsidP="005301C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7.3.1. </w:t>
      </w:r>
      <w:r w:rsidRPr="00F86038">
        <w:rPr>
          <w:rFonts w:ascii="Arial" w:hAnsi="Arial" w:cs="Arial"/>
          <w:b/>
          <w:sz w:val="22"/>
          <w:u w:val="single"/>
        </w:rPr>
        <w:t>Para as demais secretarias:</w:t>
      </w:r>
      <w:r>
        <w:rPr>
          <w:rFonts w:ascii="Arial" w:hAnsi="Arial" w:cs="Arial"/>
          <w:b/>
          <w:sz w:val="22"/>
        </w:rPr>
        <w:t xml:space="preserve"> </w:t>
      </w:r>
      <w:r w:rsidRPr="00BE62BF">
        <w:rPr>
          <w:rFonts w:ascii="Arial" w:hAnsi="Arial" w:cs="Arial"/>
          <w:b/>
          <w:sz w:val="22"/>
        </w:rPr>
        <w:t>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5301C0" w:rsidRPr="00BE62BF" w:rsidRDefault="005301C0" w:rsidP="005301C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5301C0" w:rsidRPr="00BE62BF" w:rsidRDefault="005301C0" w:rsidP="005301C0">
      <w:pPr>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7.3</w:t>
      </w:r>
      <w:r w:rsidRPr="00F86038">
        <w:rPr>
          <w:rFonts w:ascii="Arial" w:hAnsi="Arial" w:cs="Arial"/>
          <w:b/>
          <w:sz w:val="22"/>
        </w:rPr>
        <w:t xml:space="preserve">.2 </w:t>
      </w:r>
      <w:r w:rsidRPr="00F86038">
        <w:rPr>
          <w:rFonts w:ascii="Arial" w:hAnsi="Arial" w:cs="Arial"/>
          <w:b/>
          <w:sz w:val="22"/>
          <w:u w:val="single"/>
        </w:rPr>
        <w:t>Fundo  Municipal de Saúde:</w:t>
      </w:r>
      <w:r w:rsidRPr="00F86038">
        <w:rPr>
          <w:rFonts w:ascii="Arial" w:hAnsi="Arial" w:cs="Arial"/>
          <w:b/>
          <w:sz w:val="22"/>
        </w:rPr>
        <w:t xml:space="preserve"> A nota fiscal eletrônica deverá ser emitida em nome do Fundo Municipal de Saúde de Águas Frias  CNPJ 11.300.021/0001-49 Rua Maria Gotardo </w:t>
      </w:r>
      <w:proofErr w:type="spellStart"/>
      <w:r w:rsidRPr="00F86038">
        <w:rPr>
          <w:rFonts w:ascii="Arial" w:hAnsi="Arial" w:cs="Arial"/>
          <w:b/>
          <w:sz w:val="22"/>
        </w:rPr>
        <w:t>Galon</w:t>
      </w:r>
      <w:proofErr w:type="spellEnd"/>
      <w:r w:rsidRPr="00F86038">
        <w:rPr>
          <w:rFonts w:ascii="Arial" w:hAnsi="Arial" w:cs="Arial"/>
          <w:b/>
          <w:sz w:val="22"/>
        </w:rPr>
        <w:t>, 349, centro, Águas Frias -SC, CEP 89.843-000. A mesma deverá ser encaminhada para o e-mail: contabilidade@aguasfrias.sc.gov.br, nos arquivos com extensão XML e PDF, sob pena de retenção de pagamentos.</w:t>
      </w:r>
    </w:p>
    <w:p w:rsidR="005301C0" w:rsidRDefault="005301C0" w:rsidP="005301C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5301C0" w:rsidRPr="009A623B" w:rsidRDefault="005301C0" w:rsidP="005301C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A50B01">
        <w:rPr>
          <w:rFonts w:ascii="Arial" w:hAnsi="Arial" w:cs="Arial"/>
          <w:b/>
        </w:rPr>
        <w:t xml:space="preserve">7.4. </w:t>
      </w:r>
      <w:r w:rsidRPr="00A50B01">
        <w:rPr>
          <w:rFonts w:ascii="Arial" w:hAnsi="Arial" w:cs="Arial"/>
        </w:rPr>
        <w:t xml:space="preserve">O pagamento será efetuado no prazo constante no edital, após o recebimento e inspeção do objeto licitado pelo Responsável da Sr. Fernando </w:t>
      </w:r>
      <w:r>
        <w:rPr>
          <w:rFonts w:ascii="Arial" w:hAnsi="Arial" w:cs="Arial"/>
        </w:rPr>
        <w:t xml:space="preserve">Junior </w:t>
      </w:r>
      <w:proofErr w:type="spellStart"/>
      <w:r w:rsidRPr="00A50B01">
        <w:rPr>
          <w:rFonts w:ascii="Arial" w:hAnsi="Arial" w:cs="Arial"/>
        </w:rPr>
        <w:t>Mundel</w:t>
      </w:r>
      <w:proofErr w:type="spellEnd"/>
      <w:r w:rsidRPr="00A50B01">
        <w:rPr>
          <w:rFonts w:ascii="Arial" w:hAnsi="Arial" w:cs="Arial"/>
        </w:rPr>
        <w:t xml:space="preserve"> condicionado à apresentação da Nota Fiscal </w:t>
      </w:r>
      <w:r w:rsidRPr="00A50B01">
        <w:rPr>
          <w:rFonts w:ascii="Arial" w:hAnsi="Arial" w:cs="Arial"/>
          <w:b/>
          <w:bCs/>
        </w:rPr>
        <w:t>acompanhada do relatório dos serviços realizados, contendo o dia, quem solicitou, assinatura do Sr. Fernando</w:t>
      </w:r>
      <w:r>
        <w:rPr>
          <w:rFonts w:ascii="Arial" w:hAnsi="Arial" w:cs="Arial"/>
          <w:b/>
          <w:bCs/>
        </w:rPr>
        <w:t xml:space="preserve"> Junior</w:t>
      </w:r>
      <w:r w:rsidRPr="00A50B01">
        <w:rPr>
          <w:rFonts w:ascii="Arial" w:hAnsi="Arial" w:cs="Arial"/>
          <w:b/>
          <w:bCs/>
        </w:rPr>
        <w:t xml:space="preserve"> </w:t>
      </w:r>
      <w:proofErr w:type="spellStart"/>
      <w:r w:rsidRPr="00A50B01">
        <w:rPr>
          <w:rFonts w:ascii="Arial" w:hAnsi="Arial" w:cs="Arial"/>
          <w:b/>
          <w:bCs/>
        </w:rPr>
        <w:t>Mundel</w:t>
      </w:r>
      <w:proofErr w:type="spellEnd"/>
      <w:r w:rsidRPr="00A50B01">
        <w:rPr>
          <w:rFonts w:ascii="Arial" w:hAnsi="Arial" w:cs="Arial"/>
          <w:b/>
          <w:bCs/>
        </w:rPr>
        <w:t xml:space="preserve"> atestando a execução dos serviços.</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A623B">
        <w:rPr>
          <w:rFonts w:ascii="Arial" w:eastAsia="Times New Roman" w:hAnsi="Arial" w:cs="Arial"/>
          <w:b/>
          <w:bCs/>
          <w:szCs w:val="20"/>
          <w:lang w:eastAsia="pt-BR"/>
        </w:rPr>
        <w:t>8. DA FISCALIZAÇÃO E DO PAGAMENTO</w:t>
      </w:r>
    </w:p>
    <w:p w:rsidR="005301C0" w:rsidRPr="002907AE" w:rsidRDefault="005301C0" w:rsidP="005301C0">
      <w:pPr>
        <w:overflowPunct w:val="0"/>
        <w:autoSpaceDE w:val="0"/>
        <w:autoSpaceDN w:val="0"/>
        <w:adjustRightInd w:val="0"/>
        <w:spacing w:after="0" w:line="240" w:lineRule="auto"/>
        <w:jc w:val="both"/>
        <w:textAlignment w:val="baseline"/>
        <w:rPr>
          <w:rFonts w:ascii="Arial" w:hAnsi="Arial" w:cs="Arial"/>
        </w:rPr>
      </w:pPr>
    </w:p>
    <w:p w:rsidR="005301C0" w:rsidRPr="002907AE" w:rsidRDefault="005301C0" w:rsidP="005301C0">
      <w:pPr>
        <w:overflowPunct w:val="0"/>
        <w:autoSpaceDE w:val="0"/>
        <w:autoSpaceDN w:val="0"/>
        <w:adjustRightInd w:val="0"/>
        <w:spacing w:after="0" w:line="240" w:lineRule="auto"/>
        <w:jc w:val="both"/>
        <w:textAlignment w:val="baseline"/>
        <w:rPr>
          <w:rFonts w:ascii="Arial" w:hAnsi="Arial" w:cs="Arial"/>
        </w:rPr>
      </w:pPr>
      <w:r w:rsidRPr="00545F4E">
        <w:rPr>
          <w:rFonts w:ascii="Arial" w:hAnsi="Arial" w:cs="Arial"/>
        </w:rPr>
        <w:t xml:space="preserve">8.1. O responsável pelo setor de Compras Sr. Sr. Fernando Junior </w:t>
      </w:r>
      <w:proofErr w:type="spellStart"/>
      <w:r w:rsidRPr="00545F4E">
        <w:rPr>
          <w:rFonts w:ascii="Arial" w:hAnsi="Arial" w:cs="Arial"/>
        </w:rPr>
        <w:t>Mundel</w:t>
      </w:r>
      <w:proofErr w:type="spellEnd"/>
      <w:r w:rsidRPr="00545F4E">
        <w:rPr>
          <w:rFonts w:ascii="Arial" w:hAnsi="Arial" w:cs="Arial"/>
        </w:rPr>
        <w:t xml:space="preserve">  procederá à análise da entrega dos produtos, para contatar sua quantidade e qualidade, e se atendem à finalidade que deles, naturalmente, se espera, emitindo termos de recebimento e aprovação (liquidação).</w:t>
      </w:r>
    </w:p>
    <w:p w:rsidR="005301C0" w:rsidRPr="009A623B" w:rsidRDefault="005301C0" w:rsidP="005301C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8.4. Constatando-se o recebimento pelo Fiscal, o </w:t>
      </w:r>
      <w:r w:rsidRPr="009D7017">
        <w:rPr>
          <w:rFonts w:ascii="Arial" w:eastAsia="Times New Roman" w:hAnsi="Arial" w:cs="Arial"/>
          <w:b/>
          <w:szCs w:val="20"/>
          <w:lang w:eastAsia="pt-BR"/>
        </w:rPr>
        <w:t xml:space="preserve">MUNICÍPIO DE ÁGUAS FRIAS </w:t>
      </w:r>
      <w:r w:rsidRPr="009D7017">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 xml:space="preserve">Até 20 dias após a prestação de serviços/entrega dos materiais </w:t>
      </w:r>
      <w:r w:rsidRPr="009D7017">
        <w:rPr>
          <w:rFonts w:ascii="Arial" w:eastAsia="Times New Roman" w:hAnsi="Arial" w:cs="Arial"/>
          <w:szCs w:val="20"/>
          <w:lang w:eastAsia="pt-BR"/>
        </w:rPr>
        <w:t>, mediante a apresentação e aceitação da Nota Fiscal / Fatura, contendo o número do Empenho a que se refere e assinatura do responsável pelo recebimento.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8.5. A empresa registrada em Ata deverá manter-se regular junto aos órgãos elencados no subitem anterior e manter as mesmas condições </w:t>
      </w:r>
      <w:proofErr w:type="spellStart"/>
      <w:r w:rsidRPr="009D7017">
        <w:rPr>
          <w:rFonts w:ascii="Arial" w:eastAsia="Times New Roman" w:hAnsi="Arial" w:cs="Arial"/>
          <w:szCs w:val="20"/>
          <w:lang w:eastAsia="pt-BR"/>
        </w:rPr>
        <w:t>habilitatórias</w:t>
      </w:r>
      <w:proofErr w:type="spellEnd"/>
      <w:r w:rsidRPr="009D7017">
        <w:rPr>
          <w:rFonts w:ascii="Arial" w:eastAsia="Times New Roman" w:hAnsi="Arial" w:cs="Arial"/>
          <w:szCs w:val="20"/>
          <w:lang w:eastAsia="pt-BR"/>
        </w:rPr>
        <w:t xml:space="preserve"> deste certame, sob pena de retenção do pagamento e/ou rescisão contratual.</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9D7017">
        <w:rPr>
          <w:rFonts w:ascii="Arial" w:eastAsia="Times New Roman" w:hAnsi="Arial" w:cs="Arial"/>
          <w:szCs w:val="20"/>
          <w:lang w:eastAsia="pt-BR"/>
        </w:rPr>
        <w:t>conseqüências</w:t>
      </w:r>
      <w:proofErr w:type="spellEnd"/>
      <w:r w:rsidRPr="009D7017">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8.8. O valor total estimado desta Ata poderá ser utilizado integralmente ou não, conforme a necessidade do </w:t>
      </w:r>
      <w:r w:rsidRPr="009D7017">
        <w:rPr>
          <w:rFonts w:ascii="Arial" w:eastAsia="Times New Roman" w:hAnsi="Arial" w:cs="Arial"/>
          <w:b/>
          <w:szCs w:val="20"/>
          <w:lang w:eastAsia="pt-BR"/>
        </w:rPr>
        <w:t>MUNICÍPIO DE ÁGUAS FRIAS</w:t>
      </w:r>
      <w:r w:rsidRPr="009D7017">
        <w:rPr>
          <w:rFonts w:ascii="Arial" w:eastAsia="Times New Roman" w:hAnsi="Arial" w:cs="Arial"/>
          <w:szCs w:val="20"/>
          <w:lang w:eastAsia="pt-BR"/>
        </w:rPr>
        <w:t>.</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Default="005301C0" w:rsidP="003B6F4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01C0" w:rsidRDefault="005301C0" w:rsidP="003B6F4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D7017">
        <w:rPr>
          <w:rFonts w:ascii="Arial" w:eastAsia="Times New Roman" w:hAnsi="Arial" w:cs="Arial"/>
          <w:b/>
          <w:bCs/>
          <w:szCs w:val="20"/>
          <w:lang w:eastAsia="pt-BR"/>
        </w:rPr>
        <w:lastRenderedPageBreak/>
        <w:t>9. DAS CONDIÇÕES DE ENTREGA E RECEBIMENTO DOS PRODUTOS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B6F47" w:rsidRPr="009D7017" w:rsidRDefault="003B6F47" w:rsidP="003B6F47">
      <w:pPr>
        <w:autoSpaceDE w:val="0"/>
        <w:autoSpaceDN w:val="0"/>
        <w:adjustRightInd w:val="0"/>
        <w:spacing w:after="0" w:line="240" w:lineRule="auto"/>
        <w:jc w:val="both"/>
        <w:rPr>
          <w:rFonts w:ascii="Arial" w:eastAsia="Times New Roman" w:hAnsi="Arial" w:cs="Arial"/>
          <w:szCs w:val="20"/>
          <w:lang w:eastAsia="pt-BR"/>
        </w:rPr>
      </w:pPr>
      <w:r w:rsidRPr="009D7017">
        <w:rPr>
          <w:rFonts w:ascii="Arial" w:eastAsia="Times New Roman" w:hAnsi="Arial" w:cs="Arial"/>
          <w:szCs w:val="20"/>
          <w:lang w:eastAsia="pt-BR"/>
        </w:rPr>
        <w:t>9.1. Os materiais/produtos serão fornecidos de acordo com as requisições encaminhadas pela Administração Municipal devidamente assinada pelo servidor responsável.</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9.2. A entrega dos produtos deverá ser efetuada sempre que solicitada, e não serão tolerados atrasos sem justificativas prévias.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9D7017">
        <w:rPr>
          <w:rFonts w:ascii="Arial" w:eastAsia="Times New Roman" w:hAnsi="Arial" w:cs="Arial"/>
          <w:b/>
          <w:szCs w:val="20"/>
          <w:lang w:eastAsia="pt-BR"/>
        </w:rPr>
        <w:t>MUNICÍPIO DE ÁGUAS FRIAS</w:t>
      </w:r>
      <w:r w:rsidRPr="009D7017">
        <w:rPr>
          <w:rFonts w:ascii="Arial" w:eastAsia="Times New Roman" w:hAnsi="Arial" w:cs="Arial"/>
          <w:szCs w:val="20"/>
          <w:lang w:eastAsia="pt-BR"/>
        </w:rPr>
        <w:t xml:space="preserve"> convocará a empresa com preço registrado em segundo lugar, para efetuar o fornecimento, ao preço do primeiro classificado, e assim por diante quanto às demais detentoras, sendo aplicadas às faltosas as penalidades descritas no item 10.</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9.3.1. Será dado como retirada / recebida, a Nota de Empenho ou Ordem de Fornecimento enviada via </w:t>
      </w:r>
      <w:proofErr w:type="spellStart"/>
      <w:r w:rsidRPr="009D7017">
        <w:rPr>
          <w:rFonts w:ascii="Arial" w:eastAsia="Times New Roman" w:hAnsi="Arial" w:cs="Arial"/>
          <w:szCs w:val="20"/>
          <w:lang w:eastAsia="pt-BR"/>
        </w:rPr>
        <w:t>fac-simile</w:t>
      </w:r>
      <w:proofErr w:type="spellEnd"/>
      <w:r w:rsidRPr="009D7017">
        <w:rPr>
          <w:rFonts w:ascii="Arial" w:eastAsia="Times New Roman" w:hAnsi="Arial" w:cs="Arial"/>
          <w:szCs w:val="20"/>
          <w:lang w:eastAsia="pt-BR"/>
        </w:rPr>
        <w:t>.</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D7017">
        <w:rPr>
          <w:rFonts w:ascii="Arial" w:eastAsia="Times New Roman" w:hAnsi="Arial" w:cs="Arial"/>
          <w:b/>
          <w:bCs/>
          <w:szCs w:val="20"/>
          <w:lang w:eastAsia="pt-BR"/>
        </w:rPr>
        <w:t>10. DAS SANÇÕES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9D7017">
        <w:rPr>
          <w:rFonts w:ascii="Arial" w:eastAsia="Times New Roman" w:hAnsi="Arial" w:cs="Arial"/>
          <w:szCs w:val="20"/>
          <w:lang w:eastAsia="pt-BR"/>
        </w:rPr>
        <w:t>conseqüência</w:t>
      </w:r>
      <w:proofErr w:type="spellEnd"/>
      <w:r w:rsidRPr="009D7017">
        <w:rPr>
          <w:rFonts w:ascii="Arial" w:eastAsia="Times New Roman" w:hAnsi="Arial" w:cs="Arial"/>
          <w:szCs w:val="20"/>
          <w:lang w:eastAsia="pt-BR"/>
        </w:rPr>
        <w:t xml:space="preserve"> o </w:t>
      </w:r>
      <w:r w:rsidRPr="009D7017">
        <w:rPr>
          <w:rFonts w:ascii="Arial" w:eastAsia="Times New Roman" w:hAnsi="Arial" w:cs="Arial"/>
          <w:b/>
          <w:szCs w:val="20"/>
          <w:lang w:eastAsia="pt-BR"/>
        </w:rPr>
        <w:t xml:space="preserve">MUNICÍPIO DE ÁGUAS FRIAS </w:t>
      </w:r>
      <w:r w:rsidRPr="009D7017">
        <w:rPr>
          <w:rFonts w:ascii="Arial" w:eastAsia="Times New Roman" w:hAnsi="Arial" w:cs="Arial"/>
          <w:szCs w:val="20"/>
          <w:lang w:eastAsia="pt-BR"/>
        </w:rPr>
        <w:t>de quaisquer acréscimos, sob qualquer título, relativos ao período em atraso.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10.2 Havendo atraso de pagamento, pagará o </w:t>
      </w:r>
      <w:r w:rsidRPr="009D7017">
        <w:rPr>
          <w:rFonts w:ascii="Arial" w:eastAsia="Times New Roman" w:hAnsi="Arial" w:cs="Arial"/>
          <w:b/>
          <w:szCs w:val="20"/>
          <w:lang w:eastAsia="pt-BR"/>
        </w:rPr>
        <w:t xml:space="preserve">MUNICÍPIO DE ÁGUAS FRIAS </w:t>
      </w:r>
      <w:r w:rsidRPr="009D7017">
        <w:rPr>
          <w:rFonts w:ascii="Arial" w:eastAsia="Times New Roman" w:hAnsi="Arial" w:cs="Arial"/>
          <w:szCs w:val="20"/>
          <w:lang w:eastAsia="pt-BR"/>
        </w:rPr>
        <w:t>à detentora multa correspondente a 1% (um por cento) por dia de atraso, limitada a 10% (dez por cento) do valor da parcela em atraso.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9D7017">
          <w:rPr>
            <w:rFonts w:ascii="Arial" w:eastAsia="Times New Roman" w:hAnsi="Arial" w:cs="Arial"/>
            <w:szCs w:val="20"/>
            <w:lang w:eastAsia="pt-BR"/>
          </w:rPr>
          <w:t>10.3 A</w:t>
        </w:r>
      </w:smartTag>
      <w:r w:rsidRPr="009D7017">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9D7017">
        <w:rPr>
          <w:rFonts w:ascii="Arial" w:eastAsia="Times New Roman" w:hAnsi="Arial" w:cs="Arial"/>
          <w:szCs w:val="20"/>
          <w:lang w:eastAsia="pt-BR"/>
        </w:rPr>
        <w:t>inexecutada</w:t>
      </w:r>
      <w:proofErr w:type="spellEnd"/>
      <w:r w:rsidRPr="009D7017">
        <w:rPr>
          <w:rFonts w:ascii="Arial" w:eastAsia="Times New Roman" w:hAnsi="Arial" w:cs="Arial"/>
          <w:szCs w:val="20"/>
          <w:lang w:eastAsia="pt-BR"/>
        </w:rPr>
        <w:t xml:space="preserve"> ou executada em desacordo.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9D7017">
          <w:rPr>
            <w:rFonts w:ascii="Arial" w:eastAsia="Times New Roman" w:hAnsi="Arial" w:cs="Arial"/>
            <w:szCs w:val="20"/>
            <w:lang w:eastAsia="pt-BR"/>
          </w:rPr>
          <w:t>10.4 A</w:t>
        </w:r>
      </w:smartTag>
      <w:r w:rsidRPr="009D7017">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9D7017">
          <w:rPr>
            <w:rFonts w:ascii="Arial" w:eastAsia="Times New Roman" w:hAnsi="Arial" w:cs="Arial"/>
            <w:szCs w:val="20"/>
            <w:lang w:eastAsia="pt-BR"/>
          </w:rPr>
          <w:t>10.5 A</w:t>
        </w:r>
      </w:smartTag>
      <w:r w:rsidRPr="009D7017">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9D7017">
          <w:rPr>
            <w:rFonts w:ascii="Arial" w:eastAsia="Times New Roman" w:hAnsi="Arial" w:cs="Arial"/>
            <w:szCs w:val="20"/>
            <w:lang w:eastAsia="pt-BR"/>
          </w:rPr>
          <w:t>10.6 A</w:t>
        </w:r>
      </w:smartTag>
      <w:r w:rsidRPr="009D7017">
        <w:rPr>
          <w:rFonts w:ascii="Arial" w:eastAsia="Times New Roman" w:hAnsi="Arial" w:cs="Arial"/>
          <w:szCs w:val="20"/>
          <w:lang w:eastAsia="pt-BR"/>
        </w:rPr>
        <w:t xml:space="preserve"> aplicação de multa, a ser determinada pelo </w:t>
      </w:r>
      <w:r w:rsidRPr="009D7017">
        <w:rPr>
          <w:rFonts w:ascii="Arial" w:eastAsia="Times New Roman" w:hAnsi="Arial" w:cs="Arial"/>
          <w:b/>
          <w:szCs w:val="20"/>
          <w:lang w:eastAsia="pt-BR"/>
        </w:rPr>
        <w:t>MUNICÍPIO DE ÁGUAS FRIAS</w:t>
      </w:r>
      <w:r w:rsidRPr="009D7017">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Parágrafo Primeiro: As penalidades poderão ser aplicadas isoladamente ou cumulativamente, nos termos do art. 87 da Lei n° 8.666/93.</w:t>
      </w:r>
    </w:p>
    <w:p w:rsidR="003B6F47" w:rsidRPr="009D7017" w:rsidRDefault="003B6F47" w:rsidP="003B6F47">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lastRenderedPageBreak/>
        <w:t>Parágrafo Segundo: Na aplicação dessas penalidades serão admitidos os recursos previstos em lei, garantido o contraditório e a ampla defesa.</w:t>
      </w:r>
    </w:p>
    <w:p w:rsidR="003B6F47" w:rsidRPr="009D7017" w:rsidRDefault="003B6F47" w:rsidP="003B6F47">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Parágrafo Terceiro: Além das penalidades acima citadas a </w:t>
      </w:r>
      <w:r w:rsidRPr="009D7017">
        <w:rPr>
          <w:rFonts w:ascii="Arial" w:eastAsia="Times New Roman" w:hAnsi="Arial" w:cs="Arial"/>
          <w:b/>
          <w:bCs/>
          <w:szCs w:val="20"/>
          <w:lang w:eastAsia="pt-BR"/>
        </w:rPr>
        <w:t xml:space="preserve">DETENTORA DA ATA </w:t>
      </w:r>
      <w:r w:rsidRPr="009D7017">
        <w:rPr>
          <w:rFonts w:ascii="Arial" w:eastAsia="Times New Roman" w:hAnsi="Arial" w:cs="Arial"/>
          <w:szCs w:val="20"/>
          <w:lang w:eastAsia="pt-BR"/>
        </w:rPr>
        <w:t xml:space="preserve">ficará sujeita ao cancelamento de sua inscrição no Cadastro de Fornecedores do </w:t>
      </w:r>
      <w:r w:rsidRPr="009D7017">
        <w:rPr>
          <w:rFonts w:ascii="Arial" w:eastAsia="Times New Roman" w:hAnsi="Arial" w:cs="Arial"/>
          <w:b/>
          <w:bCs/>
          <w:szCs w:val="20"/>
          <w:lang w:eastAsia="pt-BR"/>
        </w:rPr>
        <w:t>MUNICÍPIO</w:t>
      </w:r>
      <w:r w:rsidRPr="009D7017">
        <w:rPr>
          <w:rFonts w:ascii="Arial" w:eastAsia="Times New Roman" w:hAnsi="Arial" w:cs="Arial"/>
          <w:szCs w:val="20"/>
          <w:lang w:eastAsia="pt-BR"/>
        </w:rPr>
        <w:t>.</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D7017">
        <w:rPr>
          <w:rFonts w:ascii="Arial" w:eastAsia="Times New Roman" w:hAnsi="Arial" w:cs="Arial"/>
          <w:b/>
          <w:szCs w:val="20"/>
          <w:lang w:eastAsia="pt-BR"/>
        </w:rPr>
        <w:t>11. DO CANCELAMENTO DOS PREÇOS REGISTRADOS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11.1 Os preços registrados poderão ser cancelados nos seguintes casos: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11.1.1. Pelo </w:t>
      </w:r>
      <w:r w:rsidRPr="009D7017">
        <w:rPr>
          <w:rFonts w:ascii="Arial" w:eastAsia="Times New Roman" w:hAnsi="Arial" w:cs="Arial"/>
          <w:b/>
          <w:szCs w:val="20"/>
          <w:lang w:eastAsia="pt-BR"/>
        </w:rPr>
        <w:t>MUNICÍPIO DE ÁGUAS FRIAS</w:t>
      </w:r>
      <w:r w:rsidRPr="009D7017">
        <w:rPr>
          <w:rFonts w:ascii="Arial" w:eastAsia="Times New Roman" w:hAnsi="Arial" w:cs="Arial"/>
          <w:szCs w:val="20"/>
          <w:lang w:eastAsia="pt-BR"/>
        </w:rPr>
        <w:t>, quando: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I – a detentora descumprir as condições da ata de registro de preços;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9D7017">
        <w:rPr>
          <w:rFonts w:ascii="Arial" w:eastAsia="Times New Roman" w:hAnsi="Arial" w:cs="Arial"/>
          <w:szCs w:val="20"/>
          <w:lang w:eastAsia="pt-BR"/>
        </w:rPr>
        <w:t>Sicaf</w:t>
      </w:r>
      <w:proofErr w:type="spellEnd"/>
      <w:r w:rsidRPr="009D7017">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II – a detentora não retirar a nota de empenho ou instrumento equivalente no prazo estabelecido, sem justificativa aceitável;</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III – a detentora der causa à rescisão administrativa de contrato de fornecimento;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IV – em qualquer hipótese de inexecução total ou parcial do contrato de fornecimento;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V – os preços registrados se apresentarem superiores aos praticados no mercado, e não houver acordo quanto à sua atualização: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VI – por razões de interesse público, devidamente fundamentadas;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11.1.2 Pela detentora da ata, mediante solicitação por escrito, quando: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I – os preços registrados se apresentarem inferiores aos praticados no mercado, e não houver acordo quanto à sua atualização;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II – comprovar a impossibilidade de executar o contrato de acordo com a ata de registro de preços.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lastRenderedPageBreak/>
        <w:t xml:space="preserve">11.4. Cancelada a Ata em relação a uma detentora, poderá ser convocada aquela com classificação imediatamente </w:t>
      </w:r>
      <w:proofErr w:type="spellStart"/>
      <w:r w:rsidRPr="009D7017">
        <w:rPr>
          <w:rFonts w:ascii="Arial" w:eastAsia="Times New Roman" w:hAnsi="Arial" w:cs="Arial"/>
          <w:szCs w:val="20"/>
          <w:lang w:eastAsia="pt-BR"/>
        </w:rPr>
        <w:t>subseqüente</w:t>
      </w:r>
      <w:proofErr w:type="spellEnd"/>
      <w:r w:rsidRPr="009D7017">
        <w:rPr>
          <w:rFonts w:ascii="Arial" w:eastAsia="Times New Roman" w:hAnsi="Arial" w:cs="Arial"/>
          <w:szCs w:val="20"/>
          <w:lang w:eastAsia="pt-BR"/>
        </w:rPr>
        <w:t xml:space="preserve">, se registrado mais de um preço, para fornecer ao preço do primeiro classificado.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11.5. Ocorrendo cancelamento do registro de preços pelo </w:t>
      </w:r>
      <w:r w:rsidRPr="009D7017">
        <w:rPr>
          <w:rFonts w:ascii="Arial" w:eastAsia="Times New Roman" w:hAnsi="Arial" w:cs="Arial"/>
          <w:b/>
          <w:szCs w:val="20"/>
          <w:lang w:eastAsia="pt-BR"/>
        </w:rPr>
        <w:t>MUNICÍPIO DE ÁGUAS FRIAS</w:t>
      </w:r>
      <w:r w:rsidRPr="009D7017">
        <w:rPr>
          <w:rFonts w:ascii="Arial" w:eastAsia="Times New Roman" w:hAnsi="Arial" w:cs="Arial"/>
          <w:szCs w:val="20"/>
          <w:lang w:eastAsia="pt-BR"/>
        </w:rPr>
        <w:t>, a empresa detentora será comunicada por correspondência com aviso de recebimento.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5" w:history="1">
        <w:r w:rsidRPr="009D7017">
          <w:rPr>
            <w:rFonts w:ascii="Arial" w:eastAsia="Times New Roman" w:hAnsi="Arial" w:cs="Arial"/>
            <w:color w:val="0000FF"/>
            <w:szCs w:val="20"/>
            <w:u w:val="single"/>
            <w:lang w:eastAsia="pt-BR"/>
          </w:rPr>
          <w:t>www.aguasfrias.sc.gov.br</w:t>
        </w:r>
      </w:hyperlink>
      <w:r w:rsidRPr="009D7017">
        <w:rPr>
          <w:rFonts w:ascii="Arial" w:eastAsia="Times New Roman" w:hAnsi="Arial" w:cs="Arial"/>
          <w:szCs w:val="20"/>
          <w:lang w:eastAsia="pt-BR"/>
        </w:rPr>
        <w:t>, considerando-se cancelado o preço registrado a partir da publicação.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D7017">
        <w:rPr>
          <w:rFonts w:ascii="Arial" w:eastAsia="Times New Roman" w:hAnsi="Arial" w:cs="Arial"/>
          <w:b/>
          <w:szCs w:val="20"/>
          <w:lang w:eastAsia="pt-BR"/>
        </w:rPr>
        <w:t>12. DA PUBLICIDADE</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9D7017">
          <w:rPr>
            <w:rFonts w:ascii="Arial" w:eastAsia="Times New Roman" w:hAnsi="Arial" w:cs="Arial"/>
            <w:szCs w:val="20"/>
            <w:lang w:eastAsia="pt-BR"/>
          </w:rPr>
          <w:t>12.1 A</w:t>
        </w:r>
      </w:smartTag>
      <w:r w:rsidRPr="009D7017">
        <w:rPr>
          <w:rFonts w:ascii="Arial" w:eastAsia="Times New Roman" w:hAnsi="Arial" w:cs="Arial"/>
          <w:szCs w:val="20"/>
          <w:lang w:eastAsia="pt-BR"/>
        </w:rPr>
        <w:t xml:space="preserve"> Ata de Registro de Preços  e suas alterações, se houver, será publicada no órgão oficial de divulgação do Município.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D7017">
        <w:rPr>
          <w:rFonts w:ascii="Arial" w:eastAsia="Times New Roman" w:hAnsi="Arial" w:cs="Arial"/>
          <w:b/>
          <w:szCs w:val="20"/>
          <w:lang w:eastAsia="pt-BR"/>
        </w:rPr>
        <w:t>13. DA REVISÃO DOS PREÇOS E DO EQUILÍBRIO ECONÔMICO-FINANCEIRO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13.1.1. Comprovado o desequilíbrio, a revisão dos preços registrados poderá ser efetuada por iniciativa do </w:t>
      </w:r>
      <w:r w:rsidRPr="009D7017">
        <w:rPr>
          <w:rFonts w:ascii="Arial" w:eastAsia="Times New Roman" w:hAnsi="Arial" w:cs="Arial"/>
          <w:b/>
          <w:szCs w:val="20"/>
          <w:lang w:eastAsia="pt-BR"/>
        </w:rPr>
        <w:t>MUNICÍPIO DE ÁGUAS FRIAS</w:t>
      </w:r>
      <w:r w:rsidRPr="009D7017">
        <w:rPr>
          <w:rFonts w:ascii="Arial" w:eastAsia="Times New Roman" w:hAnsi="Arial" w:cs="Arial"/>
          <w:szCs w:val="20"/>
          <w:lang w:eastAsia="pt-BR"/>
        </w:rPr>
        <w:t xml:space="preserve"> ou mediante solicitação da empresa detentora, desde que apresentadas as devidas justificativas.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13.1.2. Em qualquer hipótese os preços decorrentes de revisão não ultrapassarão os praticados no mercado.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II – Cópia autenticada da(s) Nota(s) Fiscal(</w:t>
      </w:r>
      <w:proofErr w:type="spellStart"/>
      <w:r w:rsidRPr="009D7017">
        <w:rPr>
          <w:rFonts w:ascii="Arial" w:eastAsia="Times New Roman" w:hAnsi="Arial" w:cs="Arial"/>
          <w:szCs w:val="20"/>
          <w:lang w:eastAsia="pt-BR"/>
        </w:rPr>
        <w:t>is</w:t>
      </w:r>
      <w:proofErr w:type="spellEnd"/>
      <w:r w:rsidRPr="009D7017">
        <w:rPr>
          <w:rFonts w:ascii="Arial" w:eastAsia="Times New Roman" w:hAnsi="Arial" w:cs="Arial"/>
          <w:szCs w:val="20"/>
          <w:lang w:eastAsia="pt-BR"/>
        </w:rPr>
        <w:t>) dos elementos formadores do novo preço.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13.4.1. A detentora da Ata não poderá interromper o fornecimento durante o período de tramitação do processo de revisão de preço.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D7017">
        <w:rPr>
          <w:rFonts w:ascii="Arial" w:eastAsia="Times New Roman" w:hAnsi="Arial" w:cs="Arial"/>
          <w:b/>
          <w:szCs w:val="20"/>
          <w:lang w:eastAsia="pt-BR"/>
        </w:rPr>
        <w:t>14. DAS DISPOSIÇÕES FINAIS</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14.1. Integram esta Ata, o Edital e os preços registrados no certame licitatório.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9D7017">
        <w:rPr>
          <w:rFonts w:ascii="Arial" w:eastAsia="Times New Roman" w:hAnsi="Arial" w:cs="Arial"/>
          <w:bCs/>
          <w:szCs w:val="20"/>
          <w:lang w:eastAsia="pt-BR"/>
        </w:rPr>
        <w:t>Decreto Municipal nº043/2009,</w:t>
      </w:r>
      <w:r w:rsidRPr="009D7017">
        <w:rPr>
          <w:rFonts w:ascii="Arial" w:eastAsia="Times New Roman" w:hAnsi="Arial" w:cs="Arial"/>
          <w:szCs w:val="20"/>
          <w:lang w:eastAsia="pt-BR"/>
        </w:rPr>
        <w:t xml:space="preserve"> recorrendo-se à analogia, aos costumes e aos princípios gerais de Direito.</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Default="005301C0" w:rsidP="003B6F4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301C0" w:rsidRDefault="005301C0" w:rsidP="003B6F4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301C0" w:rsidRDefault="005301C0" w:rsidP="003B6F4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D7017">
        <w:rPr>
          <w:rFonts w:ascii="Arial" w:eastAsia="Times New Roman" w:hAnsi="Arial" w:cs="Arial"/>
          <w:b/>
          <w:szCs w:val="20"/>
          <w:lang w:eastAsia="pt-BR"/>
        </w:rPr>
        <w:lastRenderedPageBreak/>
        <w:t xml:space="preserve">15. DO FORO </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D7017">
        <w:rPr>
          <w:rFonts w:ascii="Arial" w:eastAsia="Times New Roman" w:hAnsi="Arial" w:cs="Arial"/>
          <w:szCs w:val="20"/>
          <w:lang w:eastAsia="pt-BR"/>
        </w:rPr>
        <w:t>E por estar, assim, justo e avençado, depois de lido e achado conforme, foi o presente instrumento lavrado em 02 (duas) vias de igual teor e forma e assinado pelas partes.</w:t>
      </w:r>
    </w:p>
    <w:p w:rsidR="005301C0" w:rsidRPr="009D7017" w:rsidRDefault="005301C0"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6F47" w:rsidRDefault="003B6F47" w:rsidP="003B6F47">
      <w:pPr>
        <w:keepNext/>
        <w:autoSpaceDE w:val="0"/>
        <w:autoSpaceDN w:val="0"/>
        <w:adjustRightInd w:val="0"/>
        <w:spacing w:after="0" w:line="240" w:lineRule="auto"/>
        <w:jc w:val="center"/>
        <w:outlineLvl w:val="7"/>
        <w:rPr>
          <w:rFonts w:ascii="Arial" w:eastAsia="Times New Roman" w:hAnsi="Arial" w:cs="Arial"/>
          <w:b/>
          <w:bCs/>
          <w:szCs w:val="20"/>
          <w:lang w:eastAsia="pt-BR"/>
        </w:rPr>
      </w:pPr>
      <w:r w:rsidRPr="009D7017">
        <w:rPr>
          <w:rFonts w:ascii="Arial" w:eastAsia="Times New Roman" w:hAnsi="Arial" w:cs="Arial"/>
          <w:b/>
          <w:bCs/>
          <w:szCs w:val="20"/>
          <w:lang w:eastAsia="pt-BR"/>
        </w:rPr>
        <w:t xml:space="preserve">Águas Frias - SC,  </w:t>
      </w:r>
      <w:r>
        <w:rPr>
          <w:rFonts w:ascii="Arial" w:eastAsia="Times New Roman" w:hAnsi="Arial" w:cs="Arial"/>
          <w:b/>
          <w:bCs/>
          <w:szCs w:val="20"/>
          <w:lang w:eastAsia="pt-BR"/>
        </w:rPr>
        <w:t>16 de abril de 2019</w:t>
      </w:r>
      <w:r w:rsidRPr="009D7017">
        <w:rPr>
          <w:rFonts w:ascii="Arial" w:eastAsia="Times New Roman" w:hAnsi="Arial" w:cs="Arial"/>
          <w:b/>
          <w:bCs/>
          <w:szCs w:val="20"/>
          <w:lang w:eastAsia="pt-BR"/>
        </w:rPr>
        <w:t>.</w:t>
      </w:r>
    </w:p>
    <w:p w:rsidR="005301C0" w:rsidRDefault="005301C0" w:rsidP="003B6F47">
      <w:pPr>
        <w:keepNext/>
        <w:autoSpaceDE w:val="0"/>
        <w:autoSpaceDN w:val="0"/>
        <w:adjustRightInd w:val="0"/>
        <w:spacing w:after="0" w:line="240" w:lineRule="auto"/>
        <w:jc w:val="center"/>
        <w:outlineLvl w:val="7"/>
        <w:rPr>
          <w:rFonts w:ascii="Arial" w:eastAsia="Times New Roman" w:hAnsi="Arial" w:cs="Arial"/>
          <w:b/>
          <w:bCs/>
          <w:szCs w:val="20"/>
          <w:lang w:eastAsia="pt-BR"/>
        </w:rPr>
      </w:pPr>
    </w:p>
    <w:p w:rsidR="005301C0" w:rsidRPr="009D7017" w:rsidRDefault="005301C0" w:rsidP="003B6F47">
      <w:pPr>
        <w:keepNext/>
        <w:autoSpaceDE w:val="0"/>
        <w:autoSpaceDN w:val="0"/>
        <w:adjustRightInd w:val="0"/>
        <w:spacing w:after="0" w:line="240" w:lineRule="auto"/>
        <w:jc w:val="center"/>
        <w:outlineLvl w:val="7"/>
        <w:rPr>
          <w:rFonts w:ascii="Arial" w:eastAsia="Times New Roman" w:hAnsi="Arial" w:cs="Arial"/>
          <w:b/>
          <w:bCs/>
          <w:szCs w:val="20"/>
          <w:lang w:eastAsia="pt-BR"/>
        </w:rPr>
      </w:pPr>
    </w:p>
    <w:p w:rsidR="003B6F47" w:rsidRPr="009D701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Layout w:type="fixed"/>
        <w:tblCellMar>
          <w:left w:w="70" w:type="dxa"/>
          <w:right w:w="70" w:type="dxa"/>
        </w:tblCellMar>
        <w:tblLook w:val="0000" w:firstRow="0" w:lastRow="0" w:firstColumn="0" w:lastColumn="0" w:noHBand="0" w:noVBand="0"/>
      </w:tblPr>
      <w:tblGrid>
        <w:gridCol w:w="4181"/>
        <w:gridCol w:w="4678"/>
      </w:tblGrid>
      <w:tr w:rsidR="003B6F47" w:rsidRPr="009D7017" w:rsidTr="00F42987">
        <w:tblPrEx>
          <w:tblCellMar>
            <w:top w:w="0" w:type="dxa"/>
            <w:bottom w:w="0" w:type="dxa"/>
          </w:tblCellMar>
        </w:tblPrEx>
        <w:tc>
          <w:tcPr>
            <w:tcW w:w="4181" w:type="dxa"/>
          </w:tcPr>
          <w:p w:rsidR="003B6F47" w:rsidRPr="009D7017" w:rsidRDefault="003B6F47" w:rsidP="00F42987">
            <w:pPr>
              <w:pBdr>
                <w:bottom w:val="single" w:sz="12" w:space="1" w:color="auto"/>
              </w:pBd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B6F47" w:rsidRPr="009D7017" w:rsidRDefault="003B6F47" w:rsidP="00F42987">
            <w:pPr>
              <w:keepNext/>
              <w:spacing w:after="0" w:line="240" w:lineRule="auto"/>
              <w:jc w:val="center"/>
              <w:outlineLvl w:val="1"/>
              <w:rPr>
                <w:rFonts w:ascii="Arial" w:eastAsia="Times New Roman" w:hAnsi="Arial" w:cs="Arial"/>
                <w:b/>
                <w:szCs w:val="20"/>
                <w:lang w:eastAsia="pt-BR"/>
              </w:rPr>
            </w:pPr>
            <w:r>
              <w:rPr>
                <w:rFonts w:ascii="Arial" w:eastAsia="Times New Roman" w:hAnsi="Arial" w:cs="Arial"/>
                <w:b/>
                <w:szCs w:val="20"/>
                <w:lang w:eastAsia="pt-BR"/>
              </w:rPr>
              <w:t>RICARDO ROLIM DE MOURA</w:t>
            </w:r>
          </w:p>
          <w:p w:rsidR="003B6F47" w:rsidRPr="009D7017" w:rsidRDefault="003B6F47" w:rsidP="00F42987">
            <w:pPr>
              <w:keepNext/>
              <w:spacing w:after="0" w:line="240" w:lineRule="auto"/>
              <w:jc w:val="center"/>
              <w:outlineLvl w:val="1"/>
              <w:rPr>
                <w:rFonts w:ascii="Arial" w:eastAsia="Times New Roman" w:hAnsi="Arial" w:cs="Arial"/>
                <w:szCs w:val="20"/>
                <w:lang w:eastAsia="pt-BR"/>
              </w:rPr>
            </w:pPr>
            <w:r w:rsidRPr="009D7017">
              <w:rPr>
                <w:rFonts w:ascii="Arial" w:eastAsia="Times New Roman" w:hAnsi="Arial" w:cs="Arial"/>
                <w:szCs w:val="20"/>
                <w:lang w:eastAsia="pt-BR"/>
              </w:rPr>
              <w:t xml:space="preserve">Prefeito </w:t>
            </w:r>
          </w:p>
        </w:tc>
        <w:tc>
          <w:tcPr>
            <w:tcW w:w="4678" w:type="dxa"/>
          </w:tcPr>
          <w:p w:rsidR="003B6F47" w:rsidRPr="009D7017" w:rsidRDefault="003B6F47" w:rsidP="00F42987">
            <w:pPr>
              <w:pBdr>
                <w:bottom w:val="single" w:sz="12" w:space="1" w:color="auto"/>
              </w:pBd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MAURICIO MAITO 08528246965</w:t>
            </w:r>
          </w:p>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7017">
              <w:rPr>
                <w:rFonts w:ascii="Arial" w:eastAsia="Times New Roman" w:hAnsi="Arial" w:cs="Arial"/>
                <w:szCs w:val="20"/>
                <w:lang w:eastAsia="pt-BR"/>
              </w:rPr>
              <w:t>Detentora da Ata</w:t>
            </w:r>
          </w:p>
        </w:tc>
      </w:tr>
    </w:tbl>
    <w:p w:rsidR="003B6F47" w:rsidRDefault="003B6F47"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Default="005301C0"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Default="005301C0"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01C0" w:rsidRPr="009D7017" w:rsidRDefault="005301C0" w:rsidP="003B6F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Layout w:type="fixed"/>
        <w:tblCellMar>
          <w:left w:w="70" w:type="dxa"/>
          <w:right w:w="70" w:type="dxa"/>
        </w:tblCellMar>
        <w:tblLook w:val="0000" w:firstRow="0" w:lastRow="0" w:firstColumn="0" w:lastColumn="0" w:noHBand="0" w:noVBand="0"/>
      </w:tblPr>
      <w:tblGrid>
        <w:gridCol w:w="2055"/>
        <w:gridCol w:w="2977"/>
        <w:gridCol w:w="3947"/>
      </w:tblGrid>
      <w:tr w:rsidR="003B6F47" w:rsidRPr="009D7017" w:rsidTr="00F42987">
        <w:tblPrEx>
          <w:tblCellMar>
            <w:top w:w="0" w:type="dxa"/>
            <w:bottom w:w="0" w:type="dxa"/>
          </w:tblCellMar>
        </w:tblPrEx>
        <w:tc>
          <w:tcPr>
            <w:tcW w:w="2055" w:type="dxa"/>
          </w:tcPr>
          <w:p w:rsidR="003B6F47" w:rsidRPr="009D7017" w:rsidRDefault="003B6F47" w:rsidP="00F4298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D7017">
              <w:rPr>
                <w:rFonts w:ascii="Arial" w:eastAsia="Times New Roman" w:hAnsi="Arial" w:cs="Arial"/>
                <w:b/>
                <w:szCs w:val="20"/>
                <w:lang w:eastAsia="pt-BR"/>
              </w:rPr>
              <w:t>TESTEMUNHAS:</w:t>
            </w:r>
          </w:p>
        </w:tc>
        <w:tc>
          <w:tcPr>
            <w:tcW w:w="2977" w:type="dxa"/>
          </w:tcPr>
          <w:p w:rsidR="003B6F47" w:rsidRPr="009D7017" w:rsidRDefault="003B6F47" w:rsidP="00F42987">
            <w:pPr>
              <w:pBdr>
                <w:bottom w:val="single" w:sz="12" w:space="1" w:color="auto"/>
              </w:pBd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Cristiane </w:t>
            </w:r>
            <w:proofErr w:type="spellStart"/>
            <w:r w:rsidRPr="009D7017">
              <w:rPr>
                <w:rFonts w:ascii="Arial" w:eastAsia="Times New Roman" w:hAnsi="Arial" w:cs="Arial"/>
                <w:szCs w:val="20"/>
                <w:lang w:eastAsia="pt-BR"/>
              </w:rPr>
              <w:t>Rottava</w:t>
            </w:r>
            <w:proofErr w:type="spellEnd"/>
            <w:r w:rsidRPr="009D7017">
              <w:rPr>
                <w:rFonts w:ascii="Arial" w:eastAsia="Times New Roman" w:hAnsi="Arial" w:cs="Arial"/>
                <w:szCs w:val="20"/>
                <w:lang w:eastAsia="pt-BR"/>
              </w:rPr>
              <w:t xml:space="preserve"> </w:t>
            </w:r>
            <w:proofErr w:type="spellStart"/>
            <w:r w:rsidR="005301C0">
              <w:rPr>
                <w:rFonts w:ascii="Arial" w:eastAsia="Times New Roman" w:hAnsi="Arial" w:cs="Arial"/>
                <w:szCs w:val="20"/>
                <w:lang w:eastAsia="pt-BR"/>
              </w:rPr>
              <w:t>Busatto</w:t>
            </w:r>
            <w:proofErr w:type="spellEnd"/>
          </w:p>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7017">
              <w:rPr>
                <w:rFonts w:ascii="Arial" w:eastAsia="Times New Roman" w:hAnsi="Arial" w:cs="Arial"/>
                <w:szCs w:val="20"/>
                <w:lang w:eastAsia="pt-BR"/>
              </w:rPr>
              <w:t>CPF: 037.197.419-40</w:t>
            </w:r>
          </w:p>
        </w:tc>
        <w:tc>
          <w:tcPr>
            <w:tcW w:w="3947" w:type="dxa"/>
          </w:tcPr>
          <w:p w:rsidR="003B6F47" w:rsidRPr="009D7017" w:rsidRDefault="003B6F47" w:rsidP="00F42987">
            <w:pPr>
              <w:keepNext/>
              <w:pBdr>
                <w:bottom w:val="single" w:sz="12" w:space="1" w:color="auto"/>
              </w:pBdr>
              <w:tabs>
                <w:tab w:val="center" w:pos="1719"/>
                <w:tab w:val="right" w:pos="3438"/>
              </w:tabs>
              <w:autoSpaceDE w:val="0"/>
              <w:autoSpaceDN w:val="0"/>
              <w:adjustRightInd w:val="0"/>
              <w:spacing w:after="0" w:line="240" w:lineRule="auto"/>
              <w:jc w:val="center"/>
              <w:outlineLvl w:val="2"/>
              <w:rPr>
                <w:rFonts w:ascii="Arial" w:eastAsia="Times New Roman" w:hAnsi="Arial" w:cs="Arial"/>
                <w:b/>
                <w:bCs/>
                <w:szCs w:val="20"/>
                <w:lang w:eastAsia="pt-BR"/>
              </w:rPr>
            </w:pPr>
          </w:p>
          <w:p w:rsidR="003B6F47" w:rsidRPr="009D7017" w:rsidRDefault="003B6F47" w:rsidP="00F4298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7017">
              <w:rPr>
                <w:rFonts w:ascii="Arial" w:eastAsia="Times New Roman" w:hAnsi="Arial" w:cs="Arial"/>
                <w:szCs w:val="20"/>
                <w:lang w:eastAsia="pt-BR"/>
              </w:rPr>
              <w:t xml:space="preserve">Kátia R. </w:t>
            </w:r>
            <w:proofErr w:type="spellStart"/>
            <w:r w:rsidRPr="009D7017">
              <w:rPr>
                <w:rFonts w:ascii="Arial" w:eastAsia="Times New Roman" w:hAnsi="Arial" w:cs="Arial"/>
                <w:szCs w:val="20"/>
                <w:lang w:eastAsia="pt-BR"/>
              </w:rPr>
              <w:t>Tessaro</w:t>
            </w:r>
            <w:proofErr w:type="spellEnd"/>
            <w:r w:rsidRPr="009D7017">
              <w:rPr>
                <w:rFonts w:ascii="Arial" w:eastAsia="Times New Roman" w:hAnsi="Arial" w:cs="Arial"/>
                <w:szCs w:val="20"/>
                <w:lang w:eastAsia="pt-BR"/>
              </w:rPr>
              <w:t xml:space="preserve"> Cassol</w:t>
            </w:r>
          </w:p>
          <w:p w:rsidR="003B6F47" w:rsidRPr="009D7017" w:rsidRDefault="003B6F47" w:rsidP="00F42987">
            <w:pPr>
              <w:keepNext/>
              <w:spacing w:after="0" w:line="240" w:lineRule="auto"/>
              <w:jc w:val="center"/>
              <w:outlineLvl w:val="4"/>
              <w:rPr>
                <w:rFonts w:ascii="Arial" w:eastAsia="Times New Roman" w:hAnsi="Arial" w:cs="Arial"/>
                <w:szCs w:val="20"/>
                <w:lang w:eastAsia="pt-BR"/>
              </w:rPr>
            </w:pPr>
            <w:r w:rsidRPr="009D7017">
              <w:rPr>
                <w:rFonts w:ascii="Arial" w:eastAsia="Times New Roman" w:hAnsi="Arial" w:cs="Arial"/>
                <w:szCs w:val="20"/>
                <w:lang w:eastAsia="pt-BR"/>
              </w:rPr>
              <w:t>CPF: 768.527.840-53</w:t>
            </w:r>
          </w:p>
        </w:tc>
      </w:tr>
    </w:tbl>
    <w:p w:rsidR="003B6F47" w:rsidRPr="009D7017" w:rsidRDefault="003B6F47" w:rsidP="003B6F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6F47" w:rsidRDefault="003B6F47" w:rsidP="003B6F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301C0" w:rsidRDefault="005301C0" w:rsidP="003B6F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301C0" w:rsidRDefault="005301C0" w:rsidP="003B6F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301C0" w:rsidRDefault="005301C0" w:rsidP="003B6F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bookmarkStart w:id="0" w:name="_GoBack"/>
      <w:bookmarkEnd w:id="0"/>
    </w:p>
    <w:p w:rsidR="005301C0" w:rsidRPr="009D7017" w:rsidRDefault="005301C0" w:rsidP="003B6F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6F47" w:rsidRPr="009D7017" w:rsidRDefault="003B6F47" w:rsidP="003B6F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7017">
        <w:rPr>
          <w:rFonts w:ascii="Arial" w:eastAsia="Times New Roman" w:hAnsi="Arial" w:cs="Arial"/>
          <w:szCs w:val="20"/>
          <w:lang w:eastAsia="pt-BR"/>
        </w:rPr>
        <w:t>JHONAS PEZZINI</w:t>
      </w:r>
    </w:p>
    <w:p w:rsidR="003B6F47" w:rsidRPr="009D7017" w:rsidRDefault="003B6F47" w:rsidP="003B6F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7017">
        <w:rPr>
          <w:rFonts w:ascii="Arial" w:eastAsia="Times New Roman" w:hAnsi="Arial" w:cs="Arial"/>
          <w:szCs w:val="20"/>
          <w:lang w:eastAsia="pt-BR"/>
        </w:rPr>
        <w:t>OAB/SC 33678</w:t>
      </w:r>
    </w:p>
    <w:p w:rsidR="003B6F47" w:rsidRPr="009D7017" w:rsidRDefault="003B6F47" w:rsidP="003B6F47"/>
    <w:p w:rsidR="00EA408E" w:rsidRDefault="00EA408E"/>
    <w:sectPr w:rsidR="00EA408E" w:rsidSect="005301C0">
      <w:footerReference w:type="default" r:id="rId6"/>
      <w:headerReference w:type="first" r:id="rId7"/>
      <w:pgSz w:w="11907" w:h="16840" w:code="9"/>
      <w:pgMar w:top="1701" w:right="1134" w:bottom="2268" w:left="1134"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2C" w:rsidRDefault="005301C0">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Pr>
        <w:rStyle w:val="Nmerodepgina"/>
        <w:noProof/>
        <w:sz w:val="24"/>
      </w:rPr>
      <w:t>9</w:t>
    </w:r>
    <w:r>
      <w:rPr>
        <w:rStyle w:val="Nmerodepgina"/>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2C" w:rsidRDefault="005301C0">
    <w:pPr>
      <w:pStyle w:val="Cabealho"/>
      <w:spacing w:line="216" w:lineRule="auto"/>
      <w:jc w:val="center"/>
      <w:rPr>
        <w:rFonts w:ascii="Arial Narrow" w:hAnsi="Arial Narrow"/>
        <w:b/>
        <w:sz w:val="22"/>
      </w:rPr>
    </w:pPr>
    <w:r>
      <w:rPr>
        <w:rFonts w:ascii="Arial Narrow" w:hAnsi="Arial Narrow"/>
        <w:b/>
        <w:sz w:val="22"/>
      </w:rPr>
      <w:t>ESTADO DE SANTA CATARINA</w:t>
    </w:r>
  </w:p>
  <w:p w:rsidR="0036362C" w:rsidRDefault="005301C0">
    <w:pPr>
      <w:pStyle w:val="Cabealho"/>
      <w:spacing w:line="216" w:lineRule="auto"/>
      <w:jc w:val="center"/>
      <w:rPr>
        <w:rFonts w:ascii="Arial Narrow" w:hAnsi="Arial Narrow"/>
        <w:b/>
        <w:sz w:val="22"/>
      </w:rPr>
    </w:pPr>
    <w:r>
      <w:rPr>
        <w:rFonts w:ascii="Arial Narrow" w:hAnsi="Arial Narrow"/>
        <w:b/>
        <w:sz w:val="22"/>
      </w:rPr>
      <w:t xml:space="preserve">MUNICÍPIO </w:t>
    </w:r>
    <w:r>
      <w:rPr>
        <w:rFonts w:ascii="Arial Narrow" w:hAnsi="Arial Narrow"/>
        <w:b/>
        <w:sz w:val="22"/>
      </w:rPr>
      <w:t>DE AGUAS FRIAS</w:t>
    </w:r>
  </w:p>
  <w:p w:rsidR="0036362C" w:rsidRDefault="005301C0">
    <w:pPr>
      <w:pStyle w:val="Cabealho"/>
      <w:spacing w:line="216" w:lineRule="auto"/>
      <w:jc w:val="center"/>
      <w:rPr>
        <w:rFonts w:ascii="Arial Narrow" w:hAnsi="Arial Narrow"/>
        <w:b/>
        <w:sz w:val="22"/>
      </w:rPr>
    </w:pPr>
    <w:r>
      <w:rPr>
        <w:rFonts w:ascii="Arial Narrow" w:hAnsi="Arial Narrow"/>
        <w:b/>
        <w:sz w:val="22"/>
      </w:rPr>
      <w:t>FONE/FAX (0**)49. 3332.0019</w:t>
    </w:r>
  </w:p>
  <w:p w:rsidR="0036362C" w:rsidRDefault="005301C0">
    <w:pPr>
      <w:pStyle w:val="Cabealho"/>
      <w:spacing w:line="216" w:lineRule="auto"/>
      <w:jc w:val="center"/>
      <w:rPr>
        <w:rFonts w:ascii="Arial Narrow" w:hAnsi="Arial Narrow"/>
        <w:b/>
        <w:sz w:val="22"/>
      </w:rPr>
    </w:pPr>
    <w:r>
      <w:rPr>
        <w:rFonts w:ascii="Arial Narrow" w:hAnsi="Arial Narrow"/>
        <w:b/>
        <w:sz w:val="22"/>
      </w:rPr>
      <w:t>RUA SETE DE SETEMBR</w:t>
    </w:r>
    <w:r>
      <w:rPr>
        <w:rFonts w:ascii="Arial Narrow" w:hAnsi="Arial Narrow"/>
        <w:b/>
        <w:sz w:val="22"/>
      </w:rPr>
      <w:t>O, Nº 512 – CENTRO – CEP 89.843-000 – AGUAS FRIAS – SC.</w:t>
    </w:r>
  </w:p>
  <w:p w:rsidR="0036362C" w:rsidRDefault="005301C0">
    <w:pPr>
      <w:pStyle w:val="Cabealho"/>
      <w:jc w:val="center"/>
    </w:pPr>
    <w:r>
      <w:rPr>
        <w:rFonts w:ascii="Arial Narrow" w:hAnsi="Arial Narrow"/>
        <w:b/>
        <w:sz w:val="22"/>
      </w:rPr>
      <w:t>CNPJ</w:t>
    </w:r>
    <w:r>
      <w:rPr>
        <w:rFonts w:ascii="Arial Narrow" w:hAnsi="Arial Narrow"/>
        <w:b/>
        <w:sz w:val="22"/>
      </w:rPr>
      <w:t xml:space="preserve"> </w:t>
    </w:r>
    <w:r>
      <w:rPr>
        <w:rFonts w:ascii="Arial Narrow" w:hAnsi="Arial Narrow"/>
        <w:b/>
        <w:sz w:val="22"/>
      </w:rPr>
      <w:t xml:space="preserve"> 95.990.180/0001-02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47"/>
    <w:rsid w:val="000800B3"/>
    <w:rsid w:val="003B6F47"/>
    <w:rsid w:val="005301C0"/>
    <w:rsid w:val="00EA4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B6F4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B6F47"/>
    <w:rPr>
      <w:rFonts w:ascii="Times New Roman" w:hAnsi="Times New Roman" w:cs="Times New Roman"/>
      <w:sz w:val="20"/>
    </w:rPr>
  </w:style>
  <w:style w:type="paragraph" w:styleId="Cabealho">
    <w:name w:val="header"/>
    <w:basedOn w:val="Normal"/>
    <w:link w:val="CabealhoChar"/>
    <w:uiPriority w:val="99"/>
    <w:semiHidden/>
    <w:unhideWhenUsed/>
    <w:rsid w:val="003B6F4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B6F47"/>
    <w:rPr>
      <w:rFonts w:ascii="Times New Roman" w:hAnsi="Times New Roman" w:cs="Times New Roman"/>
      <w:sz w:val="20"/>
    </w:rPr>
  </w:style>
  <w:style w:type="character" w:styleId="Nmerodepgina">
    <w:name w:val="page number"/>
    <w:basedOn w:val="Fontepargpadro"/>
    <w:rsid w:val="003B6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B6F4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B6F47"/>
    <w:rPr>
      <w:rFonts w:ascii="Times New Roman" w:hAnsi="Times New Roman" w:cs="Times New Roman"/>
      <w:sz w:val="20"/>
    </w:rPr>
  </w:style>
  <w:style w:type="paragraph" w:styleId="Cabealho">
    <w:name w:val="header"/>
    <w:basedOn w:val="Normal"/>
    <w:link w:val="CabealhoChar"/>
    <w:uiPriority w:val="99"/>
    <w:semiHidden/>
    <w:unhideWhenUsed/>
    <w:rsid w:val="003B6F4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B6F47"/>
    <w:rPr>
      <w:rFonts w:ascii="Times New Roman" w:hAnsi="Times New Roman" w:cs="Times New Roman"/>
      <w:sz w:val="20"/>
    </w:rPr>
  </w:style>
  <w:style w:type="character" w:styleId="Nmerodepgina">
    <w:name w:val="page number"/>
    <w:basedOn w:val="Fontepargpadro"/>
    <w:rsid w:val="003B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aguasfrias.sc.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3992</Words>
  <Characters>21559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2019-04-16T13:40:00Z</cp:lastPrinted>
  <dcterms:created xsi:type="dcterms:W3CDTF">2019-04-16T13:40:00Z</dcterms:created>
  <dcterms:modified xsi:type="dcterms:W3CDTF">2019-04-16T13:40:00Z</dcterms:modified>
</cp:coreProperties>
</file>