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proofErr w:type="gramStart"/>
      <w:r w:rsidRPr="00631EB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proofErr w:type="gramEnd"/>
      <w:r>
        <w:rPr>
          <w:rFonts w:eastAsia="Times New Roman"/>
          <w:b/>
          <w:sz w:val="28"/>
          <w:szCs w:val="20"/>
          <w:u w:val="single"/>
          <w:lang w:eastAsia="pt-BR"/>
        </w:rPr>
        <w:t>26</w:t>
      </w:r>
      <w:r w:rsidRPr="00631EB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2021</w:t>
      </w:r>
      <w:r w:rsidRPr="00631EB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1EB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3</w:t>
      </w:r>
      <w:r w:rsidRPr="00631EB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2.021</w:t>
      </w:r>
    </w:p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FD0E1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1EB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FD0E1A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 referida contratação destina-se a treinamento e aperfeiçoamento dos Servidores da Secretaria Municipal de Assistência </w:t>
      </w:r>
      <w:proofErr w:type="gramStart"/>
      <w:r>
        <w:rPr>
          <w:rFonts w:eastAsia="Times New Roman"/>
          <w:sz w:val="24"/>
          <w:szCs w:val="20"/>
          <w:lang w:eastAsia="pt-BR"/>
        </w:rPr>
        <w:t>Social  para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Implantação do Projeto de </w:t>
      </w:r>
      <w:r>
        <w:rPr>
          <w:rFonts w:eastAsia="Times New Roman"/>
          <w:sz w:val="24"/>
          <w:szCs w:val="20"/>
          <w:lang w:eastAsia="pt-BR"/>
        </w:rPr>
        <w:t>Atendimento</w:t>
      </w:r>
      <w:r>
        <w:rPr>
          <w:rFonts w:eastAsia="Times New Roman"/>
          <w:sz w:val="24"/>
          <w:szCs w:val="20"/>
          <w:lang w:eastAsia="pt-BR"/>
        </w:rPr>
        <w:t xml:space="preserve"> para Agressores e Vítimas de Violência Doméstica.  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A  </w:t>
      </w:r>
      <w:r>
        <w:rPr>
          <w:rFonts w:eastAsia="Times New Roman"/>
          <w:sz w:val="24"/>
          <w:szCs w:val="20"/>
          <w:lang w:eastAsia="pt-BR"/>
        </w:rPr>
        <w:t>Inexigibilidade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está amparada pela Lei 8666/93 Artigo 25  inciso II: </w:t>
      </w:r>
    </w:p>
    <w:p w:rsidR="00FD0E1A" w:rsidRPr="00FD0E1A" w:rsidRDefault="00FD0E1A" w:rsidP="00BB23F2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right="-144"/>
        <w:jc w:val="both"/>
        <w:textAlignment w:val="baseline"/>
        <w:rPr>
          <w:rFonts w:eastAsia="Times New Roman"/>
          <w:szCs w:val="20"/>
          <w:lang w:eastAsia="pt-BR"/>
        </w:rPr>
      </w:pPr>
      <w:r w:rsidRPr="00FD0E1A">
        <w:rPr>
          <w:rFonts w:eastAsia="Times New Roman"/>
          <w:szCs w:val="20"/>
          <w:lang w:eastAsia="pt-BR"/>
        </w:rPr>
        <w:t xml:space="preserve">" II - </w:t>
      </w:r>
      <w:proofErr w:type="gramStart"/>
      <w:r w:rsidRPr="00FD0E1A">
        <w:rPr>
          <w:rFonts w:eastAsia="Times New Roman"/>
          <w:szCs w:val="20"/>
          <w:lang w:eastAsia="pt-BR"/>
        </w:rPr>
        <w:t>para</w:t>
      </w:r>
      <w:proofErr w:type="gramEnd"/>
      <w:r w:rsidRPr="00FD0E1A">
        <w:rPr>
          <w:rFonts w:eastAsia="Times New Roman"/>
          <w:szCs w:val="20"/>
          <w:lang w:eastAsia="pt-BR"/>
        </w:rPr>
        <w:t xml:space="preserve"> a contratação de serviços técnicos enumerados no art. 13 desta Lei, de natureza singular, com profissionais ou empresas de notória especialização, vedada a inexigibilidade para serviços de publicidade e divulgação". </w:t>
      </w:r>
    </w:p>
    <w:p w:rsidR="00FD0E1A" w:rsidRDefault="00FD0E1A" w:rsidP="00BB23F2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right="-144" w:hanging="2127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 Artigo 13 inciso 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IV </w:t>
      </w:r>
      <w:r>
        <w:rPr>
          <w:rFonts w:eastAsia="Times New Roman"/>
          <w:sz w:val="24"/>
          <w:szCs w:val="20"/>
          <w:lang w:eastAsia="pt-BR"/>
        </w:rPr>
        <w:t xml:space="preserve"> da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Lei 8.666/93:  “IV</w:t>
      </w:r>
      <w:r>
        <w:rPr>
          <w:rFonts w:eastAsia="Times New Roman"/>
          <w:sz w:val="24"/>
          <w:szCs w:val="20"/>
          <w:lang w:eastAsia="pt-BR"/>
        </w:rPr>
        <w:t xml:space="preserve"> treinamento e aperfeiçoamento de pessoal;</w:t>
      </w:r>
      <w:r>
        <w:rPr>
          <w:rFonts w:eastAsia="Times New Roman"/>
          <w:sz w:val="24"/>
          <w:szCs w:val="20"/>
          <w:lang w:eastAsia="pt-BR"/>
        </w:rPr>
        <w:t>”</w:t>
      </w:r>
    </w:p>
    <w:p w:rsidR="00FD0E1A" w:rsidRDefault="00FD0E1A" w:rsidP="00FD0E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FD0E1A" w:rsidRPr="00631EB5" w:rsidRDefault="00FD0E1A" w:rsidP="00FD0E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 xml:space="preserve">2 - </w:t>
      </w:r>
      <w:proofErr w:type="gramStart"/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DESCRIÇÃO  DO</w:t>
      </w:r>
      <w:proofErr w:type="gramEnd"/>
      <w:r w:rsidRPr="00631EB5">
        <w:rPr>
          <w:rFonts w:eastAsia="Times New Roman"/>
          <w:b/>
          <w:sz w:val="24"/>
          <w:szCs w:val="20"/>
          <w:u w:val="single"/>
          <w:lang w:eastAsia="pt-BR"/>
        </w:rPr>
        <w:t xml:space="preserve"> OBJETO: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Contratação de </w:t>
      </w:r>
      <w:proofErr w:type="gramStart"/>
      <w:r>
        <w:rPr>
          <w:rFonts w:eastAsia="Times New Roman"/>
          <w:sz w:val="24"/>
          <w:szCs w:val="20"/>
          <w:lang w:eastAsia="pt-BR"/>
        </w:rPr>
        <w:t>Serviços  Técnicos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e de Treinamento na Área de Psicologia, para capacitação e implantação do projeto de atendimento para agressores e vítimas de violência domestica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FD0E1A" w:rsidRPr="00631EB5" w:rsidTr="00D1427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D0E1A" w:rsidRPr="00631EB5" w:rsidRDefault="00FD0E1A" w:rsidP="00BB23F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1EB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FUNDAÇÃO UNIVERSIDADE DO OESTE DE SANTA CATARINA</w:t>
            </w:r>
          </w:p>
        </w:tc>
        <w:tc>
          <w:tcPr>
            <w:tcW w:w="4394" w:type="dxa"/>
          </w:tcPr>
          <w:p w:rsidR="00FD0E1A" w:rsidRPr="00631EB5" w:rsidRDefault="00FD0E1A" w:rsidP="00BB23F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Pr="00631EB5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84.592.369/0006-35</w:t>
            </w:r>
          </w:p>
        </w:tc>
      </w:tr>
    </w:tbl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FD0E1A" w:rsidRPr="00631EB5" w:rsidTr="00D1427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D0E1A" w:rsidRPr="00631EB5" w:rsidRDefault="00FD0E1A" w:rsidP="00BB23F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631EB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RUA OIAPOC</w:t>
            </w:r>
          </w:p>
        </w:tc>
        <w:tc>
          <w:tcPr>
            <w:tcW w:w="3119" w:type="dxa"/>
          </w:tcPr>
          <w:p w:rsidR="00FD0E1A" w:rsidRPr="00631EB5" w:rsidRDefault="00FD0E1A" w:rsidP="00BB23F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1EB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SÃO MIGUEL DO OESTE</w:t>
            </w:r>
          </w:p>
        </w:tc>
        <w:tc>
          <w:tcPr>
            <w:tcW w:w="1275" w:type="dxa"/>
          </w:tcPr>
          <w:p w:rsidR="00FD0E1A" w:rsidRPr="00631EB5" w:rsidRDefault="00FD0E1A" w:rsidP="00BB23F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1EB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Por se tratar de contratação de Treinamento do servidores lotados na Secretaria Municipal de Assistência Social </w:t>
      </w:r>
      <w:proofErr w:type="gramStart"/>
      <w:r>
        <w:rPr>
          <w:rFonts w:eastAsia="Times New Roman"/>
          <w:sz w:val="24"/>
          <w:szCs w:val="20"/>
          <w:lang w:eastAsia="pt-BR"/>
        </w:rPr>
        <w:t>com  serviço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técnico especializado prestados pela Fundação Universidade do Oeste de Santa Catarina - FUNOESC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1EB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631EB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EB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3.250,00</w:t>
      </w:r>
      <w:r w:rsidRPr="00631EB5">
        <w:rPr>
          <w:rFonts w:eastAsia="Times New Roman"/>
          <w:szCs w:val="20"/>
          <w:lang w:eastAsia="pt-BR"/>
        </w:rPr>
        <w:t xml:space="preserve"> </w:t>
      </w:r>
      <w:r w:rsidR="00BB23F2">
        <w:rPr>
          <w:rFonts w:eastAsia="Times New Roman"/>
          <w:szCs w:val="20"/>
          <w:lang w:eastAsia="pt-BR"/>
        </w:rPr>
        <w:t>(três mil, duzentos e cinquenta reais)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1EB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FD0E1A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</w:t>
      </w:r>
      <w:r w:rsidR="00BB23F2">
        <w:rPr>
          <w:rFonts w:eastAsia="Times New Roman"/>
          <w:sz w:val="24"/>
          <w:szCs w:val="20"/>
          <w:lang w:eastAsia="pt-BR"/>
        </w:rPr>
        <w:t>ço praticado ao Município de Ág</w:t>
      </w:r>
      <w:r>
        <w:rPr>
          <w:rFonts w:eastAsia="Times New Roman"/>
          <w:sz w:val="24"/>
          <w:szCs w:val="20"/>
          <w:lang w:eastAsia="pt-BR"/>
        </w:rPr>
        <w:t>u</w:t>
      </w:r>
      <w:r w:rsidR="00BB23F2">
        <w:rPr>
          <w:rFonts w:eastAsia="Times New Roman"/>
          <w:sz w:val="24"/>
          <w:szCs w:val="20"/>
          <w:lang w:eastAsia="pt-BR"/>
        </w:rPr>
        <w:t>a</w:t>
      </w:r>
      <w:r>
        <w:rPr>
          <w:rFonts w:eastAsia="Times New Roman"/>
          <w:sz w:val="24"/>
          <w:szCs w:val="20"/>
          <w:lang w:eastAsia="pt-BR"/>
        </w:rPr>
        <w:t>s Frias é o mesmo valor praticado com os Município de União do Oeste, Jardinópolis e Coronel Freitas</w:t>
      </w:r>
    </w:p>
    <w:p w:rsidR="00BB23F2" w:rsidRDefault="00BB23F2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3F2" w:rsidRDefault="00BB23F2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1EB5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EB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 w:rsidR="00BB23F2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26/09/2021</w:t>
      </w:r>
      <w:r w:rsidRPr="00631EB5">
        <w:rPr>
          <w:rFonts w:eastAsia="Times New Roman"/>
          <w:sz w:val="24"/>
          <w:szCs w:val="20"/>
          <w:lang w:eastAsia="pt-BR"/>
        </w:rPr>
        <w:t xml:space="preserve">. </w:t>
      </w: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1EB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29/04/2021</w:t>
      </w:r>
    </w:p>
    <w:p w:rsidR="00FD0E1A" w:rsidRPr="00631EB5" w:rsidRDefault="00FD0E1A" w:rsidP="00BB23F2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3F2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631EB5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20 de abril de 2021</w:t>
      </w:r>
      <w:r w:rsidRPr="00631EB5">
        <w:rPr>
          <w:rFonts w:eastAsia="Times New Roman"/>
          <w:szCs w:val="20"/>
          <w:lang w:eastAsia="pt-BR"/>
        </w:rPr>
        <w:t>.</w:t>
      </w:r>
    </w:p>
    <w:p w:rsidR="00FD0E1A" w:rsidRPr="00631EB5" w:rsidRDefault="00FD0E1A" w:rsidP="00BB23F2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jc w:val="both"/>
        <w:textAlignment w:val="baseline"/>
        <w:rPr>
          <w:rFonts w:eastAsia="Times New Roman"/>
          <w:szCs w:val="20"/>
          <w:lang w:eastAsia="pt-BR"/>
        </w:rPr>
      </w:pPr>
    </w:p>
    <w:p w:rsidR="00FD0E1A" w:rsidRPr="00631EB5" w:rsidRDefault="00FD0E1A" w:rsidP="00BB23F2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jc w:val="both"/>
        <w:textAlignment w:val="baseline"/>
        <w:rPr>
          <w:rFonts w:eastAsia="Times New Roman"/>
          <w:szCs w:val="20"/>
          <w:lang w:eastAsia="pt-BR"/>
        </w:rPr>
      </w:pPr>
    </w:p>
    <w:p w:rsidR="00FD0E1A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BB23F2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FD0E1A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31EB5">
        <w:rPr>
          <w:rFonts w:eastAsia="Times New Roman"/>
          <w:szCs w:val="20"/>
          <w:lang w:eastAsia="pt-BR"/>
        </w:rPr>
        <w:t>__________________________________</w:t>
      </w:r>
    </w:p>
    <w:p w:rsidR="00BB23F2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B23F2">
        <w:rPr>
          <w:rFonts w:eastAsia="Times New Roman"/>
          <w:b/>
          <w:szCs w:val="20"/>
          <w:lang w:eastAsia="pt-BR"/>
        </w:rPr>
        <w:t>CHARLES LUIZ MORATELLI</w:t>
      </w:r>
    </w:p>
    <w:p w:rsidR="00BB23F2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Secretário Municipal de Assistência Social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highlight w:val="red"/>
          <w:lang w:eastAsia="pt-BR"/>
        </w:rPr>
        <w:t xml:space="preserve"> </w:t>
      </w:r>
    </w:p>
    <w:p w:rsidR="00FD0E1A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ab/>
      </w:r>
    </w:p>
    <w:p w:rsidR="00BB23F2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1EB5">
        <w:rPr>
          <w:rFonts w:eastAsia="Times New Roman"/>
          <w:b/>
          <w:szCs w:val="20"/>
          <w:lang w:eastAsia="pt-BR"/>
        </w:rPr>
        <w:t> 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631EB5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FD0E1A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23F2">
        <w:rPr>
          <w:rFonts w:eastAsia="Times New Roman"/>
          <w:sz w:val="24"/>
          <w:szCs w:val="24"/>
          <w:lang w:eastAsia="pt-BR"/>
        </w:rPr>
        <w:t>Em conformidade</w:t>
      </w:r>
      <w:r w:rsidR="00FD0E1A" w:rsidRPr="00631EB5">
        <w:rPr>
          <w:rFonts w:eastAsia="Times New Roman"/>
          <w:sz w:val="24"/>
          <w:szCs w:val="24"/>
          <w:lang w:eastAsia="pt-BR"/>
        </w:rPr>
        <w:t xml:space="preserve"> com as </w:t>
      </w:r>
      <w:proofErr w:type="gramStart"/>
      <w:r w:rsidR="00FD0E1A" w:rsidRPr="00631EB5">
        <w:rPr>
          <w:rFonts w:eastAsia="Times New Roman"/>
          <w:sz w:val="24"/>
          <w:szCs w:val="24"/>
          <w:lang w:eastAsia="pt-BR"/>
        </w:rPr>
        <w:t>justificativas  e</w:t>
      </w:r>
      <w:proofErr w:type="gramEnd"/>
      <w:r w:rsidR="00FD0E1A" w:rsidRPr="00631EB5">
        <w:rPr>
          <w:rFonts w:eastAsia="Times New Roman"/>
          <w:sz w:val="24"/>
          <w:szCs w:val="24"/>
          <w:lang w:eastAsia="pt-BR"/>
        </w:rPr>
        <w:t xml:space="preserve"> fundamentações apresentadas, RATIFICO e AUTORIZO  a realização da despesa por Inexigibilidade de Licitação,  em conformidade com o artigo </w:t>
      </w:r>
      <w:r w:rsidRPr="00BB23F2">
        <w:rPr>
          <w:rFonts w:eastAsia="Times New Roman"/>
          <w:sz w:val="24"/>
          <w:szCs w:val="24"/>
          <w:lang w:eastAsia="pt-BR"/>
        </w:rPr>
        <w:t>25</w:t>
      </w:r>
      <w:r w:rsidR="00FD0E1A" w:rsidRPr="00631EB5">
        <w:rPr>
          <w:rFonts w:eastAsia="Times New Roman"/>
          <w:sz w:val="24"/>
          <w:szCs w:val="24"/>
          <w:lang w:eastAsia="pt-BR"/>
        </w:rPr>
        <w:t xml:space="preserve"> da Lei </w:t>
      </w:r>
      <w:r w:rsidRPr="00BB23F2">
        <w:rPr>
          <w:rFonts w:eastAsia="Times New Roman"/>
          <w:sz w:val="24"/>
          <w:szCs w:val="24"/>
          <w:lang w:eastAsia="pt-BR"/>
        </w:rPr>
        <w:t xml:space="preserve">inciso II </w:t>
      </w:r>
      <w:r w:rsidR="00FD0E1A" w:rsidRPr="00631EB5">
        <w:rPr>
          <w:rFonts w:eastAsia="Times New Roman"/>
          <w:sz w:val="24"/>
          <w:szCs w:val="24"/>
          <w:lang w:eastAsia="pt-BR"/>
        </w:rPr>
        <w:t xml:space="preserve">Federal nº8.666/93 e alterações posteriores. 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1EB5">
        <w:rPr>
          <w:rFonts w:eastAsia="Times New Roman"/>
          <w:b/>
          <w:sz w:val="24"/>
          <w:szCs w:val="24"/>
          <w:lang w:eastAsia="pt-BR"/>
        </w:rPr>
        <w:t> 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1EB5">
        <w:rPr>
          <w:rFonts w:eastAsia="Times New Roman"/>
          <w:b/>
          <w:szCs w:val="20"/>
          <w:lang w:eastAsia="pt-BR"/>
        </w:rPr>
        <w:t> 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1EB5">
        <w:rPr>
          <w:rFonts w:eastAsia="Times New Roman"/>
          <w:b/>
          <w:szCs w:val="20"/>
          <w:lang w:eastAsia="pt-BR"/>
        </w:rPr>
        <w:t> </w:t>
      </w:r>
    </w:p>
    <w:p w:rsidR="00FD0E1A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631EB5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20 de abril de 2021</w:t>
      </w:r>
      <w:r w:rsidRPr="00631EB5">
        <w:rPr>
          <w:rFonts w:eastAsia="Times New Roman"/>
          <w:szCs w:val="20"/>
          <w:lang w:eastAsia="pt-BR"/>
        </w:rPr>
        <w:t>.</w:t>
      </w:r>
    </w:p>
    <w:p w:rsidR="00BB23F2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BB23F2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BB23F2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1EB5">
        <w:rPr>
          <w:rFonts w:eastAsia="Times New Roman"/>
          <w:b/>
          <w:szCs w:val="20"/>
          <w:lang w:eastAsia="pt-BR"/>
        </w:rPr>
        <w:t> 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31EB5">
        <w:rPr>
          <w:rFonts w:eastAsia="Times New Roman"/>
          <w:szCs w:val="20"/>
          <w:lang w:eastAsia="pt-BR"/>
        </w:rPr>
        <w:t>__________________________________</w:t>
      </w:r>
    </w:p>
    <w:p w:rsidR="00FD0E1A" w:rsidRPr="00631EB5" w:rsidRDefault="00BB23F2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B23F2">
        <w:rPr>
          <w:rFonts w:eastAsia="Times New Roman"/>
          <w:b/>
          <w:szCs w:val="20"/>
          <w:lang w:eastAsia="pt-BR"/>
        </w:rPr>
        <w:t>LUIZ JOSÉ DAGA</w:t>
      </w:r>
    </w:p>
    <w:p w:rsidR="00FD0E1A" w:rsidRPr="00631EB5" w:rsidRDefault="00FD0E1A" w:rsidP="00BB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31EB5">
        <w:rPr>
          <w:rFonts w:eastAsia="Times New Roman"/>
          <w:b/>
          <w:szCs w:val="20"/>
          <w:lang w:eastAsia="pt-BR"/>
        </w:rPr>
        <w:t>Prefeito</w:t>
      </w:r>
      <w:r w:rsidR="00BB23F2" w:rsidRPr="00BB23F2">
        <w:rPr>
          <w:rFonts w:eastAsia="Times New Roman"/>
          <w:b/>
          <w:szCs w:val="20"/>
          <w:lang w:eastAsia="pt-BR"/>
        </w:rPr>
        <w:t xml:space="preserve"> Municipal</w:t>
      </w:r>
    </w:p>
    <w:p w:rsidR="00FD0E1A" w:rsidRPr="00631EB5" w:rsidRDefault="00FD0E1A" w:rsidP="00BB23F2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jc w:val="both"/>
        <w:textAlignment w:val="baseline"/>
        <w:rPr>
          <w:rFonts w:eastAsia="Times New Roman"/>
          <w:szCs w:val="20"/>
          <w:lang w:eastAsia="pt-BR"/>
        </w:rPr>
      </w:pPr>
    </w:p>
    <w:p w:rsidR="00FD0E1A" w:rsidRPr="00631EB5" w:rsidRDefault="00FD0E1A" w:rsidP="00BB23F2">
      <w:pPr>
        <w:jc w:val="both"/>
      </w:pPr>
    </w:p>
    <w:p w:rsidR="006E40EC" w:rsidRDefault="006E40EC" w:rsidP="00BB23F2">
      <w:pPr>
        <w:jc w:val="both"/>
      </w:pPr>
    </w:p>
    <w:sectPr w:rsidR="006E40EC" w:rsidSect="00631EB5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BB2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BB23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BB2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BB23F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BB23F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F74241E" wp14:editId="159A5A02">
                <wp:extent cx="1086485" cy="1059180"/>
                <wp:effectExtent l="0" t="0" r="0" b="762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B23F2" w:rsidP="006A21B8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002BCB" w:rsidRDefault="00BB23F2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002BCB" w:rsidRDefault="00BB23F2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B23F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B23F2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B23F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BB23F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BB23F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BB23F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BB23F2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BB23F2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A"/>
    <w:rsid w:val="006E40EC"/>
    <w:rsid w:val="00BB23F2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0A9"/>
  <w15:chartTrackingRefBased/>
  <w15:docId w15:val="{58494C57-1ACA-432E-803B-FC0048B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D0E1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D0E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0E1A"/>
  </w:style>
  <w:style w:type="paragraph" w:styleId="Cabealho">
    <w:name w:val="header"/>
    <w:basedOn w:val="Normal"/>
    <w:link w:val="CabealhoChar"/>
    <w:rsid w:val="00FD0E1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D0E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2021-04-20T17:25:00Z</cp:lastPrinted>
  <dcterms:created xsi:type="dcterms:W3CDTF">2021-04-20T17:10:00Z</dcterms:created>
  <dcterms:modified xsi:type="dcterms:W3CDTF">2021-04-20T17:29:00Z</dcterms:modified>
</cp:coreProperties>
</file>