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11" w:rsidRDefault="006F7911" w:rsidP="006F791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6F7911" w:rsidRPr="008F7C37" w:rsidRDefault="006F7911" w:rsidP="006F791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6F7911" w:rsidRPr="008F7C37" w:rsidRDefault="006F7911" w:rsidP="006F79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F7C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6F7911" w:rsidRPr="008F7C37" w:rsidRDefault="006F7911" w:rsidP="006F79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F7C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24</w:t>
      </w:r>
      <w:r w:rsidRPr="008F7C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6F7911" w:rsidRDefault="006F7911" w:rsidP="006F79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8F7C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12</w:t>
      </w:r>
      <w:r w:rsidRPr="008F7C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8F7C3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F7911" w:rsidRPr="008F7C37" w:rsidRDefault="006F7911" w:rsidP="006F79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F7911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F7C37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6F7911">
        <w:rPr>
          <w:rFonts w:ascii="Arial" w:eastAsia="Times New Roman" w:hAnsi="Arial" w:cs="Arial"/>
          <w:sz w:val="22"/>
          <w:lang w:eastAsia="pt-BR"/>
        </w:rPr>
        <w:t>08:30</w:t>
      </w:r>
      <w:r w:rsidRPr="008F7C37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6F7911">
        <w:rPr>
          <w:rFonts w:ascii="Arial" w:eastAsia="Times New Roman" w:hAnsi="Arial" w:cs="Arial"/>
          <w:sz w:val="22"/>
          <w:lang w:eastAsia="pt-BR"/>
        </w:rPr>
        <w:t>29 de abril de 2021</w:t>
      </w:r>
      <w:r w:rsidRPr="008F7C37">
        <w:rPr>
          <w:rFonts w:ascii="Arial" w:eastAsia="Times New Roman" w:hAnsi="Arial" w:cs="Arial"/>
          <w:sz w:val="22"/>
          <w:lang w:eastAsia="pt-BR"/>
        </w:rPr>
        <w:t xml:space="preserve">, reuniu-se a Pregoeira Municipal, Sra. CRISTIANE ROTTAVA BUSATTO, juntamente com sua Equipe de Apoio formada pelos integrantes: BEATRIZ MORO ,JULIANA CELLA e KÁTIA REGINA TESSARO CASSOL no(a) Prefeitura de Águas Frias, para análise e julgamento de propostas referentes ao Processo Nº </w:t>
      </w:r>
      <w:r w:rsidRPr="006F7911">
        <w:rPr>
          <w:rFonts w:ascii="Arial" w:eastAsia="Times New Roman" w:hAnsi="Arial" w:cs="Arial"/>
          <w:sz w:val="22"/>
          <w:lang w:eastAsia="pt-BR"/>
        </w:rPr>
        <w:t>24</w:t>
      </w:r>
      <w:r w:rsidRPr="008F7C37">
        <w:rPr>
          <w:rFonts w:ascii="Arial" w:eastAsia="Times New Roman" w:hAnsi="Arial" w:cs="Arial"/>
          <w:sz w:val="22"/>
          <w:lang w:eastAsia="pt-BR"/>
        </w:rPr>
        <w:t>/</w:t>
      </w:r>
      <w:r w:rsidRPr="006F7911">
        <w:rPr>
          <w:rFonts w:ascii="Arial" w:eastAsia="Times New Roman" w:hAnsi="Arial" w:cs="Arial"/>
          <w:sz w:val="22"/>
          <w:lang w:eastAsia="pt-BR"/>
        </w:rPr>
        <w:t>2021</w:t>
      </w:r>
      <w:r w:rsidRPr="008F7C37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6F7911">
        <w:rPr>
          <w:rFonts w:ascii="Arial" w:eastAsia="Times New Roman" w:hAnsi="Arial" w:cs="Arial"/>
          <w:sz w:val="22"/>
          <w:lang w:eastAsia="pt-BR"/>
        </w:rPr>
        <w:t>Pregão</w:t>
      </w:r>
      <w:r w:rsidRPr="008F7C37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6F7911">
        <w:rPr>
          <w:rFonts w:ascii="Arial" w:eastAsia="Times New Roman" w:hAnsi="Arial" w:cs="Arial"/>
          <w:sz w:val="22"/>
          <w:lang w:eastAsia="pt-BR"/>
        </w:rPr>
        <w:t>12</w:t>
      </w:r>
      <w:r w:rsidRPr="008F7C37">
        <w:rPr>
          <w:rFonts w:ascii="Arial" w:eastAsia="Times New Roman" w:hAnsi="Arial" w:cs="Arial"/>
          <w:sz w:val="22"/>
          <w:lang w:eastAsia="pt-BR"/>
        </w:rPr>
        <w:t>/</w:t>
      </w:r>
      <w:r w:rsidRPr="006F7911">
        <w:rPr>
          <w:rFonts w:ascii="Arial" w:eastAsia="Times New Roman" w:hAnsi="Arial" w:cs="Arial"/>
          <w:sz w:val="22"/>
          <w:lang w:eastAsia="pt-BR"/>
        </w:rPr>
        <w:t>2021</w:t>
      </w:r>
      <w:r w:rsidRPr="008F7C37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6F7911"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8F7C37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6F7911">
        <w:rPr>
          <w:rFonts w:ascii="Arial" w:eastAsia="Times New Roman" w:hAnsi="Arial" w:cs="Arial"/>
          <w:sz w:val="22"/>
          <w:lang w:eastAsia="pt-BR"/>
        </w:rPr>
        <w:t>CONTRATAÇÃO DE SERVIÇOS DE PROCEDIMENTOS CIRÚRGICOS</w:t>
      </w:r>
      <w:r>
        <w:rPr>
          <w:rFonts w:ascii="Arial" w:eastAsia="Times New Roman" w:hAnsi="Arial" w:cs="Arial"/>
          <w:sz w:val="22"/>
          <w:lang w:eastAsia="pt-BR"/>
        </w:rPr>
        <w:t>, para suprir as necessidades do Fundo Municipal de Saúde de Águas Frias para atendimento aos munícipes que precisam de tais procedimentos para o bem da saúde</w:t>
      </w:r>
      <w:r w:rsidRPr="008F7C37">
        <w:rPr>
          <w:rFonts w:ascii="Arial" w:eastAsia="Times New Roman" w:hAnsi="Arial" w:cs="Arial"/>
          <w:sz w:val="22"/>
          <w:lang w:eastAsia="pt-BR"/>
        </w:rPr>
        <w:t>.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F7C37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F7C37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134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1701"/>
        <w:gridCol w:w="1417"/>
        <w:gridCol w:w="851"/>
        <w:gridCol w:w="567"/>
        <w:gridCol w:w="1134"/>
        <w:gridCol w:w="1275"/>
        <w:gridCol w:w="1276"/>
        <w:gridCol w:w="1636"/>
      </w:tblGrid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710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134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1701"/>
        <w:gridCol w:w="1417"/>
        <w:gridCol w:w="851"/>
        <w:gridCol w:w="567"/>
        <w:gridCol w:w="1134"/>
        <w:gridCol w:w="1275"/>
        <w:gridCol w:w="1276"/>
        <w:gridCol w:w="1636"/>
      </w:tblGrid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Consulta Médica Especializada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em Urologia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Biópsia de Próstata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Cauterização de Condilomas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Urofluxometria</w:t>
            </w:r>
            <w:proofErr w:type="spellEnd"/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Urodinâmica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USG Aparelho Urinário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riins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bexiga)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USG Bolsa Escrotal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USG Próstata Via Abdominal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USG Próstata Via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Transretal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Procedimentos Cirúrgico de Pequeno Porte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Postectomia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Meatoplastia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Frenuloplastia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Cauterização de Condiloma, Vasectomia,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Orquiectomia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Orquiectomia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Sub Capsular,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Epididectomia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Exérese de Cistos de Cordão, Exérese de Cisto de Epidídimo, Correção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Hidrocele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Cistostomia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Supra- Púbica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Procedimento Cirúrgico de Médio Porte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Correção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Peyronie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Correção de Varicocele,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Cistolitotomia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Orquidedopexia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Varicocele,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Sling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Vaginal, Correção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Cistocele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Procedimentos Cirúrgicos de Grande Porte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Uretrectomia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Segmentar,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Uretrostomia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Perineal,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Uretroplastia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Prostatectomia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Supra-Pública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(HPB),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Prostatectomia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Nefrectomia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Pielolitotomia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Ureterolitotomia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Pieloplastia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Correção de Fístula Vesico-Vaginal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RTU de Próstata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RTU de Bexiga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Ureterolitotripsia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trans-ureteroscópica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Uretrotomia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Interna 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Cistoscopia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Pielografia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Ascendente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Passagem de Duplo J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Retirada de Duplo J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  <w:tr w:rsidR="006F7911" w:rsidRPr="008F7C37" w:rsidTr="006F791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6F7911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7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Cistoscopia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com biópsia </w:t>
            </w:r>
          </w:p>
        </w:tc>
        <w:tc>
          <w:tcPr>
            <w:tcW w:w="141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567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4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127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1636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UROCENTER CLÍNICA DE UROLOGIA LTDA</w:t>
            </w:r>
          </w:p>
        </w:tc>
      </w:tr>
    </w:tbl>
    <w:p w:rsidR="006F7911" w:rsidRDefault="006F7911" w:rsidP="006F791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1616"/>
        <w:gridCol w:w="4403"/>
      </w:tblGrid>
      <w:tr w:rsidR="006F7911" w:rsidRPr="008F7C37" w:rsidTr="00866D4B">
        <w:tc>
          <w:tcPr>
            <w:tcW w:w="3259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7C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6F7911" w:rsidRPr="008F7C37" w:rsidTr="00866D4B">
        <w:tc>
          <w:tcPr>
            <w:tcW w:w="3259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1669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160.000,00</w:t>
            </w:r>
          </w:p>
        </w:tc>
        <w:tc>
          <w:tcPr>
            <w:tcW w:w="485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sessenta mil reais</w:t>
            </w:r>
          </w:p>
        </w:tc>
      </w:tr>
    </w:tbl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6F7911" w:rsidRPr="008F7C37" w:rsidTr="00866D4B">
        <w:trPr>
          <w:trHeight w:val="289"/>
        </w:trPr>
        <w:tc>
          <w:tcPr>
            <w:tcW w:w="4900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6F7911" w:rsidRPr="008F7C37" w:rsidRDefault="006F7911" w:rsidP="00866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 w:rsidRPr="006F7911">
        <w:rPr>
          <w:rFonts w:ascii="Arial" w:eastAsia="Times New Roman" w:hAnsi="Arial" w:cs="Arial"/>
          <w:sz w:val="22"/>
          <w:szCs w:val="20"/>
          <w:lang w:eastAsia="pt-BR"/>
        </w:rPr>
        <w:t>29 de abril de 2021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CRISTIANE ROTTAVA BUSATTO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8F7C37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6F7911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</w:p>
    <w:p w:rsidR="006F7911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F7911" w:rsidRPr="008F7C37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8D0A59" w:rsidRDefault="006F7911" w:rsidP="006F791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F7C37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  <w:bookmarkStart w:id="0" w:name="_GoBack"/>
      <w:bookmarkEnd w:id="0"/>
    </w:p>
    <w:sectPr w:rsidR="008D0A59" w:rsidSect="008F7C37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6F79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6F79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6F79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6F791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6F7911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9CAEAF1" wp14:editId="58A3FF15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6F7911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6F7911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6F7911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6F7911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6F7911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6F7911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6F7911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6F7911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6F7911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6F7911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6F79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11"/>
    <w:rsid w:val="006F7911"/>
    <w:rsid w:val="008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09F6"/>
  <w15:chartTrackingRefBased/>
  <w15:docId w15:val="{DF61F105-C42B-4A2F-9F57-623EDC7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6F791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F79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6F7911"/>
  </w:style>
  <w:style w:type="paragraph" w:styleId="Cabealho">
    <w:name w:val="header"/>
    <w:basedOn w:val="Normal"/>
    <w:link w:val="CabealhoChar"/>
    <w:uiPriority w:val="99"/>
    <w:rsid w:val="006F79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79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2021-04-29T13:24:00Z</dcterms:created>
  <dcterms:modified xsi:type="dcterms:W3CDTF">2021-04-29T13:27:00Z</dcterms:modified>
</cp:coreProperties>
</file>