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D8" w:rsidRPr="00351D0B" w:rsidRDefault="007D16D8" w:rsidP="007D16D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351D0B">
        <w:rPr>
          <w:rFonts w:ascii="Tahoma" w:eastAsia="Times New Roman" w:hAnsi="Tahoma" w:cs="Tahoma"/>
          <w:b/>
          <w:sz w:val="24"/>
          <w:szCs w:val="24"/>
          <w:lang w:eastAsia="pt-BR"/>
        </w:rPr>
        <w:t>TERMO DE HOMOLOGAÇÃO E ADJUDICAÇÃO</w:t>
      </w:r>
    </w:p>
    <w:p w:rsidR="007D16D8" w:rsidRPr="00351D0B" w:rsidRDefault="007D16D8" w:rsidP="007D16D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7D16D8" w:rsidRPr="00351D0B" w:rsidRDefault="007D16D8" w:rsidP="007D16D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351D0B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72</w:t>
      </w:r>
      <w:r w:rsidRPr="00351D0B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</w:p>
    <w:p w:rsidR="007D16D8" w:rsidRPr="00351D0B" w:rsidRDefault="007D16D8" w:rsidP="007D16D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51D0B">
        <w:rPr>
          <w:rFonts w:ascii="Tahoma" w:eastAsia="Times New Roman" w:hAnsi="Tahoma" w:cs="Tahoma"/>
          <w:b/>
          <w:szCs w:val="20"/>
          <w:lang w:eastAsia="pt-BR"/>
        </w:rPr>
        <w:t>Licitação</w:t>
      </w:r>
      <w:r w:rsidRPr="00351D0B">
        <w:rPr>
          <w:rFonts w:ascii="Tahoma" w:eastAsia="Times New Roman" w:hAnsi="Tahoma" w:cs="Tahoma"/>
          <w:szCs w:val="20"/>
          <w:lang w:eastAsia="pt-BR"/>
        </w:rPr>
        <w:t xml:space="preserve">: </w:t>
      </w:r>
      <w:r>
        <w:rPr>
          <w:rFonts w:ascii="Tahoma" w:eastAsia="Times New Roman" w:hAnsi="Tahoma" w:cs="Tahoma"/>
          <w:szCs w:val="20"/>
          <w:lang w:eastAsia="pt-BR"/>
        </w:rPr>
        <w:t>Tomada de Preços</w:t>
      </w:r>
      <w:r w:rsidRPr="00351D0B">
        <w:rPr>
          <w:rFonts w:ascii="Tahoma" w:eastAsia="Times New Roman" w:hAnsi="Tahoma" w:cs="Tahoma"/>
          <w:szCs w:val="20"/>
          <w:lang w:eastAsia="pt-BR"/>
        </w:rPr>
        <w:t xml:space="preserve"> nº </w:t>
      </w:r>
      <w:r>
        <w:rPr>
          <w:rFonts w:ascii="Tahoma" w:eastAsia="Times New Roman" w:hAnsi="Tahoma" w:cs="Tahoma"/>
          <w:szCs w:val="20"/>
          <w:lang w:eastAsia="pt-BR"/>
        </w:rPr>
        <w:t>3</w:t>
      </w:r>
      <w:r w:rsidRPr="00351D0B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  <w:r w:rsidRPr="00351D0B">
        <w:rPr>
          <w:rFonts w:ascii="Tahoma" w:eastAsia="Times New Roman" w:hAnsi="Tahoma" w:cs="Tahoma"/>
          <w:szCs w:val="20"/>
          <w:lang w:eastAsia="pt-BR"/>
        </w:rPr>
        <w:t xml:space="preserve"> para </w:t>
      </w:r>
      <w:r>
        <w:rPr>
          <w:rFonts w:ascii="Tahoma" w:eastAsia="Times New Roman" w:hAnsi="Tahoma" w:cs="Tahoma"/>
          <w:szCs w:val="20"/>
          <w:lang w:eastAsia="pt-BR"/>
        </w:rPr>
        <w:t>PAVIMENTAÇÃO COM PEDRAS IRREGULARES NAS LINHAS ATO TARUMÃZINHO E TARUMÃZINHO EM CONFORMIDADE COM A EMENDA PARLAMENTAR:202118800011, PARA MELHORIAS NAS CONDIÇÕES DE TRAFEGABILIDADE.</w:t>
      </w:r>
    </w:p>
    <w:p w:rsidR="007D16D8" w:rsidRPr="00351D0B" w:rsidRDefault="007D16D8" w:rsidP="007D16D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7D16D8" w:rsidRPr="00351D0B" w:rsidRDefault="007D16D8" w:rsidP="007D16D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51D0B">
        <w:rPr>
          <w:rFonts w:ascii="Tahoma" w:eastAsia="Times New Roman" w:hAnsi="Tahoma" w:cs="Tahoma"/>
          <w:szCs w:val="20"/>
          <w:lang w:eastAsia="pt-BR"/>
        </w:rPr>
        <w:tab/>
        <w:t xml:space="preserve">Homologo o resultado do julgamento, proferido pela comissão de licitações, na sua exata ordem de classificação e Adjudico o objeto/itens do presente processo licitatório </w:t>
      </w:r>
      <w:proofErr w:type="gramStart"/>
      <w:r w:rsidRPr="00351D0B">
        <w:rPr>
          <w:rFonts w:ascii="Tahoma" w:eastAsia="Times New Roman" w:hAnsi="Tahoma" w:cs="Tahoma"/>
          <w:szCs w:val="20"/>
          <w:lang w:eastAsia="pt-BR"/>
        </w:rPr>
        <w:t>à(</w:t>
      </w:r>
      <w:proofErr w:type="gramEnd"/>
      <w:r w:rsidRPr="00351D0B">
        <w:rPr>
          <w:rFonts w:ascii="Tahoma" w:eastAsia="Times New Roman" w:hAnsi="Tahoma" w:cs="Tahoma"/>
          <w:szCs w:val="20"/>
          <w:lang w:eastAsia="pt-BR"/>
        </w:rPr>
        <w:t>s) seguinte(s) empresa(s):</w:t>
      </w:r>
    </w:p>
    <w:p w:rsidR="007D16D8" w:rsidRPr="00351D0B" w:rsidRDefault="007D16D8" w:rsidP="007D16D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1843"/>
        <w:gridCol w:w="1985"/>
        <w:gridCol w:w="992"/>
        <w:gridCol w:w="1134"/>
        <w:gridCol w:w="1417"/>
      </w:tblGrid>
      <w:tr w:rsidR="007D16D8" w:rsidRPr="00351D0B" w:rsidTr="00F5341A">
        <w:tc>
          <w:tcPr>
            <w:tcW w:w="2235" w:type="dxa"/>
          </w:tcPr>
          <w:p w:rsidR="007D16D8" w:rsidRPr="00351D0B" w:rsidRDefault="007D16D8" w:rsidP="00F5341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51D0B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8" w:type="dxa"/>
          </w:tcPr>
          <w:p w:rsidR="007D16D8" w:rsidRPr="00351D0B" w:rsidRDefault="007D16D8" w:rsidP="00F5341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51D0B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843" w:type="dxa"/>
          </w:tcPr>
          <w:p w:rsidR="007D16D8" w:rsidRPr="00351D0B" w:rsidRDefault="007D16D8" w:rsidP="00F5341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51D0B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985" w:type="dxa"/>
          </w:tcPr>
          <w:p w:rsidR="007D16D8" w:rsidRPr="00351D0B" w:rsidRDefault="007D16D8" w:rsidP="00F5341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51D0B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7D16D8" w:rsidRPr="00351D0B" w:rsidRDefault="007D16D8" w:rsidP="00F5341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351D0B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7D16D8" w:rsidRPr="00351D0B" w:rsidRDefault="007D16D8" w:rsidP="00F5341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51D0B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417" w:type="dxa"/>
          </w:tcPr>
          <w:p w:rsidR="007D16D8" w:rsidRPr="00351D0B" w:rsidRDefault="007D16D8" w:rsidP="00F5341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51D0B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7D16D8" w:rsidRPr="00351D0B" w:rsidTr="00F5341A">
        <w:tc>
          <w:tcPr>
            <w:tcW w:w="2235" w:type="dxa"/>
          </w:tcPr>
          <w:p w:rsidR="007D16D8" w:rsidRPr="00351D0B" w:rsidRDefault="007D16D8" w:rsidP="00F5341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SA ENGENHARIA E CONSTRUÇÕES LTDA</w:t>
            </w:r>
          </w:p>
        </w:tc>
        <w:tc>
          <w:tcPr>
            <w:tcW w:w="708" w:type="dxa"/>
          </w:tcPr>
          <w:p w:rsidR="007D16D8" w:rsidRPr="00351D0B" w:rsidRDefault="007D16D8" w:rsidP="00F5341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r w:rsidRPr="00351D0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843" w:type="dxa"/>
          </w:tcPr>
          <w:p w:rsidR="007D16D8" w:rsidRPr="00351D0B" w:rsidRDefault="007D16D8" w:rsidP="00F5341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PAVIMENTAÇÃO COM PEDRAS IRREGULARES</w:t>
            </w:r>
          </w:p>
        </w:tc>
        <w:tc>
          <w:tcPr>
            <w:tcW w:w="1985" w:type="dxa"/>
          </w:tcPr>
          <w:p w:rsidR="007D16D8" w:rsidRPr="00351D0B" w:rsidRDefault="007D16D8" w:rsidP="00F5341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Segundo as especificações do projeto de engenharia (memorial descritivo, orçamento e cronograma físico financeiro). Extensão da área de 8700m² , estrada rural que liga as Comunidades de Linha Alto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Tarumãzinho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e Linha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Tarumãzinho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7D16D8" w:rsidRPr="00351D0B" w:rsidRDefault="007D16D8" w:rsidP="00F5341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7D16D8" w:rsidRPr="00351D0B" w:rsidRDefault="007D16D8" w:rsidP="00F5341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287.993,0000</w:t>
            </w:r>
          </w:p>
        </w:tc>
        <w:tc>
          <w:tcPr>
            <w:tcW w:w="1417" w:type="dxa"/>
          </w:tcPr>
          <w:p w:rsidR="007D16D8" w:rsidRPr="00351D0B" w:rsidRDefault="007D16D8" w:rsidP="00F5341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287.993,0000</w:t>
            </w:r>
          </w:p>
        </w:tc>
      </w:tr>
    </w:tbl>
    <w:p w:rsidR="007D16D8" w:rsidRPr="00351D0B" w:rsidRDefault="007D16D8" w:rsidP="007D16D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7D16D8" w:rsidRPr="00351D0B" w:rsidRDefault="007D16D8" w:rsidP="007D16D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351D0B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14"/>
      </w:tblGrid>
      <w:tr w:rsidR="007D16D8" w:rsidRPr="00351D0B" w:rsidTr="00F5341A">
        <w:tc>
          <w:tcPr>
            <w:tcW w:w="4889" w:type="dxa"/>
          </w:tcPr>
          <w:p w:rsidR="007D16D8" w:rsidRPr="00351D0B" w:rsidRDefault="007D16D8" w:rsidP="00F5341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51D0B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7D16D8" w:rsidRPr="00351D0B" w:rsidRDefault="007D16D8" w:rsidP="00F5341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51D0B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7D16D8" w:rsidRPr="00351D0B" w:rsidTr="00F5341A">
        <w:tc>
          <w:tcPr>
            <w:tcW w:w="4889" w:type="dxa"/>
          </w:tcPr>
          <w:p w:rsidR="007D16D8" w:rsidRPr="00351D0B" w:rsidRDefault="007D16D8" w:rsidP="00F5341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SA ENGENHARIA E CONSTRUÇÕES LTDA</w:t>
            </w:r>
          </w:p>
        </w:tc>
        <w:tc>
          <w:tcPr>
            <w:tcW w:w="4890" w:type="dxa"/>
          </w:tcPr>
          <w:p w:rsidR="007D16D8" w:rsidRPr="00351D0B" w:rsidRDefault="007D16D8" w:rsidP="00F5341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287.993,0000</w:t>
            </w:r>
          </w:p>
        </w:tc>
      </w:tr>
    </w:tbl>
    <w:p w:rsidR="007D16D8" w:rsidRPr="00351D0B" w:rsidRDefault="007D16D8" w:rsidP="007D16D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7D16D8" w:rsidRPr="00351D0B" w:rsidRDefault="007D16D8" w:rsidP="007D16D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51D0B">
        <w:rPr>
          <w:rFonts w:ascii="Tahoma" w:eastAsia="Times New Roman" w:hAnsi="Tahoma" w:cs="Tahoma"/>
          <w:szCs w:val="20"/>
          <w:lang w:eastAsia="pt-BR"/>
        </w:rPr>
        <w:t xml:space="preserve">Valor </w:t>
      </w:r>
      <w:proofErr w:type="gramStart"/>
      <w:r w:rsidRPr="00351D0B">
        <w:rPr>
          <w:rFonts w:ascii="Tahoma" w:eastAsia="Times New Roman" w:hAnsi="Tahoma" w:cs="Tahoma"/>
          <w:szCs w:val="20"/>
          <w:lang w:eastAsia="pt-BR"/>
        </w:rPr>
        <w:t>total Homologado</w:t>
      </w:r>
      <w:proofErr w:type="gramEnd"/>
      <w:r w:rsidRPr="00351D0B">
        <w:rPr>
          <w:rFonts w:ascii="Tahoma" w:eastAsia="Times New Roman" w:hAnsi="Tahoma" w:cs="Tahoma"/>
          <w:szCs w:val="20"/>
          <w:lang w:eastAsia="pt-BR"/>
        </w:rPr>
        <w:t xml:space="preserve"> R$</w:t>
      </w:r>
      <w:r>
        <w:rPr>
          <w:rFonts w:ascii="Tahoma" w:eastAsia="Times New Roman" w:hAnsi="Tahoma" w:cs="Tahoma"/>
          <w:szCs w:val="20"/>
          <w:lang w:eastAsia="pt-BR"/>
        </w:rPr>
        <w:t>287.993,00</w:t>
      </w:r>
      <w:r w:rsidRPr="00351D0B">
        <w:rPr>
          <w:rFonts w:ascii="Tahoma" w:eastAsia="Times New Roman" w:hAnsi="Tahoma" w:cs="Tahoma"/>
          <w:szCs w:val="20"/>
          <w:lang w:eastAsia="pt-BR"/>
        </w:rPr>
        <w:t xml:space="preserve"> (</w:t>
      </w:r>
      <w:r>
        <w:rPr>
          <w:rFonts w:ascii="Tahoma" w:eastAsia="Times New Roman" w:hAnsi="Tahoma" w:cs="Tahoma"/>
          <w:szCs w:val="20"/>
          <w:lang w:eastAsia="pt-BR"/>
        </w:rPr>
        <w:t>Duzentos e oitenta e sete mil novecentos e noventa e três reais</w:t>
      </w:r>
      <w:r w:rsidRPr="00351D0B">
        <w:rPr>
          <w:rFonts w:ascii="Tahoma" w:eastAsia="Times New Roman" w:hAnsi="Tahoma" w:cs="Tahoma"/>
          <w:szCs w:val="20"/>
          <w:lang w:eastAsia="pt-BR"/>
        </w:rPr>
        <w:t>)</w:t>
      </w:r>
    </w:p>
    <w:p w:rsidR="007D16D8" w:rsidRPr="00351D0B" w:rsidRDefault="007D16D8" w:rsidP="007D16D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51D0B">
        <w:rPr>
          <w:rFonts w:ascii="Tahoma" w:eastAsia="Times New Roman" w:hAnsi="Tahoma" w:cs="Tahoma"/>
          <w:szCs w:val="20"/>
          <w:lang w:eastAsia="pt-BR"/>
        </w:rPr>
        <w:t>Intime-se</w:t>
      </w:r>
    </w:p>
    <w:p w:rsidR="007D16D8" w:rsidRPr="00351D0B" w:rsidRDefault="007D16D8" w:rsidP="007D16D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7D16D8" w:rsidRPr="00351D0B" w:rsidRDefault="007D16D8" w:rsidP="007D16D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7D16D8" w:rsidRPr="00351D0B" w:rsidRDefault="007D16D8" w:rsidP="007D16D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>AGUAS FRIAS</w:t>
      </w:r>
      <w:r w:rsidRPr="00351D0B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04 de outubro de 2021</w:t>
      </w:r>
    </w:p>
    <w:p w:rsidR="007D16D8" w:rsidRPr="00351D0B" w:rsidRDefault="007D16D8" w:rsidP="007D16D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7D16D8" w:rsidRDefault="007D16D8" w:rsidP="007D16D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7D16D8" w:rsidRDefault="007D16D8" w:rsidP="007D16D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7D16D8" w:rsidRPr="00351D0B" w:rsidRDefault="007D16D8" w:rsidP="007D16D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 xml:space="preserve">  </w:t>
      </w:r>
      <w:bookmarkStart w:id="0" w:name="_GoBack"/>
      <w:bookmarkEnd w:id="0"/>
    </w:p>
    <w:p w:rsidR="007D16D8" w:rsidRPr="00351D0B" w:rsidRDefault="007D16D8" w:rsidP="007D16D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51D0B">
        <w:rPr>
          <w:rFonts w:ascii="Tahoma" w:eastAsia="Times New Roman" w:hAnsi="Tahoma" w:cs="Tahoma"/>
          <w:szCs w:val="20"/>
          <w:lang w:eastAsia="pt-BR"/>
        </w:rPr>
        <w:t>___________________________</w:t>
      </w:r>
    </w:p>
    <w:p w:rsidR="007D16D8" w:rsidRPr="00351D0B" w:rsidRDefault="007D16D8" w:rsidP="007D16D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>LUIZ JOSÉ DAGA</w:t>
      </w:r>
    </w:p>
    <w:p w:rsidR="007D16D8" w:rsidRPr="00351D0B" w:rsidRDefault="007D16D8" w:rsidP="007D16D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51D0B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7D16D8" w:rsidRPr="00351D0B" w:rsidRDefault="007D16D8" w:rsidP="007D16D8"/>
    <w:p w:rsidR="009C04D4" w:rsidRDefault="009C04D4"/>
    <w:sectPr w:rsidR="009C04D4" w:rsidSect="00351D0B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7D16D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7D16D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7D16D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40040" w:rsidRDefault="007D16D8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7D16D8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8B85E33" wp14:editId="5402D212">
                <wp:extent cx="1129665" cy="1108075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665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7D16D8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</w:t>
          </w:r>
          <w:r w:rsidRPr="00805436">
            <w:rPr>
              <w:rFonts w:ascii="Tahoma" w:hAnsi="Tahoma" w:cs="Tahoma"/>
              <w:bCs/>
            </w:rPr>
            <w:t>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F40040" w:rsidRPr="00805436" w:rsidRDefault="007D16D8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F40040" w:rsidRPr="00805436" w:rsidRDefault="007D16D8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7D16D8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7D16D8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7D16D8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7D16D8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7D16D8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7D16D8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7D16D8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7D16D8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D8"/>
    <w:rsid w:val="007D16D8"/>
    <w:rsid w:val="009C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ED03"/>
  <w15:chartTrackingRefBased/>
  <w15:docId w15:val="{5CC14B80-F7B1-4AA3-89F6-C696F68B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D16D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D16D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D16D8"/>
  </w:style>
  <w:style w:type="paragraph" w:styleId="Cabealho">
    <w:name w:val="header"/>
    <w:basedOn w:val="Normal"/>
    <w:link w:val="CabealhoChar"/>
    <w:uiPriority w:val="99"/>
    <w:rsid w:val="007D16D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D16D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cp:lastPrinted>2021-10-04T19:03:00Z</cp:lastPrinted>
  <dcterms:created xsi:type="dcterms:W3CDTF">2021-10-04T19:01:00Z</dcterms:created>
  <dcterms:modified xsi:type="dcterms:W3CDTF">2021-10-04T19:06:00Z</dcterms:modified>
</cp:coreProperties>
</file>