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ED9" w:rsidRPr="002B36EF" w:rsidRDefault="00BE3ED9" w:rsidP="00BE3ED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sz w:val="24"/>
          <w:szCs w:val="24"/>
          <w:lang w:eastAsia="pt-BR"/>
        </w:rPr>
      </w:pPr>
      <w:r w:rsidRPr="002B36EF">
        <w:rPr>
          <w:rFonts w:ascii="Tahoma" w:eastAsia="Times New Roman" w:hAnsi="Tahoma" w:cs="Tahoma"/>
          <w:b/>
          <w:sz w:val="24"/>
          <w:szCs w:val="24"/>
          <w:lang w:eastAsia="pt-BR"/>
        </w:rPr>
        <w:t xml:space="preserve">TERMO DE HOMOLOGAÇÃO E ADJUDICAÇÃO </w:t>
      </w:r>
    </w:p>
    <w:p w:rsidR="00BE3ED9" w:rsidRPr="002B36EF" w:rsidRDefault="00BE3ED9" w:rsidP="00BE3ED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BE3ED9" w:rsidRPr="002B36EF" w:rsidRDefault="00BE3ED9" w:rsidP="00BE3ED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szCs w:val="20"/>
          <w:lang w:eastAsia="pt-BR"/>
        </w:rPr>
      </w:pPr>
      <w:r w:rsidRPr="002B36EF">
        <w:rPr>
          <w:rFonts w:ascii="Tahoma" w:eastAsia="Times New Roman" w:hAnsi="Tahoma" w:cs="Tahoma"/>
          <w:b/>
          <w:szCs w:val="20"/>
          <w:lang w:eastAsia="pt-BR"/>
        </w:rPr>
        <w:t xml:space="preserve">Processo Administrativo: </w:t>
      </w:r>
      <w:r>
        <w:rPr>
          <w:rFonts w:ascii="Tahoma" w:eastAsia="Times New Roman" w:hAnsi="Tahoma" w:cs="Tahoma"/>
          <w:szCs w:val="20"/>
          <w:lang w:eastAsia="pt-BR"/>
        </w:rPr>
        <w:t>89</w:t>
      </w:r>
      <w:r w:rsidRPr="002B36EF">
        <w:rPr>
          <w:rFonts w:ascii="Tahoma" w:eastAsia="Times New Roman" w:hAnsi="Tahoma" w:cs="Tahoma"/>
          <w:szCs w:val="20"/>
          <w:lang w:eastAsia="pt-BR"/>
        </w:rPr>
        <w:t>/</w:t>
      </w:r>
      <w:r>
        <w:rPr>
          <w:rFonts w:ascii="Tahoma" w:eastAsia="Times New Roman" w:hAnsi="Tahoma" w:cs="Tahoma"/>
          <w:szCs w:val="20"/>
          <w:lang w:eastAsia="pt-BR"/>
        </w:rPr>
        <w:t>2018</w:t>
      </w:r>
    </w:p>
    <w:p w:rsidR="00BE3ED9" w:rsidRPr="002B36EF" w:rsidRDefault="00BE3ED9" w:rsidP="00BE3ED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2B36EF">
        <w:rPr>
          <w:rFonts w:ascii="Tahoma" w:eastAsia="Times New Roman" w:hAnsi="Tahoma" w:cs="Tahoma"/>
          <w:b/>
          <w:szCs w:val="20"/>
          <w:lang w:eastAsia="pt-BR"/>
        </w:rPr>
        <w:t xml:space="preserve">Licitação:  </w:t>
      </w:r>
      <w:r>
        <w:rPr>
          <w:rFonts w:ascii="Tahoma" w:eastAsia="Times New Roman" w:hAnsi="Tahoma" w:cs="Tahoma"/>
          <w:b/>
          <w:szCs w:val="20"/>
          <w:lang w:eastAsia="pt-BR"/>
        </w:rPr>
        <w:t>PREGÃO</w:t>
      </w:r>
      <w:r w:rsidRPr="002B36EF">
        <w:rPr>
          <w:rFonts w:ascii="Tahoma" w:eastAsia="Times New Roman" w:hAnsi="Tahoma" w:cs="Tahoma"/>
          <w:b/>
          <w:szCs w:val="20"/>
          <w:lang w:eastAsia="pt-BR"/>
        </w:rPr>
        <w:t xml:space="preserve"> </w:t>
      </w:r>
      <w:r w:rsidRPr="002B36EF">
        <w:rPr>
          <w:rFonts w:ascii="Tahoma" w:eastAsia="Times New Roman" w:hAnsi="Tahoma" w:cs="Tahoma"/>
          <w:b/>
          <w:szCs w:val="20"/>
          <w:lang w:eastAsia="pt-BR"/>
        </w:rPr>
        <w:t xml:space="preserve">PRESENCIAL </w:t>
      </w:r>
      <w:r>
        <w:rPr>
          <w:rFonts w:ascii="Tahoma" w:eastAsia="Times New Roman" w:hAnsi="Tahoma" w:cs="Tahoma"/>
          <w:b/>
          <w:szCs w:val="20"/>
          <w:lang w:eastAsia="pt-BR"/>
        </w:rPr>
        <w:t xml:space="preserve">PARA REGISTRO DE PREÇOS </w:t>
      </w:r>
      <w:r w:rsidRPr="002B36EF">
        <w:rPr>
          <w:rFonts w:ascii="Tahoma" w:eastAsia="Times New Roman" w:hAnsi="Tahoma" w:cs="Tahoma"/>
          <w:b/>
          <w:szCs w:val="20"/>
          <w:lang w:eastAsia="pt-BR"/>
        </w:rPr>
        <w:t xml:space="preserve">  Nº. </w:t>
      </w:r>
      <w:r>
        <w:rPr>
          <w:rFonts w:ascii="Tahoma" w:eastAsia="Times New Roman" w:hAnsi="Tahoma" w:cs="Tahoma"/>
          <w:szCs w:val="20"/>
          <w:lang w:eastAsia="pt-BR"/>
        </w:rPr>
        <w:t>34</w:t>
      </w:r>
      <w:r w:rsidRPr="002B36EF">
        <w:rPr>
          <w:rFonts w:ascii="Tahoma" w:eastAsia="Times New Roman" w:hAnsi="Tahoma" w:cs="Tahoma"/>
          <w:szCs w:val="20"/>
          <w:lang w:eastAsia="pt-BR"/>
        </w:rPr>
        <w:t>/</w:t>
      </w:r>
      <w:r>
        <w:rPr>
          <w:rFonts w:ascii="Tahoma" w:eastAsia="Times New Roman" w:hAnsi="Tahoma" w:cs="Tahoma"/>
          <w:szCs w:val="20"/>
          <w:lang w:eastAsia="pt-BR"/>
        </w:rPr>
        <w:t>2018</w:t>
      </w:r>
      <w:r w:rsidRPr="002B36EF">
        <w:rPr>
          <w:rFonts w:ascii="Tahoma" w:eastAsia="Times New Roman" w:hAnsi="Tahoma" w:cs="Tahoma"/>
          <w:szCs w:val="20"/>
          <w:lang w:eastAsia="pt-BR"/>
        </w:rPr>
        <w:t xml:space="preserve"> </w:t>
      </w:r>
    </w:p>
    <w:p w:rsidR="00BE3ED9" w:rsidRPr="002B36EF" w:rsidRDefault="00BE3ED9" w:rsidP="00BE3ED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szCs w:val="20"/>
          <w:lang w:eastAsia="pt-BR"/>
        </w:rPr>
      </w:pPr>
      <w:r w:rsidRPr="002B36EF">
        <w:rPr>
          <w:rFonts w:ascii="Tahoma" w:eastAsia="Times New Roman" w:hAnsi="Tahoma" w:cs="Tahoma"/>
          <w:b/>
          <w:szCs w:val="20"/>
          <w:lang w:eastAsia="pt-BR"/>
        </w:rPr>
        <w:t>Objeto:</w:t>
      </w:r>
      <w:r>
        <w:rPr>
          <w:rFonts w:ascii="Tahoma" w:eastAsia="Times New Roman" w:hAnsi="Tahoma" w:cs="Tahoma"/>
          <w:b/>
          <w:szCs w:val="20"/>
          <w:lang w:eastAsia="pt-BR"/>
        </w:rPr>
        <w:t xml:space="preserve"> </w:t>
      </w:r>
      <w:r>
        <w:rPr>
          <w:rFonts w:ascii="Tahoma" w:eastAsia="Times New Roman" w:hAnsi="Tahoma" w:cs="Tahoma"/>
          <w:b/>
          <w:szCs w:val="20"/>
          <w:lang w:eastAsia="pt-BR"/>
        </w:rPr>
        <w:t>AQUISIÇÃO DE COMBUSTÍVEIS,</w:t>
      </w:r>
      <w:r>
        <w:rPr>
          <w:rFonts w:ascii="Tahoma" w:eastAsia="Times New Roman" w:hAnsi="Tahoma" w:cs="Tahoma"/>
          <w:b/>
          <w:szCs w:val="20"/>
          <w:lang w:eastAsia="pt-BR"/>
        </w:rPr>
        <w:t xml:space="preserve"> </w:t>
      </w:r>
      <w:r>
        <w:rPr>
          <w:rFonts w:ascii="Tahoma" w:eastAsia="Times New Roman" w:hAnsi="Tahoma" w:cs="Tahoma"/>
          <w:b/>
          <w:szCs w:val="20"/>
          <w:lang w:eastAsia="pt-BR"/>
        </w:rPr>
        <w:t>com vistas ao atendimento das necessidades dos veículos automotores  e máquinas  que compõem e aqueles que venham compor a frota oficial  do município de Águas Frias para o exercício de 2019.</w:t>
      </w:r>
    </w:p>
    <w:p w:rsidR="00BE3ED9" w:rsidRPr="002B36EF" w:rsidRDefault="00BE3ED9" w:rsidP="00BE3ED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BE3ED9" w:rsidRPr="002B36EF" w:rsidRDefault="00BE3ED9" w:rsidP="00BE3ED9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2B36EF">
        <w:rPr>
          <w:rFonts w:ascii="Tahoma" w:eastAsia="Times New Roman" w:hAnsi="Tahoma" w:cs="Tahoma"/>
          <w:szCs w:val="20"/>
          <w:lang w:eastAsia="pt-BR"/>
        </w:rPr>
        <w:tab/>
        <w:t>Homologo o resultado do julgamento, proferido pelo PREGOEIRO E EQUIPE DE APOIO, na sua exata ordem de classificação à(s) seguinte(s) empresa(s):</w:t>
      </w:r>
    </w:p>
    <w:p w:rsidR="00BE3ED9" w:rsidRPr="002B36EF" w:rsidRDefault="00BE3ED9" w:rsidP="00BE3ED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tbl>
      <w:tblPr>
        <w:tblW w:w="10650" w:type="dxa"/>
        <w:tblInd w:w="-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53"/>
        <w:gridCol w:w="1984"/>
        <w:gridCol w:w="1843"/>
        <w:gridCol w:w="1134"/>
        <w:gridCol w:w="1134"/>
        <w:gridCol w:w="1709"/>
      </w:tblGrid>
      <w:tr w:rsidR="00BE3ED9" w:rsidRPr="002B36EF" w:rsidTr="00590CE7">
        <w:tc>
          <w:tcPr>
            <w:tcW w:w="2093" w:type="dxa"/>
          </w:tcPr>
          <w:p w:rsidR="00BE3ED9" w:rsidRPr="002B36EF" w:rsidRDefault="00BE3ED9" w:rsidP="00590CE7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2B36EF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753" w:type="dxa"/>
          </w:tcPr>
          <w:p w:rsidR="00BE3ED9" w:rsidRPr="002B36EF" w:rsidRDefault="00BE3ED9" w:rsidP="00590CE7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2B36EF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Itens</w:t>
            </w:r>
          </w:p>
        </w:tc>
        <w:tc>
          <w:tcPr>
            <w:tcW w:w="1984" w:type="dxa"/>
          </w:tcPr>
          <w:p w:rsidR="00BE3ED9" w:rsidRPr="002B36EF" w:rsidRDefault="00BE3ED9" w:rsidP="00590CE7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2B36EF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Objeto</w:t>
            </w:r>
          </w:p>
        </w:tc>
        <w:tc>
          <w:tcPr>
            <w:tcW w:w="1843" w:type="dxa"/>
          </w:tcPr>
          <w:p w:rsidR="00BE3ED9" w:rsidRPr="002B36EF" w:rsidRDefault="00BE3ED9" w:rsidP="00590CE7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2B36EF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1134" w:type="dxa"/>
          </w:tcPr>
          <w:p w:rsidR="00BE3ED9" w:rsidRPr="002B36EF" w:rsidRDefault="00BE3ED9" w:rsidP="00590CE7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proofErr w:type="spellStart"/>
            <w:r w:rsidRPr="002B36EF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Qtde</w:t>
            </w:r>
            <w:proofErr w:type="spellEnd"/>
          </w:p>
        </w:tc>
        <w:tc>
          <w:tcPr>
            <w:tcW w:w="1134" w:type="dxa"/>
          </w:tcPr>
          <w:p w:rsidR="00BE3ED9" w:rsidRPr="002B36EF" w:rsidRDefault="00BE3ED9" w:rsidP="00590CE7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2B36EF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 xml:space="preserve">Valor </w:t>
            </w:r>
          </w:p>
          <w:p w:rsidR="00BE3ED9" w:rsidRPr="002B36EF" w:rsidRDefault="00BE3ED9" w:rsidP="00590CE7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2B36EF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unitário</w:t>
            </w:r>
          </w:p>
        </w:tc>
        <w:tc>
          <w:tcPr>
            <w:tcW w:w="1709" w:type="dxa"/>
          </w:tcPr>
          <w:p w:rsidR="00BE3ED9" w:rsidRPr="002B36EF" w:rsidRDefault="00BE3ED9" w:rsidP="00590CE7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2B36EF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Valor Homologado</w:t>
            </w:r>
          </w:p>
        </w:tc>
      </w:tr>
      <w:tr w:rsidR="00BE3ED9" w:rsidRPr="002B36EF" w:rsidTr="00590CE7">
        <w:tc>
          <w:tcPr>
            <w:tcW w:w="2093" w:type="dxa"/>
          </w:tcPr>
          <w:p w:rsidR="00BE3ED9" w:rsidRPr="002B36EF" w:rsidRDefault="00BE3ED9" w:rsidP="00590CE7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AUTO POSTO AGUAS FRIAS LTDA</w:t>
            </w:r>
          </w:p>
        </w:tc>
        <w:tc>
          <w:tcPr>
            <w:tcW w:w="753" w:type="dxa"/>
          </w:tcPr>
          <w:p w:rsidR="00BE3ED9" w:rsidRPr="002B36EF" w:rsidRDefault="00BE3ED9" w:rsidP="00590CE7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84" w:type="dxa"/>
          </w:tcPr>
          <w:p w:rsidR="00BE3ED9" w:rsidRPr="002B36EF" w:rsidRDefault="00BE3ED9" w:rsidP="00590CE7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 w:rsidRPr="002B36EF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ÓLEO DIESEL COMUM S500</w:t>
            </w:r>
            <w:r w:rsidRPr="002B36EF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843" w:type="dxa"/>
          </w:tcPr>
          <w:p w:rsidR="00BE3ED9" w:rsidRPr="002B36EF" w:rsidRDefault="00BE3ED9" w:rsidP="00590CE7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134" w:type="dxa"/>
          </w:tcPr>
          <w:p w:rsidR="00BE3ED9" w:rsidRPr="002B36EF" w:rsidRDefault="00BE3ED9" w:rsidP="00590CE7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75.000,00</w:t>
            </w:r>
          </w:p>
        </w:tc>
        <w:tc>
          <w:tcPr>
            <w:tcW w:w="1134" w:type="dxa"/>
          </w:tcPr>
          <w:p w:rsidR="00BE3ED9" w:rsidRPr="002B36EF" w:rsidRDefault="00BE3ED9" w:rsidP="00590CE7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3,7000</w:t>
            </w:r>
          </w:p>
        </w:tc>
        <w:tc>
          <w:tcPr>
            <w:tcW w:w="1709" w:type="dxa"/>
          </w:tcPr>
          <w:p w:rsidR="00BE3ED9" w:rsidRPr="002B36EF" w:rsidRDefault="00BE3ED9" w:rsidP="00590CE7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277.500,0000</w:t>
            </w:r>
          </w:p>
        </w:tc>
      </w:tr>
      <w:tr w:rsidR="00BE3ED9" w:rsidRPr="002B36EF" w:rsidTr="00590CE7">
        <w:tc>
          <w:tcPr>
            <w:tcW w:w="2093" w:type="dxa"/>
          </w:tcPr>
          <w:p w:rsidR="00BE3ED9" w:rsidRPr="002B36EF" w:rsidRDefault="00BE3ED9" w:rsidP="00590CE7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AUTO POSTO AGUAS FRIAS LTDA</w:t>
            </w:r>
          </w:p>
        </w:tc>
        <w:tc>
          <w:tcPr>
            <w:tcW w:w="753" w:type="dxa"/>
          </w:tcPr>
          <w:p w:rsidR="00BE3ED9" w:rsidRDefault="00BE3ED9" w:rsidP="00590CE7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84" w:type="dxa"/>
          </w:tcPr>
          <w:p w:rsidR="00BE3ED9" w:rsidRPr="002B36EF" w:rsidRDefault="00BE3ED9" w:rsidP="00590CE7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ÓLEO DIESEL S10</w:t>
            </w:r>
          </w:p>
        </w:tc>
        <w:tc>
          <w:tcPr>
            <w:tcW w:w="1843" w:type="dxa"/>
          </w:tcPr>
          <w:p w:rsidR="00BE3ED9" w:rsidRPr="002B36EF" w:rsidRDefault="00BE3ED9" w:rsidP="00590CE7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134" w:type="dxa"/>
          </w:tcPr>
          <w:p w:rsidR="00BE3ED9" w:rsidRPr="002B36EF" w:rsidRDefault="00BE3ED9" w:rsidP="00590CE7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160.000,00</w:t>
            </w:r>
          </w:p>
        </w:tc>
        <w:tc>
          <w:tcPr>
            <w:tcW w:w="1134" w:type="dxa"/>
          </w:tcPr>
          <w:p w:rsidR="00BE3ED9" w:rsidRPr="002B36EF" w:rsidRDefault="00BE3ED9" w:rsidP="00590CE7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3,7700</w:t>
            </w:r>
          </w:p>
        </w:tc>
        <w:tc>
          <w:tcPr>
            <w:tcW w:w="1709" w:type="dxa"/>
          </w:tcPr>
          <w:p w:rsidR="00BE3ED9" w:rsidRPr="002B36EF" w:rsidRDefault="00BE3ED9" w:rsidP="00590CE7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603.200,0000</w:t>
            </w:r>
          </w:p>
        </w:tc>
      </w:tr>
      <w:tr w:rsidR="00BE3ED9" w:rsidRPr="002B36EF" w:rsidTr="00590CE7">
        <w:tc>
          <w:tcPr>
            <w:tcW w:w="2093" w:type="dxa"/>
          </w:tcPr>
          <w:p w:rsidR="00BE3ED9" w:rsidRPr="002B36EF" w:rsidRDefault="00BE3ED9" w:rsidP="00590CE7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AUTO POSTO CARON &amp; VASSOLER LTDA</w:t>
            </w:r>
          </w:p>
        </w:tc>
        <w:tc>
          <w:tcPr>
            <w:tcW w:w="753" w:type="dxa"/>
          </w:tcPr>
          <w:p w:rsidR="00BE3ED9" w:rsidRDefault="00BE3ED9" w:rsidP="00590CE7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84" w:type="dxa"/>
          </w:tcPr>
          <w:p w:rsidR="00BE3ED9" w:rsidRPr="002B36EF" w:rsidRDefault="00BE3ED9" w:rsidP="00590CE7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GASOLINA COMUM</w:t>
            </w:r>
          </w:p>
        </w:tc>
        <w:tc>
          <w:tcPr>
            <w:tcW w:w="1843" w:type="dxa"/>
          </w:tcPr>
          <w:p w:rsidR="00BE3ED9" w:rsidRPr="002B36EF" w:rsidRDefault="00BE3ED9" w:rsidP="00590CE7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134" w:type="dxa"/>
          </w:tcPr>
          <w:p w:rsidR="00BE3ED9" w:rsidRPr="002B36EF" w:rsidRDefault="00BE3ED9" w:rsidP="00590CE7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31.000,00</w:t>
            </w:r>
          </w:p>
        </w:tc>
        <w:tc>
          <w:tcPr>
            <w:tcW w:w="1134" w:type="dxa"/>
          </w:tcPr>
          <w:p w:rsidR="00BE3ED9" w:rsidRPr="002B36EF" w:rsidRDefault="00BE3ED9" w:rsidP="00590CE7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4,4300</w:t>
            </w:r>
          </w:p>
        </w:tc>
        <w:tc>
          <w:tcPr>
            <w:tcW w:w="1709" w:type="dxa"/>
          </w:tcPr>
          <w:p w:rsidR="00BE3ED9" w:rsidRPr="002B36EF" w:rsidRDefault="00BE3ED9" w:rsidP="00590CE7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bookmarkStart w:id="0" w:name="_GoBack"/>
            <w:bookmarkEnd w:id="0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137.330,0000</w:t>
            </w:r>
          </w:p>
        </w:tc>
      </w:tr>
    </w:tbl>
    <w:p w:rsidR="00BE3ED9" w:rsidRPr="002B36EF" w:rsidRDefault="00BE3ED9" w:rsidP="00BE3ED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2"/>
          <w:lang w:eastAsia="pt-BR"/>
        </w:rPr>
      </w:pPr>
    </w:p>
    <w:p w:rsidR="00BE3ED9" w:rsidRPr="002B36EF" w:rsidRDefault="00BE3ED9" w:rsidP="00BE3ED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2"/>
          <w:lang w:eastAsia="pt-BR"/>
        </w:rPr>
      </w:pPr>
      <w:r w:rsidRPr="002B36EF">
        <w:rPr>
          <w:rFonts w:ascii="Tahoma" w:eastAsia="Times New Roman" w:hAnsi="Tahoma" w:cs="Tahoma"/>
          <w:sz w:val="22"/>
          <w:lang w:eastAsia="pt-BR"/>
        </w:rPr>
        <w:t>Sendo os totais por fornecedor: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90"/>
      </w:tblGrid>
      <w:tr w:rsidR="00BE3ED9" w:rsidRPr="002B36EF" w:rsidTr="00590CE7">
        <w:tc>
          <w:tcPr>
            <w:tcW w:w="4889" w:type="dxa"/>
          </w:tcPr>
          <w:p w:rsidR="00BE3ED9" w:rsidRPr="002B36EF" w:rsidRDefault="00BE3ED9" w:rsidP="00590CE7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2B36EF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Fornecedor</w:t>
            </w:r>
          </w:p>
        </w:tc>
        <w:tc>
          <w:tcPr>
            <w:tcW w:w="4890" w:type="dxa"/>
          </w:tcPr>
          <w:p w:rsidR="00BE3ED9" w:rsidRPr="002B36EF" w:rsidRDefault="00BE3ED9" w:rsidP="00590CE7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2B36EF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Valor Total Homologado</w:t>
            </w:r>
          </w:p>
        </w:tc>
      </w:tr>
      <w:tr w:rsidR="00BE3ED9" w:rsidRPr="002B36EF" w:rsidTr="00590CE7">
        <w:tc>
          <w:tcPr>
            <w:tcW w:w="4889" w:type="dxa"/>
          </w:tcPr>
          <w:p w:rsidR="00BE3ED9" w:rsidRPr="002B36EF" w:rsidRDefault="00BE3ED9" w:rsidP="00590CE7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AUTO POSTO AGUAS FRIAS LTDA</w:t>
            </w:r>
          </w:p>
        </w:tc>
        <w:tc>
          <w:tcPr>
            <w:tcW w:w="4890" w:type="dxa"/>
          </w:tcPr>
          <w:p w:rsidR="00BE3ED9" w:rsidRPr="002B36EF" w:rsidRDefault="00BE3ED9" w:rsidP="00590CE7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880.700,0000</w:t>
            </w:r>
          </w:p>
        </w:tc>
      </w:tr>
      <w:tr w:rsidR="00BE3ED9" w:rsidRPr="002B36EF" w:rsidTr="00590CE7">
        <w:tc>
          <w:tcPr>
            <w:tcW w:w="4889" w:type="dxa"/>
          </w:tcPr>
          <w:p w:rsidR="00BE3ED9" w:rsidRDefault="00BE3ED9" w:rsidP="00590CE7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AUTO POSTO CARON &amp; VASSOLER LTDA</w:t>
            </w:r>
          </w:p>
        </w:tc>
        <w:tc>
          <w:tcPr>
            <w:tcW w:w="4890" w:type="dxa"/>
          </w:tcPr>
          <w:p w:rsidR="00BE3ED9" w:rsidRPr="002B36EF" w:rsidRDefault="00BE3ED9" w:rsidP="00590CE7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137.330,0000</w:t>
            </w:r>
          </w:p>
        </w:tc>
      </w:tr>
    </w:tbl>
    <w:p w:rsidR="00BE3ED9" w:rsidRPr="002B36EF" w:rsidRDefault="00BE3ED9" w:rsidP="00BE3ED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BE3ED9" w:rsidRPr="002B36EF" w:rsidRDefault="00BE3ED9" w:rsidP="00BE3ED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2B36EF">
        <w:rPr>
          <w:rFonts w:ascii="Tahoma" w:eastAsia="Times New Roman" w:hAnsi="Tahoma" w:cs="Tahoma"/>
          <w:szCs w:val="20"/>
          <w:lang w:eastAsia="pt-BR"/>
        </w:rPr>
        <w:t>Intime-se</w:t>
      </w:r>
    </w:p>
    <w:p w:rsidR="00BE3ED9" w:rsidRPr="002B36EF" w:rsidRDefault="00BE3ED9" w:rsidP="00BE3ED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BE3ED9" w:rsidRPr="002B36EF" w:rsidRDefault="00BE3ED9" w:rsidP="00BE3ED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BE3ED9" w:rsidRPr="002B36EF" w:rsidRDefault="00BE3ED9" w:rsidP="00BE3ED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2B36EF">
        <w:rPr>
          <w:rFonts w:ascii="Tahoma" w:eastAsia="Times New Roman" w:hAnsi="Tahoma" w:cs="Tahoma"/>
          <w:b/>
          <w:szCs w:val="20"/>
          <w:lang w:eastAsia="pt-BR"/>
        </w:rPr>
        <w:t>Águas Frias - SC</w:t>
      </w:r>
      <w:r w:rsidRPr="002B36EF">
        <w:rPr>
          <w:rFonts w:ascii="Tahoma" w:eastAsia="Times New Roman" w:hAnsi="Tahoma" w:cs="Tahoma"/>
          <w:szCs w:val="20"/>
          <w:lang w:eastAsia="pt-BR"/>
        </w:rPr>
        <w:t xml:space="preserve">, </w:t>
      </w:r>
      <w:r>
        <w:rPr>
          <w:rFonts w:ascii="Tahoma" w:eastAsia="Times New Roman" w:hAnsi="Tahoma" w:cs="Tahoma"/>
          <w:szCs w:val="20"/>
          <w:lang w:eastAsia="pt-BR"/>
        </w:rPr>
        <w:t>11 de dezembro de 2018</w:t>
      </w:r>
    </w:p>
    <w:p w:rsidR="00BE3ED9" w:rsidRPr="002B36EF" w:rsidRDefault="00BE3ED9" w:rsidP="00BE3ED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BE3ED9" w:rsidRPr="002B36EF" w:rsidRDefault="00BE3ED9" w:rsidP="00BE3ED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BE3ED9" w:rsidRPr="002B36EF" w:rsidRDefault="00BE3ED9" w:rsidP="00BE3ED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BE3ED9" w:rsidRPr="002B36EF" w:rsidRDefault="00BE3ED9" w:rsidP="00BE3ED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BE3ED9" w:rsidRPr="002B36EF" w:rsidRDefault="00BE3ED9" w:rsidP="00BE3ED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2B36EF">
        <w:rPr>
          <w:rFonts w:ascii="Tahoma" w:eastAsia="Times New Roman" w:hAnsi="Tahoma" w:cs="Tahoma"/>
          <w:szCs w:val="20"/>
          <w:lang w:eastAsia="pt-BR"/>
        </w:rPr>
        <w:t>_______________________________</w:t>
      </w:r>
    </w:p>
    <w:p w:rsidR="00BE3ED9" w:rsidRPr="002B36EF" w:rsidRDefault="00BE3ED9" w:rsidP="00BE3ED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szCs w:val="20"/>
          <w:lang w:eastAsia="pt-BR"/>
        </w:rPr>
      </w:pPr>
      <w:r>
        <w:rPr>
          <w:rFonts w:ascii="Tahoma" w:eastAsia="Times New Roman" w:hAnsi="Tahoma" w:cs="Tahoma"/>
          <w:b/>
          <w:szCs w:val="20"/>
          <w:lang w:eastAsia="pt-BR"/>
        </w:rPr>
        <w:t xml:space="preserve">RICARDO ROLIM DE MOURA </w:t>
      </w:r>
    </w:p>
    <w:p w:rsidR="00BE3ED9" w:rsidRPr="002B36EF" w:rsidRDefault="00BE3ED9" w:rsidP="00BE3ED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2B36EF">
        <w:rPr>
          <w:rFonts w:ascii="Tahoma" w:eastAsia="Times New Roman" w:hAnsi="Tahoma" w:cs="Tahoma"/>
          <w:szCs w:val="20"/>
          <w:lang w:eastAsia="pt-BR"/>
        </w:rPr>
        <w:t xml:space="preserve">Prefeito </w:t>
      </w:r>
    </w:p>
    <w:p w:rsidR="00BE3ED9" w:rsidRPr="002B36EF" w:rsidRDefault="00BE3ED9" w:rsidP="00BE3E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BE3ED9" w:rsidRPr="002B36EF" w:rsidRDefault="00BE3ED9" w:rsidP="00BE3ED9"/>
    <w:p w:rsidR="00F22EBC" w:rsidRDefault="00F22EBC"/>
    <w:sectPr w:rsidR="00F22EBC" w:rsidSect="002B36EF">
      <w:footerReference w:type="even" r:id="rId5"/>
      <w:footerReference w:type="default" r:id="rId6"/>
      <w:headerReference w:type="first" r:id="rId7"/>
      <w:pgSz w:w="11907" w:h="16840" w:code="9"/>
      <w:pgMar w:top="1134" w:right="1134" w:bottom="1134" w:left="1134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49" w:rsidRDefault="00BE3E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D4349" w:rsidRDefault="00BE3ED9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49" w:rsidRDefault="00BE3E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7D4349" w:rsidRDefault="00BE3ED9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347" w:type="dxa"/>
      <w:jc w:val="center"/>
      <w:tblInd w:w="5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 w:firstRow="1" w:lastRow="0" w:firstColumn="1" w:lastColumn="0" w:noHBand="0" w:noVBand="1"/>
    </w:tblPr>
    <w:tblGrid>
      <w:gridCol w:w="2269"/>
      <w:gridCol w:w="5078"/>
    </w:tblGrid>
    <w:tr w:rsidR="007D4349" w:rsidRPr="00805436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auto"/>
            <w:bottom w:val="double" w:sz="4" w:space="0" w:color="auto"/>
            <w:right w:val="single" w:sz="4" w:space="0" w:color="auto"/>
          </w:tcBorders>
        </w:tcPr>
        <w:p w:rsidR="007D4349" w:rsidRPr="00805436" w:rsidRDefault="00BE3ED9" w:rsidP="00294224">
          <w:pPr>
            <w:ind w:right="-490"/>
            <w:contextualSpacing/>
            <w:rPr>
              <w:rFonts w:ascii="Tahoma" w:hAnsi="Tahoma" w:cs="Tahoma"/>
              <w:b/>
              <w:bCs/>
              <w:color w:val="000000"/>
              <w:szCs w:val="16"/>
            </w:rPr>
          </w:pPr>
          <w:r>
            <w:rPr>
              <w:b/>
              <w:noProof/>
              <w:color w:val="000000"/>
              <w:sz w:val="24"/>
              <w:szCs w:val="24"/>
              <w:lang w:eastAsia="pt-BR"/>
            </w:rPr>
            <w:drawing>
              <wp:inline distT="0" distB="0" distL="0" distR="0" wp14:anchorId="54263F49" wp14:editId="5A56C004">
                <wp:extent cx="1130300" cy="110490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3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030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8" w:type="dxa"/>
          <w:tcBorders>
            <w:left w:val="single" w:sz="4" w:space="0" w:color="auto"/>
          </w:tcBorders>
        </w:tcPr>
        <w:p w:rsidR="007D4349" w:rsidRPr="00805436" w:rsidRDefault="00BE3ED9" w:rsidP="00294224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>Estado de Santa Catarina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7D4349" w:rsidRPr="00805436" w:rsidRDefault="00BE3ED9" w:rsidP="00294224">
          <w:pPr>
            <w:ind w:right="-490"/>
            <w:contextualSpacing/>
            <w:jc w:val="center"/>
            <w:rPr>
              <w:rFonts w:ascii="Tahoma" w:hAnsi="Tahoma" w:cs="Tahoma"/>
              <w:b/>
              <w:bCs/>
            </w:rPr>
          </w:pPr>
          <w:r>
            <w:rPr>
              <w:rFonts w:ascii="Tahoma" w:hAnsi="Tahoma" w:cs="Tahoma"/>
              <w:b/>
              <w:bCs/>
            </w:rPr>
            <w:t xml:space="preserve">MUNICÍPIO DE ÁGUAS FRIAS 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7D4349" w:rsidRPr="00805436" w:rsidRDefault="00BE3ED9" w:rsidP="00294224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 xml:space="preserve">Departamento de </w:t>
          </w:r>
          <w:r>
            <w:rPr>
              <w:rFonts w:ascii="Tahoma" w:hAnsi="Tahoma" w:cs="Tahoma"/>
              <w:bCs/>
            </w:rPr>
            <w:t>Licitação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.</w:t>
          </w:r>
        </w:p>
      </w:tc>
    </w:tr>
    <w:tr w:rsidR="007D4349" w:rsidRPr="00805436">
      <w:trPr>
        <w:trHeight w:val="133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7D4349" w:rsidRDefault="00BE3ED9" w:rsidP="00294224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7D4349" w:rsidRPr="00805436" w:rsidRDefault="00BE3ED9" w:rsidP="00294224">
          <w:pPr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 xml:space="preserve">   CNPJ: 95.990.180/0001-02</w:t>
          </w:r>
        </w:p>
      </w:tc>
    </w:tr>
    <w:tr w:rsidR="007D4349" w:rsidRPr="00805436">
      <w:trPr>
        <w:trHeight w:val="525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7D4349" w:rsidRDefault="00BE3ED9" w:rsidP="00294224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7D4349" w:rsidRDefault="00BE3ED9" w:rsidP="00294224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Rua Sete de Setembro, 512 –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 xml:space="preserve"> Centro</w:t>
          </w:r>
        </w:p>
        <w:p w:rsidR="007D4349" w:rsidRPr="00805436" w:rsidRDefault="00BE3ED9" w:rsidP="00294224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Águas F</w:t>
          </w:r>
          <w:r>
            <w:rPr>
              <w:rFonts w:ascii="Tahoma" w:hAnsi="Tahoma" w:cs="Tahoma"/>
              <w:bCs/>
              <w:sz w:val="16"/>
              <w:szCs w:val="16"/>
            </w:rPr>
            <w:t>rias – SC, CEP 89.843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-000</w:t>
          </w:r>
        </w:p>
        <w:p w:rsidR="007D4349" w:rsidRDefault="00BE3ED9" w:rsidP="00294224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 Fone/Fax (49) 33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3</w:t>
          </w:r>
          <w:r>
            <w:rPr>
              <w:rFonts w:ascii="Tahoma" w:hAnsi="Tahoma" w:cs="Tahoma"/>
              <w:bCs/>
              <w:sz w:val="16"/>
              <w:szCs w:val="16"/>
            </w:rPr>
            <w:t>2-0019</w:t>
          </w:r>
        </w:p>
        <w:p w:rsidR="007D4349" w:rsidRPr="00805436" w:rsidRDefault="00BE3ED9" w:rsidP="00294224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</w:tr>
  </w:tbl>
  <w:p w:rsidR="007D4349" w:rsidRPr="00AE0F5A" w:rsidRDefault="00BE3ED9" w:rsidP="00294224">
    <w:pPr>
      <w:pStyle w:val="Cabealho"/>
      <w:contextualSpacing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ED9"/>
    <w:rsid w:val="00BE3ED9"/>
    <w:rsid w:val="00F2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BE3E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E3ED9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BE3ED9"/>
  </w:style>
  <w:style w:type="paragraph" w:styleId="Cabealho">
    <w:name w:val="header"/>
    <w:basedOn w:val="Normal"/>
    <w:link w:val="CabealhoChar"/>
    <w:uiPriority w:val="99"/>
    <w:rsid w:val="00BE3ED9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BE3ED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3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3E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BE3E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E3ED9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BE3ED9"/>
  </w:style>
  <w:style w:type="paragraph" w:styleId="Cabealho">
    <w:name w:val="header"/>
    <w:basedOn w:val="Normal"/>
    <w:link w:val="CabealhoChar"/>
    <w:uiPriority w:val="99"/>
    <w:rsid w:val="00BE3ED9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BE3ED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3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3E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</cp:lastModifiedBy>
  <cp:revision>1</cp:revision>
  <cp:lastPrinted>2018-12-11T18:12:00Z</cp:lastPrinted>
  <dcterms:created xsi:type="dcterms:W3CDTF">2018-12-11T18:12:00Z</dcterms:created>
  <dcterms:modified xsi:type="dcterms:W3CDTF">2018-12-11T18:13:00Z</dcterms:modified>
</cp:coreProperties>
</file>