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A1453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1A1453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32</w:t>
      </w:r>
      <w:r w:rsidRPr="001A1453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A1453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1A1453"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P</w:t>
      </w:r>
      <w:r w:rsidRPr="001A1453">
        <w:rPr>
          <w:rFonts w:ascii="Tahoma" w:eastAsia="Times New Roman" w:hAnsi="Tahoma" w:cs="Tahoma"/>
          <w:b/>
          <w:szCs w:val="20"/>
          <w:lang w:eastAsia="pt-BR"/>
        </w:rPr>
        <w:t>resencial</w:t>
      </w:r>
      <w:r w:rsidRPr="001A1453">
        <w:rPr>
          <w:rFonts w:ascii="Tahoma" w:eastAsia="Times New Roman" w:hAnsi="Tahoma" w:cs="Tahoma"/>
          <w:b/>
          <w:szCs w:val="20"/>
          <w:lang w:eastAsia="pt-BR"/>
        </w:rPr>
        <w:t xml:space="preserve">  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para Registro de Preços </w:t>
      </w:r>
      <w:r w:rsidRPr="001A1453">
        <w:rPr>
          <w:rFonts w:ascii="Tahoma" w:eastAsia="Times New Roman" w:hAnsi="Tahoma" w:cs="Tahoma"/>
          <w:b/>
          <w:szCs w:val="20"/>
          <w:lang w:eastAsia="pt-BR"/>
        </w:rPr>
        <w:t xml:space="preserve">  Nº. </w:t>
      </w:r>
      <w:r>
        <w:rPr>
          <w:rFonts w:ascii="Tahoma" w:eastAsia="Times New Roman" w:hAnsi="Tahoma" w:cs="Tahoma"/>
          <w:szCs w:val="20"/>
          <w:lang w:eastAsia="pt-BR"/>
        </w:rPr>
        <w:t>15</w:t>
      </w:r>
      <w:r w:rsidRPr="001A1453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  <w:r w:rsidRPr="001A1453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1A1453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AQUISIÇÃO DE MATERIAIS PARA EXECUÇÃO DE PASSEIOS PÚBLICOS, em conformidade com a Lei Municipal nº1.229/2018 para padronização de passeios públicos</w:t>
      </w: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538E9" w:rsidRPr="001A1453" w:rsidRDefault="000538E9" w:rsidP="000538E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A1453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784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709"/>
        <w:gridCol w:w="1417"/>
        <w:gridCol w:w="3261"/>
        <w:gridCol w:w="992"/>
        <w:gridCol w:w="992"/>
        <w:gridCol w:w="1418"/>
      </w:tblGrid>
      <w:tr w:rsidR="000538E9" w:rsidRPr="001A1453" w:rsidTr="000538E9">
        <w:tc>
          <w:tcPr>
            <w:tcW w:w="1995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A145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9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A145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417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A145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3261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A145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1A145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A145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A145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418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A145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0538E9" w:rsidRPr="001A1453" w:rsidTr="000538E9">
        <w:tc>
          <w:tcPr>
            <w:tcW w:w="1995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09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7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1A1453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AREIA MÉDIA </w:t>
            </w:r>
            <w:r w:rsidRPr="001A1453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261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fina 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144,0000</w:t>
            </w:r>
          </w:p>
        </w:tc>
        <w:tc>
          <w:tcPr>
            <w:tcW w:w="1418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36.000,0000</w:t>
            </w:r>
          </w:p>
        </w:tc>
      </w:tr>
      <w:tr w:rsidR="000538E9" w:rsidRPr="001A1453" w:rsidTr="000538E9">
        <w:tc>
          <w:tcPr>
            <w:tcW w:w="1995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709" w:type="dxa"/>
          </w:tcPr>
          <w:p w:rsidR="000538E9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7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Cimento CP-II</w:t>
            </w:r>
          </w:p>
        </w:tc>
        <w:tc>
          <w:tcPr>
            <w:tcW w:w="3261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Saca com 50kg 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26,9000</w:t>
            </w:r>
          </w:p>
        </w:tc>
        <w:tc>
          <w:tcPr>
            <w:tcW w:w="1418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13.450,0000</w:t>
            </w:r>
          </w:p>
        </w:tc>
      </w:tr>
      <w:tr w:rsidR="000538E9" w:rsidRPr="001A1453" w:rsidTr="000538E9">
        <w:tc>
          <w:tcPr>
            <w:tcW w:w="1995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709" w:type="dxa"/>
          </w:tcPr>
          <w:p w:rsidR="000538E9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Meio fio de concreto </w:t>
            </w:r>
          </w:p>
        </w:tc>
        <w:tc>
          <w:tcPr>
            <w:tcW w:w="3261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nas medidas 9x25x80cm 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1.800,00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14,2500</w:t>
            </w:r>
          </w:p>
        </w:tc>
        <w:tc>
          <w:tcPr>
            <w:tcW w:w="1418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25.650,0000</w:t>
            </w:r>
          </w:p>
        </w:tc>
      </w:tr>
      <w:tr w:rsidR="000538E9" w:rsidRPr="001A1453" w:rsidTr="000538E9">
        <w:tc>
          <w:tcPr>
            <w:tcW w:w="1995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709" w:type="dxa"/>
          </w:tcPr>
          <w:p w:rsidR="000538E9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17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Bloco de concreto(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paver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) cor vermelha </w:t>
            </w:r>
          </w:p>
        </w:tc>
        <w:tc>
          <w:tcPr>
            <w:tcW w:w="3261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20x20x06 cm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podotátil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padrão alerta e direcional, cor vermelho com compressão mínima de 35 MPA - produzidos de acordo com as especificações contidas na NBR 9050/2015 ou sucedâneo legal, das normas técnicas da ABNT 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38,7400</w:t>
            </w:r>
          </w:p>
        </w:tc>
        <w:tc>
          <w:tcPr>
            <w:tcW w:w="1418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77.480,0000</w:t>
            </w:r>
          </w:p>
        </w:tc>
      </w:tr>
      <w:tr w:rsidR="000538E9" w:rsidRPr="001A1453" w:rsidTr="000538E9">
        <w:tc>
          <w:tcPr>
            <w:tcW w:w="1995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709" w:type="dxa"/>
          </w:tcPr>
          <w:p w:rsidR="000538E9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7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Bloco de concreto (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paver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) cor natural (cinza)</w:t>
            </w:r>
          </w:p>
        </w:tc>
        <w:tc>
          <w:tcPr>
            <w:tcW w:w="3261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10x20x06 cm, cor natural (cinza) com 35 MPA produzidos de acordo com as especificações contidas na NBR 9050/2015 ou sucedâneo legal, das normas técnicas da ABNT 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7.000,00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31,8500</w:t>
            </w:r>
          </w:p>
        </w:tc>
        <w:tc>
          <w:tcPr>
            <w:tcW w:w="1418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222.950,0000</w:t>
            </w:r>
          </w:p>
        </w:tc>
      </w:tr>
      <w:tr w:rsidR="000538E9" w:rsidRPr="001A1453" w:rsidTr="000538E9">
        <w:tc>
          <w:tcPr>
            <w:tcW w:w="1995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709" w:type="dxa"/>
          </w:tcPr>
          <w:p w:rsidR="000538E9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7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Bloco de concreto (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paver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) cor preta </w:t>
            </w:r>
          </w:p>
        </w:tc>
        <w:tc>
          <w:tcPr>
            <w:tcW w:w="3261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10x20x06cm com 35MPA produzidos de acordo  com as especificações contidas na NBR 9050/2015 ou sucedâneo legal das normas técnicas da ABNT 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992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42,4500</w:t>
            </w:r>
          </w:p>
        </w:tc>
        <w:tc>
          <w:tcPr>
            <w:tcW w:w="1418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84.900,0000</w:t>
            </w:r>
          </w:p>
        </w:tc>
      </w:tr>
    </w:tbl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1A1453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0538E9" w:rsidRPr="001A1453" w:rsidTr="00D20A00">
        <w:tc>
          <w:tcPr>
            <w:tcW w:w="4889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A145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A145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0538E9" w:rsidRPr="001A1453" w:rsidTr="00D20A00">
        <w:tc>
          <w:tcPr>
            <w:tcW w:w="4889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4890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49.450,0000</w:t>
            </w:r>
          </w:p>
        </w:tc>
      </w:tr>
      <w:tr w:rsidR="000538E9" w:rsidRPr="001A1453" w:rsidTr="00D20A00">
        <w:tc>
          <w:tcPr>
            <w:tcW w:w="4889" w:type="dxa"/>
          </w:tcPr>
          <w:p w:rsidR="000538E9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4890" w:type="dxa"/>
          </w:tcPr>
          <w:p w:rsidR="000538E9" w:rsidRPr="001A1453" w:rsidRDefault="000538E9" w:rsidP="00D20A0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410.980,0000</w:t>
            </w:r>
          </w:p>
        </w:tc>
      </w:tr>
    </w:tbl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A1453">
        <w:rPr>
          <w:rFonts w:ascii="Tahoma" w:eastAsia="Times New Roman" w:hAnsi="Tahoma" w:cs="Tahoma"/>
          <w:szCs w:val="20"/>
          <w:lang w:eastAsia="pt-BR"/>
        </w:rPr>
        <w:t>Intime-se</w:t>
      </w: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A1453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1A1453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07 de maio de 2019</w:t>
      </w: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A1453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0538E9" w:rsidRPr="001A1453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RICARDO ROLIM DE MOURA</w:t>
      </w:r>
    </w:p>
    <w:p w:rsidR="003A500A" w:rsidRDefault="000538E9" w:rsidP="000538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1A1453">
        <w:rPr>
          <w:rFonts w:ascii="Tahoma" w:eastAsia="Times New Roman" w:hAnsi="Tahoma" w:cs="Tahoma"/>
          <w:szCs w:val="20"/>
          <w:lang w:eastAsia="pt-BR"/>
        </w:rPr>
        <w:t xml:space="preserve">Prefeito </w:t>
      </w:r>
      <w:bookmarkStart w:id="0" w:name="_GoBack"/>
      <w:bookmarkEnd w:id="0"/>
    </w:p>
    <w:sectPr w:rsidR="003A500A" w:rsidSect="001A1453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0538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0538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0538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0538E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0538E9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2457BFA" wp14:editId="7EB1FCA9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0538E9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0538E9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0538E9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0538E9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0538E9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0538E9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0538E9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0538E9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0538E9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0538E9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0538E9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E9"/>
    <w:rsid w:val="000538E9"/>
    <w:rsid w:val="003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53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38E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538E9"/>
  </w:style>
  <w:style w:type="paragraph" w:styleId="Cabealho">
    <w:name w:val="header"/>
    <w:basedOn w:val="Normal"/>
    <w:link w:val="CabealhoChar"/>
    <w:uiPriority w:val="99"/>
    <w:rsid w:val="000538E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538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53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38E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538E9"/>
  </w:style>
  <w:style w:type="paragraph" w:styleId="Cabealho">
    <w:name w:val="header"/>
    <w:basedOn w:val="Normal"/>
    <w:link w:val="CabealhoChar"/>
    <w:uiPriority w:val="99"/>
    <w:rsid w:val="000538E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538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2019-05-07T11:18:00Z</cp:lastPrinted>
  <dcterms:created xsi:type="dcterms:W3CDTF">2019-05-07T11:16:00Z</dcterms:created>
  <dcterms:modified xsi:type="dcterms:W3CDTF">2019-05-07T11:18:00Z</dcterms:modified>
</cp:coreProperties>
</file>