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E" w:rsidRPr="00BB6A4D" w:rsidRDefault="0042699E" w:rsidP="0042699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42699E" w:rsidRPr="00BB6A4D" w:rsidRDefault="0042699E" w:rsidP="0042699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42699E" w:rsidRPr="00BB6A4D" w:rsidRDefault="0042699E" w:rsidP="0042699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45</w:t>
      </w: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42699E" w:rsidRPr="00BB6A4D" w:rsidRDefault="0042699E" w:rsidP="0042699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2699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</w:t>
      </w:r>
      <w:r w:rsidRPr="0042699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EGÃO</w:t>
      </w: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 w:rsidRPr="0042699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21</w:t>
      </w: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 w:rsidRPr="0042699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BB6A4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B6A4D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42699E">
        <w:rPr>
          <w:rFonts w:ascii="Arial" w:eastAsia="Times New Roman" w:hAnsi="Arial" w:cs="Arial"/>
          <w:sz w:val="22"/>
          <w:lang w:eastAsia="pt-BR"/>
        </w:rPr>
        <w:t>08:30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42699E">
        <w:rPr>
          <w:rFonts w:ascii="Arial" w:eastAsia="Times New Roman" w:hAnsi="Arial" w:cs="Arial"/>
          <w:sz w:val="22"/>
          <w:lang w:eastAsia="pt-BR"/>
        </w:rPr>
        <w:t>13 de junho de 2019</w:t>
      </w:r>
      <w:r w:rsidRPr="00BB6A4D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42699E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BB6A4D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JULIANA CELLA, NEILA MARIA ZUCCO e BEATRIZ MORO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45</w:t>
      </w:r>
      <w:r w:rsidRPr="00BB6A4D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21</w:t>
      </w:r>
      <w:r w:rsidRPr="00BB6A4D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BB6A4D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empresa de tecnologia para elaborar projeto de cidade inteligente,   para modernizar a Administração Pública, ampliar o acesso aos serviços públicos e promover o desenvolvimento dos munícipes através da tecnologia.</w:t>
      </w:r>
      <w:r w:rsidRPr="00BB6A4D">
        <w:rPr>
          <w:rFonts w:ascii="Arial" w:eastAsia="Times New Roman" w:hAnsi="Arial" w:cs="Arial"/>
          <w:sz w:val="22"/>
          <w:lang w:eastAsia="pt-BR"/>
        </w:rPr>
        <w:t>.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B6A4D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BB6A4D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705"/>
        <w:gridCol w:w="1418"/>
        <w:gridCol w:w="1984"/>
        <w:gridCol w:w="610"/>
        <w:gridCol w:w="567"/>
        <w:gridCol w:w="1379"/>
        <w:gridCol w:w="1129"/>
        <w:gridCol w:w="1417"/>
        <w:gridCol w:w="1134"/>
      </w:tblGrid>
      <w:tr w:rsidR="0042699E" w:rsidRPr="00BB6A4D" w:rsidTr="0042699E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05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18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4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610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705"/>
        <w:gridCol w:w="1418"/>
        <w:gridCol w:w="1984"/>
        <w:gridCol w:w="572"/>
        <w:gridCol w:w="567"/>
        <w:gridCol w:w="1418"/>
        <w:gridCol w:w="1128"/>
        <w:gridCol w:w="1417"/>
        <w:gridCol w:w="1134"/>
      </w:tblGrid>
      <w:tr w:rsidR="0042699E" w:rsidRPr="00BB6A4D" w:rsidTr="0042699E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18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para Elaboração  de Projeto</w:t>
            </w:r>
          </w:p>
        </w:tc>
        <w:tc>
          <w:tcPr>
            <w:tcW w:w="1984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 xml:space="preserve">de Cidade Inteligente para Águas Frias e melhorar a qualidade de vida do seu cidadão através da tecnologia, cuja demanda é projetar e especificar materiais e sistema para este fim, especificados para satisfazer os requisitos do </w:t>
            </w:r>
            <w:proofErr w:type="spellStart"/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>Siconv</w:t>
            </w:r>
            <w:proofErr w:type="spellEnd"/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 xml:space="preserve"> (Sistema de Gestão de Convênios e Contratos de Repasse do Governo Federal ) e todos os próprios da demanda como: elaboração de projetos básicos, projetos executivos , projetos FTTH, memoriais de cálculos, tabelas </w:t>
            </w: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orçamentárias, cronogramas de execução, documentação para outorgas e outros próprios para comunicação de dados por meio de fibra óptica, atendendo toda a demanda do poder público do município de Águas Frias e disponibilizando a todos os munícipes, tanto na cidade como interior, infraestrutura de comutação de dados, voz e vídeo para comuta-lo a internet, bem como projetar sistema computacional de alta disponibilidade (Data Center), definir softwares, sistema de telefonia IP, segurança e estrutura física de todos os próprios  desta demanda para prefeitura municipal. </w:t>
            </w:r>
            <w:r w:rsidRPr="004139BF">
              <w:rPr>
                <w:rFonts w:ascii="Arial" w:eastAsia="Times New Roman" w:hAnsi="Arial" w:cs="Arial"/>
                <w:b/>
                <w:szCs w:val="20"/>
                <w:lang w:eastAsia="pt-BR"/>
              </w:rPr>
              <w:t>Maiores detalhes referente ao projeto a ser elaborado consta nos Anexos VIII, IX, X e XI do E</w:t>
            </w:r>
            <w:r w:rsidRPr="004139BF">
              <w:rPr>
                <w:rFonts w:ascii="Arial" w:eastAsia="Times New Roman" w:hAnsi="Arial" w:cs="Arial"/>
                <w:szCs w:val="20"/>
                <w:lang w:eastAsia="pt-BR"/>
              </w:rPr>
              <w:t>dital. Com fornecimento de uma via  física completa do projeto e uma via em arquivo digital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>.</w:t>
            </w:r>
          </w:p>
        </w:tc>
        <w:tc>
          <w:tcPr>
            <w:tcW w:w="572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1,0</w:t>
            </w:r>
          </w:p>
        </w:tc>
        <w:tc>
          <w:tcPr>
            <w:tcW w:w="567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59.900,00</w:t>
            </w:r>
          </w:p>
        </w:tc>
        <w:tc>
          <w:tcPr>
            <w:tcW w:w="1417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59.900,00</w:t>
            </w:r>
          </w:p>
        </w:tc>
        <w:tc>
          <w:tcPr>
            <w:tcW w:w="1134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TECNET TECNOLOGIA E ENGENHARIA LTDA </w:t>
            </w:r>
          </w:p>
        </w:tc>
      </w:tr>
    </w:tbl>
    <w:p w:rsidR="0042699E" w:rsidRPr="00BB6A4D" w:rsidRDefault="0042699E" w:rsidP="0042699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1631"/>
        <w:gridCol w:w="4548"/>
      </w:tblGrid>
      <w:tr w:rsidR="0042699E" w:rsidRPr="00BB6A4D" w:rsidTr="00E56613">
        <w:tc>
          <w:tcPr>
            <w:tcW w:w="325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B6A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42699E" w:rsidRPr="00BB6A4D" w:rsidTr="00E56613">
        <w:tc>
          <w:tcPr>
            <w:tcW w:w="325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TECNET TECNOLOGIA E ENGENHARIA LTDA </w:t>
            </w:r>
          </w:p>
        </w:tc>
        <w:tc>
          <w:tcPr>
            <w:tcW w:w="1669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59.900,00</w:t>
            </w:r>
          </w:p>
        </w:tc>
        <w:tc>
          <w:tcPr>
            <w:tcW w:w="4851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cinquenta e nove mil e novecentos reais</w:t>
            </w:r>
          </w:p>
        </w:tc>
      </w:tr>
    </w:tbl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2699E" w:rsidRPr="00BB6A4D" w:rsidTr="00E56613">
        <w:trPr>
          <w:trHeight w:val="289"/>
        </w:trPr>
        <w:tc>
          <w:tcPr>
            <w:tcW w:w="4900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42699E" w:rsidRPr="00BB6A4D" w:rsidRDefault="0042699E" w:rsidP="00E566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lastRenderedPageBreak/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 w:rsidRPr="0042699E">
        <w:rPr>
          <w:rFonts w:ascii="Arial" w:eastAsia="Times New Roman" w:hAnsi="Arial" w:cs="Arial"/>
          <w:sz w:val="22"/>
          <w:szCs w:val="20"/>
          <w:lang w:eastAsia="pt-BR"/>
        </w:rPr>
        <w:t>13 de junho de 2019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42699E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42699E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BB6A4D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42699E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BB6A4D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42699E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42699E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BB6A4D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42699E" w:rsidRPr="00BB6A4D" w:rsidRDefault="0042699E" w:rsidP="0042699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42699E" w:rsidRPr="00BB6A4D" w:rsidRDefault="0042699E" w:rsidP="004269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42699E" w:rsidRPr="00BB6A4D" w:rsidRDefault="0042699E" w:rsidP="0042699E"/>
    <w:p w:rsidR="002F3800" w:rsidRDefault="002F3800"/>
    <w:sectPr w:rsidR="002F3800" w:rsidSect="00BB6A4D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4269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4269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4269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B6A29" w:rsidRDefault="0042699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42699E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3BC4B89" wp14:editId="79AA9B6F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42699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42699E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42699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42699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42699E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42699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42699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42699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42699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42699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426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E"/>
    <w:rsid w:val="002F3800"/>
    <w:rsid w:val="004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26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699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42699E"/>
  </w:style>
  <w:style w:type="paragraph" w:styleId="Cabealho">
    <w:name w:val="header"/>
    <w:basedOn w:val="Normal"/>
    <w:link w:val="CabealhoChar"/>
    <w:uiPriority w:val="99"/>
    <w:rsid w:val="0042699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269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26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699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42699E"/>
  </w:style>
  <w:style w:type="paragraph" w:styleId="Cabealho">
    <w:name w:val="header"/>
    <w:basedOn w:val="Normal"/>
    <w:link w:val="CabealhoChar"/>
    <w:uiPriority w:val="99"/>
    <w:rsid w:val="0042699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269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2019-06-13T12:07:00Z</dcterms:created>
  <dcterms:modified xsi:type="dcterms:W3CDTF">2019-06-13T12:10:00Z</dcterms:modified>
</cp:coreProperties>
</file>