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B5" w:rsidRPr="00DA6759" w:rsidRDefault="00DC17B5" w:rsidP="00DC17B5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DC17B5" w:rsidRPr="00DA6759" w:rsidRDefault="00DC17B5" w:rsidP="00DC17B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DA67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DC17B5" w:rsidRPr="00DA6759" w:rsidRDefault="00DC17B5" w:rsidP="00DC17B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DA67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47</w:t>
      </w:r>
      <w:r w:rsidRPr="00DA67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DC17B5" w:rsidRPr="00DA6759" w:rsidRDefault="00DC17B5" w:rsidP="00DC17B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DA67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22</w:t>
      </w:r>
      <w:r w:rsidRPr="00DA67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DA6759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DA6759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DC17B5">
        <w:rPr>
          <w:rFonts w:ascii="Arial" w:eastAsia="Times New Roman" w:hAnsi="Arial" w:cs="Arial"/>
          <w:sz w:val="22"/>
          <w:lang w:eastAsia="pt-BR"/>
        </w:rPr>
        <w:t>08:30</w:t>
      </w:r>
      <w:r w:rsidRPr="00DA6759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DC17B5">
        <w:rPr>
          <w:rFonts w:ascii="Arial" w:eastAsia="Times New Roman" w:hAnsi="Arial" w:cs="Arial"/>
          <w:sz w:val="22"/>
          <w:lang w:eastAsia="pt-BR"/>
        </w:rPr>
        <w:t>24 de junho de 2019</w:t>
      </w:r>
      <w:r w:rsidRPr="00DA6759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DC17B5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DA6759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DC17B5">
        <w:rPr>
          <w:rFonts w:ascii="Arial" w:eastAsia="Times New Roman" w:hAnsi="Arial" w:cs="Arial"/>
          <w:sz w:val="22"/>
          <w:lang w:eastAsia="pt-BR"/>
        </w:rPr>
        <w:t xml:space="preserve"> KÁTIA REGINA TESSARO CASSOL</w:t>
      </w:r>
      <w:r w:rsidRPr="00DA6759">
        <w:rPr>
          <w:rFonts w:ascii="Arial" w:eastAsia="Times New Roman" w:hAnsi="Arial" w:cs="Arial"/>
          <w:sz w:val="22"/>
          <w:lang w:eastAsia="pt-BR"/>
        </w:rPr>
        <w:t xml:space="preserve">, NEILA MARIA ZUCCO e BEATRIZ MORO no(a) Prefeitura de Águas Frias, para análise e julgamento de propostas referentes ao Processo Nº </w:t>
      </w:r>
      <w:r w:rsidRPr="00DC17B5">
        <w:rPr>
          <w:rFonts w:ascii="Arial" w:eastAsia="Times New Roman" w:hAnsi="Arial" w:cs="Arial"/>
          <w:sz w:val="22"/>
          <w:lang w:eastAsia="pt-BR"/>
        </w:rPr>
        <w:t>47</w:t>
      </w:r>
      <w:r w:rsidRPr="00DA6759">
        <w:rPr>
          <w:rFonts w:ascii="Arial" w:eastAsia="Times New Roman" w:hAnsi="Arial" w:cs="Arial"/>
          <w:sz w:val="22"/>
          <w:lang w:eastAsia="pt-BR"/>
        </w:rPr>
        <w:t>/</w:t>
      </w:r>
      <w:r w:rsidRPr="00DC17B5">
        <w:rPr>
          <w:rFonts w:ascii="Arial" w:eastAsia="Times New Roman" w:hAnsi="Arial" w:cs="Arial"/>
          <w:sz w:val="22"/>
          <w:lang w:eastAsia="pt-BR"/>
        </w:rPr>
        <w:t>2019</w:t>
      </w:r>
      <w:r w:rsidRPr="00DA6759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DC17B5">
        <w:rPr>
          <w:rFonts w:ascii="Arial" w:eastAsia="Times New Roman" w:hAnsi="Arial" w:cs="Arial"/>
          <w:sz w:val="22"/>
          <w:lang w:eastAsia="pt-BR"/>
        </w:rPr>
        <w:t>Pregão</w:t>
      </w:r>
      <w:r w:rsidRPr="00DA6759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DC17B5">
        <w:rPr>
          <w:rFonts w:ascii="Arial" w:eastAsia="Times New Roman" w:hAnsi="Arial" w:cs="Arial"/>
          <w:sz w:val="22"/>
          <w:lang w:eastAsia="pt-BR"/>
        </w:rPr>
        <w:t>22</w:t>
      </w:r>
      <w:r w:rsidRPr="00DA6759">
        <w:rPr>
          <w:rFonts w:ascii="Arial" w:eastAsia="Times New Roman" w:hAnsi="Arial" w:cs="Arial"/>
          <w:sz w:val="22"/>
          <w:lang w:eastAsia="pt-BR"/>
        </w:rPr>
        <w:t>/</w:t>
      </w:r>
      <w:r w:rsidRPr="00DC17B5">
        <w:rPr>
          <w:rFonts w:ascii="Arial" w:eastAsia="Times New Roman" w:hAnsi="Arial" w:cs="Arial"/>
          <w:sz w:val="22"/>
          <w:lang w:eastAsia="pt-BR"/>
        </w:rPr>
        <w:t>2019</w:t>
      </w:r>
      <w:r w:rsidRPr="00DA6759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DC17B5"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DA6759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DC17B5">
        <w:rPr>
          <w:rFonts w:ascii="Arial" w:eastAsia="Times New Roman" w:hAnsi="Arial" w:cs="Arial"/>
          <w:sz w:val="22"/>
          <w:lang w:eastAsia="pt-BR"/>
        </w:rPr>
        <w:t>CONTRATAÇÃO DE EMPRESA PARA  INSTALAÇÃO DE 4º EIXO, ALONGAMENO DE PRANCHA E CHASSI , em veículo do Município de Águas Frias</w:t>
      </w:r>
      <w:r w:rsidRPr="00DA6759">
        <w:rPr>
          <w:rFonts w:ascii="Arial" w:eastAsia="Times New Roman" w:hAnsi="Arial" w:cs="Arial"/>
          <w:sz w:val="22"/>
          <w:lang w:eastAsia="pt-BR"/>
        </w:rPr>
        <w:t>.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DA6759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DA6759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417"/>
        <w:gridCol w:w="1989"/>
        <w:gridCol w:w="747"/>
        <w:gridCol w:w="567"/>
        <w:gridCol w:w="1379"/>
        <w:gridCol w:w="1129"/>
        <w:gridCol w:w="1417"/>
        <w:gridCol w:w="1134"/>
      </w:tblGrid>
      <w:tr w:rsidR="00DC17B5" w:rsidRPr="00DA6759" w:rsidTr="00DC17B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568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1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564"/>
        <w:gridCol w:w="1417"/>
        <w:gridCol w:w="1989"/>
        <w:gridCol w:w="709"/>
        <w:gridCol w:w="567"/>
        <w:gridCol w:w="1418"/>
        <w:gridCol w:w="1128"/>
        <w:gridCol w:w="1417"/>
        <w:gridCol w:w="1134"/>
      </w:tblGrid>
      <w:tr w:rsidR="00DC17B5" w:rsidRPr="00DA6759" w:rsidTr="00DC17B5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64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de Alongamento de eixo de veículo</w:t>
            </w:r>
          </w:p>
        </w:tc>
        <w:tc>
          <w:tcPr>
            <w:tcW w:w="198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 para o caminhão VW 24220 com placa MBH-1674, pertencente a frota do município. Compreendendo: Instalação de segundo eixo direcional (4º eixo) com alongamento entre eixos e chassi com 2 kit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cardan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para acoplamento de prancha de 9 metros livre para carregamento de máquinas; alongamento da prancha atual para 9 metros livres. Serviço de retirada da prancha do Ford Cargo, placa MIH-6095 e instalação no VW 24220 e retirada da caçamba basculante do VW 24220 e instalação no Ford Cargo. Com tudo incluso, instalação elétrica e demais componentes. </w:t>
            </w:r>
          </w:p>
        </w:tc>
        <w:tc>
          <w:tcPr>
            <w:tcW w:w="70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56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RODOCAR </w:t>
            </w:r>
          </w:p>
        </w:tc>
        <w:tc>
          <w:tcPr>
            <w:tcW w:w="1128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49.000,00</w:t>
            </w:r>
          </w:p>
        </w:tc>
        <w:tc>
          <w:tcPr>
            <w:tcW w:w="1417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49.000,00</w:t>
            </w:r>
          </w:p>
        </w:tc>
        <w:tc>
          <w:tcPr>
            <w:tcW w:w="1134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RODOCAR INDUSTRIA COMÉRCIO E SERVIÇOS.</w:t>
            </w:r>
          </w:p>
        </w:tc>
      </w:tr>
    </w:tbl>
    <w:p w:rsidR="00DC17B5" w:rsidRPr="00DA6759" w:rsidRDefault="00DC17B5" w:rsidP="00DC17B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b/>
          <w:sz w:val="22"/>
          <w:szCs w:val="20"/>
          <w:lang w:eastAsia="pt-BR"/>
        </w:rPr>
        <w:lastRenderedPageBreak/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1634"/>
        <w:gridCol w:w="4551"/>
      </w:tblGrid>
      <w:tr w:rsidR="00DC17B5" w:rsidRPr="00DA6759" w:rsidTr="00536DF2">
        <w:tc>
          <w:tcPr>
            <w:tcW w:w="325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A6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DC17B5" w:rsidRPr="00DA6759" w:rsidTr="00536DF2">
        <w:tc>
          <w:tcPr>
            <w:tcW w:w="325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RODOCAR INDUSTRIA COMÉRCIO E SERVIÇOS.</w:t>
            </w:r>
          </w:p>
        </w:tc>
        <w:tc>
          <w:tcPr>
            <w:tcW w:w="1669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49.000,00</w:t>
            </w:r>
          </w:p>
        </w:tc>
        <w:tc>
          <w:tcPr>
            <w:tcW w:w="4851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quarenta e nove mil reais</w:t>
            </w:r>
          </w:p>
        </w:tc>
      </w:tr>
    </w:tbl>
    <w:p w:rsidR="00DC17B5" w:rsidRDefault="00DC17B5" w:rsidP="00DC17B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C17B5" w:rsidRPr="00DA6759" w:rsidTr="00536DF2">
        <w:trPr>
          <w:trHeight w:val="289"/>
        </w:trPr>
        <w:tc>
          <w:tcPr>
            <w:tcW w:w="4900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DC17B5" w:rsidRPr="00DA6759" w:rsidRDefault="00DC17B5" w:rsidP="00536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24 de junho de 2019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  <w:r w:rsidRPr="00DA67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DC17B5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DA6759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C17B5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  <w:r w:rsidRPr="00DA6759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A6759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DC17B5" w:rsidRPr="00DA6759" w:rsidRDefault="00DC17B5" w:rsidP="00DC17B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DC17B5" w:rsidRPr="00DA6759" w:rsidRDefault="00DC17B5" w:rsidP="00DC17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DC17B5" w:rsidRPr="00DA6759" w:rsidRDefault="00DC17B5" w:rsidP="00DC17B5"/>
    <w:p w:rsidR="006975B7" w:rsidRDefault="006975B7"/>
    <w:sectPr w:rsidR="006975B7" w:rsidSect="00DA6759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DC17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DC17B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DC17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DC17B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DC17B5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0E311A02" wp14:editId="0CBF7401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C17B5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C17B5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C17B5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C17B5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C17B5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C17B5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DC17B5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DC17B5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DC17B5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DC17B5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DC1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B5"/>
    <w:rsid w:val="006975B7"/>
    <w:rsid w:val="00D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C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17B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DC17B5"/>
  </w:style>
  <w:style w:type="paragraph" w:styleId="Cabealho">
    <w:name w:val="header"/>
    <w:basedOn w:val="Normal"/>
    <w:link w:val="CabealhoChar"/>
    <w:uiPriority w:val="99"/>
    <w:rsid w:val="00DC17B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17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C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17B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DC17B5"/>
  </w:style>
  <w:style w:type="paragraph" w:styleId="Cabealho">
    <w:name w:val="header"/>
    <w:basedOn w:val="Normal"/>
    <w:link w:val="CabealhoChar"/>
    <w:uiPriority w:val="99"/>
    <w:rsid w:val="00DC17B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17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2019-06-24T11:42:00Z</cp:lastPrinted>
  <dcterms:created xsi:type="dcterms:W3CDTF">2019-06-24T11:41:00Z</dcterms:created>
  <dcterms:modified xsi:type="dcterms:W3CDTF">2019-06-24T11:43:00Z</dcterms:modified>
</cp:coreProperties>
</file>