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FC4EC4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81</w:t>
      </w:r>
      <w:r w:rsidRPr="00FC4EC4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2019</w:t>
      </w:r>
      <w:r w:rsidRPr="00FC4EC4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FC4EC4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20</w:t>
      </w:r>
      <w:r w:rsidRPr="00FC4EC4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2.019</w:t>
      </w: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C4EC4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Foi realizado Edital de Credenciamento nº01/2017 para credenciamento de  interessados em prestar serviços de confecção de próteses dentárias para o Município de Águas Frias. Em conformidade com a Lei Federal nº8.666/93 artigo 25 é inexigível licitação quando houver inviabilidade de competição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PRESTAÇÃO DE SERVIÇOS ESPECIALIZADOS PARA CONFECÇOES DE PROTESES DENTARIAS, em conformidade com a o Edital de Credenciamento nº 1/2017 e suas alterações para suprir as necessidades dos munícipes de Águas Frias.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F339EA" w:rsidRPr="00FC4EC4" w:rsidTr="00BF0C01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339EA" w:rsidRPr="00FC4EC4" w:rsidRDefault="00F339EA" w:rsidP="00BF0C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C4EC4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ROBERTO RUSCHEL ME</w:t>
            </w:r>
          </w:p>
        </w:tc>
        <w:tc>
          <w:tcPr>
            <w:tcW w:w="4394" w:type="dxa"/>
          </w:tcPr>
          <w:p w:rsidR="00F339EA" w:rsidRPr="00FC4EC4" w:rsidRDefault="00F339EA" w:rsidP="00BF0C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C4EC4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14.969.135/0001-74</w:t>
            </w:r>
          </w:p>
        </w:tc>
      </w:tr>
    </w:tbl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F339EA" w:rsidRPr="00FC4EC4" w:rsidTr="00BF0C01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339EA" w:rsidRPr="00FC4EC4" w:rsidRDefault="00F339EA" w:rsidP="00BF0C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FC4EC4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Avenida Belém</w:t>
            </w:r>
          </w:p>
        </w:tc>
        <w:tc>
          <w:tcPr>
            <w:tcW w:w="3119" w:type="dxa"/>
          </w:tcPr>
          <w:p w:rsidR="00F339EA" w:rsidRPr="00FC4EC4" w:rsidRDefault="00F339EA" w:rsidP="00BF0C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C4EC4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PINHALZINHO</w:t>
            </w:r>
          </w:p>
        </w:tc>
        <w:tc>
          <w:tcPr>
            <w:tcW w:w="1275" w:type="dxa"/>
          </w:tcPr>
          <w:p w:rsidR="00F339EA" w:rsidRPr="00FC4EC4" w:rsidRDefault="00F339EA" w:rsidP="00BF0C0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C4EC4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Realizado o Edital de Credenciamento nº01/2017, a empresa foi a primeira  interessada  em credenciar-se para confecção de próteses  dentárias  em atendimento ao  Programa Brasil Sorridente. Em conformidade com o item 7 do Edital a convocação dos credenciados ocorre pelo sistema de rodízio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C4EC4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FC4EC4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C4EC4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31.500,00</w:t>
      </w:r>
      <w:r w:rsidRPr="00FC4EC4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 xml:space="preserve"> (trinta e um mil e quinhentos)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C4EC4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C4EC4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nº01/2017 foi baseado em pesquisa prévia ao Edital de Credenciamento pelo Fundo Municipal de Saúde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C4EC4">
        <w:rPr>
          <w:rFonts w:eastAsia="Times New Roman"/>
          <w:b/>
          <w:sz w:val="24"/>
          <w:szCs w:val="20"/>
          <w:u w:val="single"/>
          <w:lang w:eastAsia="pt-BR"/>
        </w:rPr>
        <w:br w:type="page"/>
      </w:r>
      <w:r w:rsidRPr="00FC4EC4">
        <w:rPr>
          <w:rFonts w:eastAsia="Times New Roman"/>
          <w:b/>
          <w:sz w:val="24"/>
          <w:szCs w:val="20"/>
          <w:u w:val="single"/>
          <w:lang w:eastAsia="pt-BR"/>
        </w:rPr>
        <w:lastRenderedPageBreak/>
        <w:t>7 - REGULARIDADE COM A SEGURIDADE SOCIAL E AO FGTS: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C4EC4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>
        <w:rPr>
          <w:rFonts w:eastAsia="Times New Roman"/>
          <w:sz w:val="24"/>
          <w:szCs w:val="20"/>
          <w:lang w:eastAsia="pt-BR"/>
        </w:rPr>
        <w:t>18/03/2020</w:t>
      </w:r>
      <w:r w:rsidRPr="00FC4EC4">
        <w:rPr>
          <w:rFonts w:eastAsia="Times New Roman"/>
          <w:sz w:val="24"/>
          <w:szCs w:val="20"/>
          <w:lang w:eastAsia="pt-BR"/>
        </w:rPr>
        <w:t xml:space="preserve">. </w:t>
      </w: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C4EC4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até </w:t>
      </w:r>
      <w:r>
        <w:rPr>
          <w:rFonts w:eastAsia="Times New Roman"/>
          <w:sz w:val="24"/>
          <w:szCs w:val="20"/>
          <w:lang w:eastAsia="pt-BR"/>
        </w:rPr>
        <w:t>22/10/2019</w:t>
      </w: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 xml:space="preserve">Águas Frias, em </w:t>
      </w:r>
      <w:r>
        <w:t xml:space="preserve"> 04 de outubro   de 2019</w:t>
      </w: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right"/>
        <w:textAlignment w:val="baseline"/>
        <w:rPr>
          <w:rFonts w:eastAsia="Times New Roman"/>
          <w:sz w:val="24"/>
          <w:szCs w:val="20"/>
          <w:lang w:eastAsia="pt-BR"/>
        </w:rPr>
      </w:pPr>
    </w:p>
    <w:p w:rsidR="00F339EA" w:rsidRPr="00FC4EC4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bookmarkStart w:id="0" w:name="_GoBack"/>
      <w:bookmarkEnd w:id="0"/>
    </w:p>
    <w:p w:rsidR="00F339EA" w:rsidRPr="001136D6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339EA" w:rsidRPr="001136D6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1136D6">
        <w:rPr>
          <w:rFonts w:eastAsia="Times New Roman"/>
          <w:szCs w:val="20"/>
          <w:lang w:eastAsia="pt-BR"/>
        </w:rPr>
        <w:t>__________________________________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  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Prefeito Municipal</w:t>
      </w:r>
    </w:p>
    <w:p w:rsidR="00F339EA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A17A24">
        <w:rPr>
          <w:b/>
          <w:sz w:val="24"/>
          <w:szCs w:val="24"/>
          <w:u w:val="single"/>
        </w:rPr>
        <w:t>8 - DESPACHO FINAL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F339EA" w:rsidRPr="00566FA2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F339EA" w:rsidRPr="00566FA2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F339EA" w:rsidRPr="00566FA2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sz w:val="24"/>
          <w:szCs w:val="24"/>
        </w:rPr>
        <w:t>Em conformidade com o Edital de Credenciamento n</w:t>
      </w:r>
      <w:r>
        <w:rPr>
          <w:sz w:val="24"/>
          <w:szCs w:val="24"/>
        </w:rPr>
        <w:t>º01</w:t>
      </w:r>
      <w:r w:rsidRPr="007F0FE7">
        <w:rPr>
          <w:sz w:val="24"/>
          <w:szCs w:val="24"/>
        </w:rPr>
        <w:t>/2017</w:t>
      </w:r>
      <w:r w:rsidRPr="00566FA2">
        <w:rPr>
          <w:sz w:val="24"/>
          <w:szCs w:val="24"/>
        </w:rPr>
        <w:t xml:space="preserve">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F339EA" w:rsidRPr="00566FA2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b/>
          <w:sz w:val="24"/>
          <w:szCs w:val="24"/>
        </w:rPr>
        <w:t>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F339EA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 xml:space="preserve">Águas Frias, em </w:t>
      </w:r>
      <w:r>
        <w:t xml:space="preserve"> </w:t>
      </w:r>
      <w:r>
        <w:t xml:space="preserve">04 de outubro </w:t>
      </w:r>
      <w:r>
        <w:t xml:space="preserve">  de 2019</w:t>
      </w:r>
    </w:p>
    <w:p w:rsidR="00F339EA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 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A17A24">
        <w:t>__________________________________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  </w:t>
      </w:r>
    </w:p>
    <w:p w:rsidR="00F339EA" w:rsidRPr="00A17A24" w:rsidRDefault="00F339EA" w:rsidP="00F33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Prefeito</w:t>
      </w:r>
    </w:p>
    <w:p w:rsidR="00F339EA" w:rsidRPr="004F2992" w:rsidRDefault="00F339EA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F339EA" w:rsidRPr="004F2992" w:rsidRDefault="00F339EA" w:rsidP="00F339EA"/>
    <w:p w:rsidR="00F339EA" w:rsidRPr="00CC06C0" w:rsidRDefault="00F339EA" w:rsidP="00F339EA"/>
    <w:p w:rsidR="006D3330" w:rsidRDefault="006D3330" w:rsidP="00F339E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sectPr w:rsidR="006D3330" w:rsidSect="00FC4EC4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F339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F339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F339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F339E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F339EA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18C69376" wp14:editId="1513C60D">
                <wp:extent cx="1087120" cy="1052195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F339EA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F339EA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F339EA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F339E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F339EA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F339E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F339E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F339E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F339E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F339EA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F339EA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EA"/>
    <w:rsid w:val="006D3330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33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39E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339EA"/>
  </w:style>
  <w:style w:type="paragraph" w:styleId="Cabealho">
    <w:name w:val="header"/>
    <w:basedOn w:val="Normal"/>
    <w:link w:val="CabealhoChar"/>
    <w:rsid w:val="00F339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39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33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39E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339EA"/>
  </w:style>
  <w:style w:type="paragraph" w:styleId="Cabealho">
    <w:name w:val="header"/>
    <w:basedOn w:val="Normal"/>
    <w:link w:val="CabealhoChar"/>
    <w:rsid w:val="00F339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39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2019-10-04T18:55:00Z</cp:lastPrinted>
  <dcterms:created xsi:type="dcterms:W3CDTF">2019-10-04T18:54:00Z</dcterms:created>
  <dcterms:modified xsi:type="dcterms:W3CDTF">2019-10-04T18:56:00Z</dcterms:modified>
</cp:coreProperties>
</file>