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AA" w:rsidRPr="004533C9" w:rsidRDefault="00EE66AA" w:rsidP="00EE66A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ATA JULGAMENTO DAS PROPOSTAS</w:t>
      </w:r>
    </w:p>
    <w:p w:rsidR="00EE66AA" w:rsidRPr="004533C9" w:rsidRDefault="00EE66AA" w:rsidP="00EE66A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PROCESSO LICITATÓRIO Nº</w:t>
      </w:r>
      <w:r w:rsidR="004533C9" w:rsidRPr="004533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82</w:t>
      </w:r>
      <w:r w:rsidRPr="004533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/2019</w:t>
      </w:r>
    </w:p>
    <w:p w:rsidR="00EE66AA" w:rsidRPr="004533C9" w:rsidRDefault="00EE66AA" w:rsidP="00EE66A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Alienação de Bens - Concorrência  Nº </w:t>
      </w:r>
      <w:r w:rsidR="004533C9" w:rsidRPr="004533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</w:t>
      </w:r>
      <w:r w:rsidRPr="004533C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/2019.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Às 08:30 horas do dia </w:t>
      </w:r>
      <w:r w:rsidR="004533C9" w:rsidRPr="004533C9">
        <w:rPr>
          <w:rFonts w:ascii="Arial" w:eastAsia="Times New Roman" w:hAnsi="Arial" w:cs="Arial"/>
          <w:sz w:val="18"/>
          <w:szCs w:val="18"/>
          <w:lang w:eastAsia="pt-BR"/>
        </w:rPr>
        <w:t>20/11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/19, reuniu-se </w:t>
      </w:r>
      <w:r w:rsidRPr="004533C9">
        <w:rPr>
          <w:rFonts w:eastAsia="Times New Roman"/>
          <w:sz w:val="18"/>
          <w:szCs w:val="18"/>
          <w:lang w:eastAsia="pt-BR"/>
        </w:rPr>
        <w:t xml:space="preserve"> 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a Comissão Interna de Licitação formada pelos integrantes: CRISTIANE ROTTAVA BUSATTO (Presidente),  </w:t>
      </w:r>
      <w:r w:rsidR="004533C9" w:rsidRPr="004533C9">
        <w:rPr>
          <w:rFonts w:ascii="Arial" w:eastAsia="Times New Roman" w:hAnsi="Arial" w:cs="Arial"/>
          <w:sz w:val="18"/>
          <w:szCs w:val="18"/>
          <w:lang w:eastAsia="pt-BR"/>
        </w:rPr>
        <w:t>KÁTIA REGINA TESSARO CASSOL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  (Secretária), BEATRIZ MORO (Membro),</w:t>
      </w:r>
      <w:r w:rsidRPr="004533C9">
        <w:rPr>
          <w:rFonts w:eastAsia="Times New Roman"/>
          <w:sz w:val="18"/>
          <w:szCs w:val="18"/>
          <w:lang w:eastAsia="pt-BR"/>
        </w:rPr>
        <w:t xml:space="preserve"> 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 nomeados pelo Decreto nº 05/2019,</w:t>
      </w:r>
      <w:r w:rsidRPr="004533C9">
        <w:rPr>
          <w:rFonts w:eastAsia="Times New Roman"/>
          <w:sz w:val="18"/>
          <w:szCs w:val="18"/>
          <w:lang w:eastAsia="pt-BR"/>
        </w:rPr>
        <w:t xml:space="preserve"> 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 no(a) PREFEITURA MUNICIPAL DE ÁGUAS FRIAS, para análise e julgamento de propostas referentes ao Processo Nº </w:t>
      </w:r>
      <w:r w:rsidR="004533C9" w:rsidRPr="004533C9">
        <w:rPr>
          <w:rFonts w:ascii="Arial" w:eastAsia="Times New Roman" w:hAnsi="Arial" w:cs="Arial"/>
          <w:sz w:val="18"/>
          <w:szCs w:val="18"/>
          <w:lang w:eastAsia="pt-BR"/>
        </w:rPr>
        <w:t>82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/2019 na modalidade Alienação de Bens - Concorrência  nº </w:t>
      </w:r>
      <w:r w:rsidR="004533C9" w:rsidRPr="004533C9">
        <w:rPr>
          <w:rFonts w:ascii="Arial" w:eastAsia="Times New Roman" w:hAnsi="Arial" w:cs="Arial"/>
          <w:sz w:val="18"/>
          <w:szCs w:val="18"/>
          <w:lang w:eastAsia="pt-BR"/>
        </w:rPr>
        <w:t>2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>/2019, Tipo Maior Oferta , para Alienação de Bens Imóveis, patrimônio do Município de Águas Frias, em conformidade com a Lei Municipal nº2.254 de 12 de junho de 2019.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Terminada a fase de análise  a Comissão considerou vencedora(s) a(s) empresa(s) constante(s) no quadro demonstrativo abaixo: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val="es-ES_tradnl" w:eastAsia="pt-BR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992"/>
        <w:gridCol w:w="1560"/>
        <w:gridCol w:w="1559"/>
      </w:tblGrid>
      <w:tr w:rsidR="00EE66AA" w:rsidRPr="004533C9" w:rsidTr="004533C9">
        <w:tc>
          <w:tcPr>
            <w:tcW w:w="851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961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EE66AA" w:rsidRPr="004533C9" w:rsidRDefault="00EE66AA" w:rsidP="00D26B6E">
            <w:pPr>
              <w:jc w:val="both"/>
              <w:rPr>
                <w:sz w:val="18"/>
                <w:szCs w:val="18"/>
              </w:rPr>
            </w:pPr>
            <w:r w:rsidRPr="004533C9">
              <w:rPr>
                <w:sz w:val="18"/>
                <w:szCs w:val="18"/>
              </w:rPr>
              <w:t xml:space="preserve">Patrimônio </w:t>
            </w:r>
          </w:p>
        </w:tc>
        <w:tc>
          <w:tcPr>
            <w:tcW w:w="1560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Preço Unitário/Global </w:t>
            </w:r>
          </w:p>
        </w:tc>
        <w:tc>
          <w:tcPr>
            <w:tcW w:w="1559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EE66AA" w:rsidRPr="004533C9" w:rsidTr="004533C9">
        <w:tc>
          <w:tcPr>
            <w:tcW w:w="851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4961" w:type="dxa"/>
          </w:tcPr>
          <w:p w:rsidR="00EE66AA" w:rsidRPr="004533C9" w:rsidRDefault="004533C9" w:rsidP="00D26B6E">
            <w:pPr>
              <w:jc w:val="both"/>
              <w:rPr>
                <w:sz w:val="18"/>
                <w:szCs w:val="18"/>
              </w:rPr>
            </w:pPr>
            <w:r w:rsidRPr="004533C9">
              <w:rPr>
                <w:sz w:val="18"/>
                <w:szCs w:val="18"/>
              </w:rPr>
              <w:t xml:space="preserve">Sala 03, com área edificada de 225m² localizada no Município de Águas Frias Lote urbano nº1 Quadra 34, na parte da esquina com a Avenida Anita </w:t>
            </w:r>
            <w:proofErr w:type="spellStart"/>
            <w:r w:rsidRPr="004533C9">
              <w:rPr>
                <w:sz w:val="18"/>
                <w:szCs w:val="18"/>
              </w:rPr>
              <w:t>Boaro</w:t>
            </w:r>
            <w:proofErr w:type="spellEnd"/>
            <w:r w:rsidRPr="004533C9">
              <w:rPr>
                <w:sz w:val="18"/>
                <w:szCs w:val="18"/>
              </w:rPr>
              <w:t>, sendo o imóvel parte integrante das matrículas nº 44.755 e 56.578, ambas do Ofício de Registro de Imóveis de Chapecó, em processo de desmembramento e unificação.</w:t>
            </w:r>
            <w:r w:rsidR="00EE66AA" w:rsidRPr="004533C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533C9" w:rsidRPr="004533C9" w:rsidRDefault="004533C9" w:rsidP="004533C9">
            <w:pPr>
              <w:jc w:val="both"/>
              <w:rPr>
                <w:sz w:val="18"/>
                <w:szCs w:val="18"/>
              </w:rPr>
            </w:pPr>
            <w:r w:rsidRPr="004533C9">
              <w:rPr>
                <w:sz w:val="18"/>
                <w:szCs w:val="18"/>
              </w:rPr>
              <w:t>Terreno</w:t>
            </w:r>
          </w:p>
          <w:p w:rsidR="00EE66AA" w:rsidRPr="004533C9" w:rsidRDefault="004533C9" w:rsidP="004533C9">
            <w:pPr>
              <w:jc w:val="both"/>
              <w:rPr>
                <w:sz w:val="18"/>
                <w:szCs w:val="18"/>
              </w:rPr>
            </w:pPr>
            <w:r w:rsidRPr="004533C9">
              <w:rPr>
                <w:sz w:val="18"/>
                <w:szCs w:val="18"/>
              </w:rPr>
              <w:t>03840</w:t>
            </w:r>
          </w:p>
        </w:tc>
        <w:tc>
          <w:tcPr>
            <w:tcW w:w="1560" w:type="dxa"/>
          </w:tcPr>
          <w:p w:rsidR="00EE66AA" w:rsidRPr="004533C9" w:rsidRDefault="004533C9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290.602,32</w:t>
            </w:r>
          </w:p>
        </w:tc>
        <w:tc>
          <w:tcPr>
            <w:tcW w:w="1559" w:type="dxa"/>
          </w:tcPr>
          <w:p w:rsidR="00EE66AA" w:rsidRPr="004533C9" w:rsidRDefault="004533C9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MATEUS MAITO</w:t>
            </w:r>
          </w:p>
        </w:tc>
      </w:tr>
    </w:tbl>
    <w:p w:rsidR="00EE66AA" w:rsidRPr="004533C9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E66AA" w:rsidRPr="004533C9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b/>
          <w:sz w:val="18"/>
          <w:szCs w:val="18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1669"/>
        <w:gridCol w:w="4851"/>
      </w:tblGrid>
      <w:tr w:rsidR="00EE66AA" w:rsidRPr="004533C9" w:rsidTr="00D26B6E">
        <w:tc>
          <w:tcPr>
            <w:tcW w:w="3259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EE66AA" w:rsidRPr="004533C9" w:rsidRDefault="00EE66AA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EE66AA" w:rsidRPr="004533C9" w:rsidTr="00D26B6E">
        <w:tc>
          <w:tcPr>
            <w:tcW w:w="3259" w:type="dxa"/>
          </w:tcPr>
          <w:p w:rsidR="00EE66AA" w:rsidRPr="004533C9" w:rsidRDefault="004533C9" w:rsidP="00D26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MATEUS MAITO</w:t>
            </w:r>
          </w:p>
        </w:tc>
        <w:tc>
          <w:tcPr>
            <w:tcW w:w="1669" w:type="dxa"/>
          </w:tcPr>
          <w:p w:rsidR="00EE66AA" w:rsidRPr="004533C9" w:rsidRDefault="004533C9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290.602,32</w:t>
            </w:r>
          </w:p>
        </w:tc>
        <w:tc>
          <w:tcPr>
            <w:tcW w:w="4851" w:type="dxa"/>
          </w:tcPr>
          <w:p w:rsidR="00EE66AA" w:rsidRPr="004533C9" w:rsidRDefault="004533C9" w:rsidP="00D26B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533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Duzentos e noventa mil, seiscentos e dois reais, trinta e dois centavos</w:t>
            </w:r>
          </w:p>
        </w:tc>
      </w:tr>
    </w:tbl>
    <w:p w:rsidR="00D93245" w:rsidRPr="004533C9" w:rsidRDefault="00D93245" w:rsidP="004533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4533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 Prefeita em Exercício  para os devidos fins e efeitos.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Águas Frias- SC, </w:t>
      </w:r>
      <w:r w:rsidR="004533C9"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20 de novembro </w:t>
      </w:r>
      <w:r w:rsidRPr="004533C9">
        <w:rPr>
          <w:rFonts w:ascii="Arial" w:eastAsia="Times New Roman" w:hAnsi="Arial" w:cs="Arial"/>
          <w:sz w:val="18"/>
          <w:szCs w:val="18"/>
          <w:lang w:eastAsia="pt-BR"/>
        </w:rPr>
        <w:t xml:space="preserve"> de 2019 </w:t>
      </w:r>
    </w:p>
    <w:p w:rsidR="00EE66AA" w:rsidRPr="004533C9" w:rsidRDefault="00EE66AA" w:rsidP="00EE66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E66AA" w:rsidRPr="004533C9" w:rsidRDefault="004533C9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</w:t>
      </w:r>
      <w:r w:rsidR="00EE66AA" w:rsidRPr="004533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</w:t>
      </w:r>
      <w:r w:rsidRPr="004533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         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COMISSÃO PERMANENTE DE LICITAÇÃO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_____________________________________________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CRISTIANE ROTTAVA BUSATTO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Presidente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_____________________________________________</w:t>
      </w:r>
    </w:p>
    <w:p w:rsidR="00EE66AA" w:rsidRPr="004533C9" w:rsidRDefault="004533C9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KÁTIA REGINA TESSARO CASSOL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Secretária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_____________________________________________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BEATRIZ MORO</w:t>
      </w:r>
    </w:p>
    <w:p w:rsidR="00EE66AA" w:rsidRPr="004533C9" w:rsidRDefault="00EE66AA" w:rsidP="00EE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33C9">
        <w:rPr>
          <w:rFonts w:ascii="Arial" w:eastAsia="Times New Roman" w:hAnsi="Arial" w:cs="Arial"/>
          <w:sz w:val="18"/>
          <w:szCs w:val="18"/>
          <w:lang w:eastAsia="pt-BR"/>
        </w:rPr>
        <w:t>Membro</w:t>
      </w:r>
    </w:p>
    <w:p w:rsidR="00EE66AA" w:rsidRPr="004533C9" w:rsidRDefault="00EE66AA" w:rsidP="00EE66AA">
      <w:pPr>
        <w:rPr>
          <w:szCs w:val="20"/>
        </w:rPr>
      </w:pPr>
    </w:p>
    <w:p w:rsidR="00FD49FB" w:rsidRPr="004533C9" w:rsidRDefault="00FD49FB" w:rsidP="00EE66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Cs w:val="20"/>
        </w:rPr>
      </w:pPr>
      <w:bookmarkStart w:id="0" w:name="_GoBack"/>
      <w:bookmarkEnd w:id="0"/>
    </w:p>
    <w:sectPr w:rsidR="00FD49FB" w:rsidRPr="004533C9" w:rsidSect="004533C9">
      <w:footerReference w:type="default" r:id="rId7"/>
      <w:headerReference w:type="first" r:id="rId8"/>
      <w:pgSz w:w="11907" w:h="16840" w:code="9"/>
      <w:pgMar w:top="1701" w:right="567" w:bottom="568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F6" w:rsidRDefault="007D49F6">
      <w:pPr>
        <w:spacing w:after="0" w:line="240" w:lineRule="auto"/>
      </w:pPr>
      <w:r>
        <w:separator/>
      </w:r>
    </w:p>
  </w:endnote>
  <w:endnote w:type="continuationSeparator" w:id="0">
    <w:p w:rsidR="007D49F6" w:rsidRDefault="007D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13" w:rsidRDefault="00D93245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533C9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F6" w:rsidRDefault="007D49F6">
      <w:pPr>
        <w:spacing w:after="0" w:line="240" w:lineRule="auto"/>
      </w:pPr>
      <w:r>
        <w:separator/>
      </w:r>
    </w:p>
  </w:footnote>
  <w:footnote w:type="continuationSeparator" w:id="0">
    <w:p w:rsidR="007D49F6" w:rsidRDefault="007D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D93245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0559738" wp14:editId="7E972B0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D93245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755D" w:rsidRDefault="00D93245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D93245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7D49F6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D93245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7D49F6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D9324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D9324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D93245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7D49F6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7D49F6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A"/>
    <w:rsid w:val="000A5B04"/>
    <w:rsid w:val="004533C9"/>
    <w:rsid w:val="007D49F6"/>
    <w:rsid w:val="00D93245"/>
    <w:rsid w:val="00E17E17"/>
    <w:rsid w:val="00EE66AA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E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66A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E66AA"/>
  </w:style>
  <w:style w:type="paragraph" w:styleId="Cabealho">
    <w:name w:val="header"/>
    <w:basedOn w:val="Normal"/>
    <w:link w:val="CabealhoChar"/>
    <w:uiPriority w:val="99"/>
    <w:semiHidden/>
    <w:unhideWhenUsed/>
    <w:rsid w:val="00EE6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6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E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66A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E66AA"/>
  </w:style>
  <w:style w:type="paragraph" w:styleId="Cabealho">
    <w:name w:val="header"/>
    <w:basedOn w:val="Normal"/>
    <w:link w:val="CabealhoChar"/>
    <w:uiPriority w:val="99"/>
    <w:semiHidden/>
    <w:unhideWhenUsed/>
    <w:rsid w:val="00EE6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6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2019-11-20T11:49:00Z</cp:lastPrinted>
  <dcterms:created xsi:type="dcterms:W3CDTF">2019-11-20T11:49:00Z</dcterms:created>
  <dcterms:modified xsi:type="dcterms:W3CDTF">2019-11-20T11:49:00Z</dcterms:modified>
</cp:coreProperties>
</file>