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02" w:rsidRDefault="00C62802" w:rsidP="00C62802">
      <w:pPr>
        <w:outlineLvl w:val="0"/>
        <w:rPr>
          <w:lang w:eastAsia="pt-BR"/>
        </w:rPr>
      </w:pPr>
      <w:r>
        <w:rPr>
          <w:b/>
          <w:bCs/>
          <w:lang w:eastAsia="pt-BR"/>
        </w:rPr>
        <w:t>De:</w:t>
      </w:r>
      <w:r>
        <w:rPr>
          <w:lang w:eastAsia="pt-BR"/>
        </w:rPr>
        <w:t xml:space="preserve"> </w:t>
      </w:r>
      <w:hyperlink r:id="rId5" w:history="1">
        <w:r>
          <w:rPr>
            <w:rStyle w:val="Hyperlink"/>
            <w:lang w:eastAsia="pt-BR"/>
          </w:rPr>
          <w:t>licitacoes@coringanet.com.br</w:t>
        </w:r>
      </w:hyperlink>
      <w:r>
        <w:rPr>
          <w:lang w:eastAsia="pt-BR"/>
        </w:rPr>
        <w:t xml:space="preserve"> &lt;</w:t>
      </w:r>
      <w:hyperlink r:id="rId6" w:history="1">
        <w:r>
          <w:rPr>
            <w:rStyle w:val="Hyperlink"/>
            <w:lang w:eastAsia="pt-BR"/>
          </w:rPr>
          <w:t>licitacoes@coringanet.com.br</w:t>
        </w:r>
      </w:hyperlink>
      <w:r>
        <w:rPr>
          <w:lang w:eastAsia="pt-BR"/>
        </w:rPr>
        <w:t xml:space="preserve">&gt; </w:t>
      </w:r>
      <w:r>
        <w:rPr>
          <w:lang w:eastAsia="pt-BR"/>
        </w:rPr>
        <w:br/>
      </w:r>
      <w:r>
        <w:rPr>
          <w:b/>
          <w:bCs/>
          <w:lang w:eastAsia="pt-BR"/>
        </w:rPr>
        <w:t>Enviada em:</w:t>
      </w:r>
      <w:r>
        <w:rPr>
          <w:lang w:eastAsia="pt-BR"/>
        </w:rPr>
        <w:t xml:space="preserve"> segunda-feira, </w:t>
      </w:r>
      <w:proofErr w:type="gramStart"/>
      <w:r>
        <w:rPr>
          <w:lang w:eastAsia="pt-BR"/>
        </w:rPr>
        <w:t>2</w:t>
      </w:r>
      <w:proofErr w:type="gramEnd"/>
      <w:r>
        <w:rPr>
          <w:lang w:eastAsia="pt-BR"/>
        </w:rPr>
        <w:t xml:space="preserve"> de março de 2020 17:42</w:t>
      </w:r>
      <w:r>
        <w:rPr>
          <w:lang w:eastAsia="pt-BR"/>
        </w:rPr>
        <w:br/>
      </w:r>
      <w:r>
        <w:rPr>
          <w:b/>
          <w:bCs/>
          <w:lang w:eastAsia="pt-BR"/>
        </w:rPr>
        <w:t>Para:</w:t>
      </w:r>
      <w:r>
        <w:rPr>
          <w:lang w:eastAsia="pt-BR"/>
        </w:rPr>
        <w:t xml:space="preserve"> </w:t>
      </w:r>
      <w:hyperlink r:id="rId7" w:history="1">
        <w:r>
          <w:rPr>
            <w:rStyle w:val="Hyperlink"/>
            <w:lang w:eastAsia="pt-BR"/>
          </w:rPr>
          <w:t>adm@aguasfrias.sc.gov.br</w:t>
        </w:r>
      </w:hyperlink>
      <w:r>
        <w:rPr>
          <w:lang w:eastAsia="pt-BR"/>
        </w:rPr>
        <w:br/>
      </w:r>
      <w:proofErr w:type="spellStart"/>
      <w:r>
        <w:rPr>
          <w:b/>
          <w:bCs/>
          <w:lang w:eastAsia="pt-BR"/>
        </w:rPr>
        <w:t>Cc</w:t>
      </w:r>
      <w:proofErr w:type="spellEnd"/>
      <w:r>
        <w:rPr>
          <w:b/>
          <w:bCs/>
          <w:lang w:eastAsia="pt-BR"/>
        </w:rPr>
        <w:t>:</w:t>
      </w:r>
      <w:r>
        <w:rPr>
          <w:lang w:eastAsia="pt-BR"/>
        </w:rPr>
        <w:t xml:space="preserve"> 'Felipe' &lt;</w:t>
      </w:r>
      <w:hyperlink r:id="rId8" w:history="1">
        <w:r>
          <w:rPr>
            <w:rStyle w:val="Hyperlink"/>
            <w:lang w:eastAsia="pt-BR"/>
          </w:rPr>
          <w:t>felipe@coringanet.com.br</w:t>
        </w:r>
      </w:hyperlink>
      <w:r>
        <w:rPr>
          <w:lang w:eastAsia="pt-BR"/>
        </w:rPr>
        <w:t xml:space="preserve">&gt;; </w:t>
      </w:r>
      <w:hyperlink r:id="rId9" w:history="1">
        <w:r>
          <w:rPr>
            <w:rStyle w:val="Hyperlink"/>
            <w:lang w:eastAsia="pt-BR"/>
          </w:rPr>
          <w:t>indianara@coringanet.com.br</w:t>
        </w:r>
      </w:hyperlink>
      <w:r>
        <w:rPr>
          <w:lang w:eastAsia="pt-BR"/>
        </w:rPr>
        <w:t xml:space="preserve">; 'Daniele </w:t>
      </w:r>
      <w:proofErr w:type="spellStart"/>
      <w:r>
        <w:rPr>
          <w:lang w:eastAsia="pt-BR"/>
        </w:rPr>
        <w:t>Huller</w:t>
      </w:r>
      <w:proofErr w:type="spellEnd"/>
      <w:r>
        <w:rPr>
          <w:lang w:eastAsia="pt-BR"/>
        </w:rPr>
        <w:t>' &lt;</w:t>
      </w:r>
      <w:hyperlink r:id="rId10" w:history="1">
        <w:r>
          <w:rPr>
            <w:rStyle w:val="Hyperlink"/>
            <w:lang w:eastAsia="pt-BR"/>
          </w:rPr>
          <w:t>danielebembom@coringanet.com.br</w:t>
        </w:r>
      </w:hyperlink>
      <w:r>
        <w:rPr>
          <w:lang w:eastAsia="pt-BR"/>
        </w:rPr>
        <w:t>&gt;</w:t>
      </w:r>
      <w:r>
        <w:rPr>
          <w:lang w:eastAsia="pt-BR"/>
        </w:rPr>
        <w:br/>
      </w:r>
      <w:r>
        <w:rPr>
          <w:b/>
          <w:bCs/>
          <w:lang w:eastAsia="pt-BR"/>
        </w:rPr>
        <w:t>Assunto:</w:t>
      </w:r>
      <w:r>
        <w:rPr>
          <w:lang w:eastAsia="pt-BR"/>
        </w:rPr>
        <w:t xml:space="preserve"> Edital de Licitação nº 9/2020 - ESCLARECIMENTOS</w:t>
      </w:r>
      <w:r>
        <w:rPr>
          <w:lang w:eastAsia="pt-BR"/>
        </w:rPr>
        <w:br/>
      </w:r>
      <w:r>
        <w:rPr>
          <w:b/>
          <w:bCs/>
          <w:lang w:eastAsia="pt-BR"/>
        </w:rPr>
        <w:t>Prioridade:</w:t>
      </w:r>
      <w:r>
        <w:rPr>
          <w:lang w:eastAsia="pt-BR"/>
        </w:rPr>
        <w:t xml:space="preserve"> Alta</w:t>
      </w:r>
    </w:p>
    <w:p w:rsidR="00C62802" w:rsidRDefault="00C62802" w:rsidP="00C62802"/>
    <w:p w:rsidR="00C62802" w:rsidRDefault="00C62802" w:rsidP="00C62802">
      <w:r>
        <w:t xml:space="preserve">Prezados Senhores, </w:t>
      </w:r>
    </w:p>
    <w:p w:rsidR="00C62802" w:rsidRDefault="00C62802" w:rsidP="00C62802"/>
    <w:p w:rsidR="00C62802" w:rsidRDefault="00C62802" w:rsidP="00C62802">
      <w:r>
        <w:t>Coringa Comércio e Representações de Equipamentos Eletrônicos de Segurança Ltda, inscrita no CNPJ sob o nº 01.468.282/0001-19, com sede na Avenida Salvador Di Bernardi, nº 700, Campinas, São José/</w:t>
      </w:r>
      <w:proofErr w:type="spellStart"/>
      <w:proofErr w:type="gramStart"/>
      <w:r>
        <w:t>sC</w:t>
      </w:r>
      <w:proofErr w:type="spellEnd"/>
      <w:proofErr w:type="gramEnd"/>
      <w:r>
        <w:t xml:space="preserve">, </w:t>
      </w:r>
      <w:proofErr w:type="spellStart"/>
      <w:r>
        <w:t>cep</w:t>
      </w:r>
      <w:proofErr w:type="spellEnd"/>
      <w:r>
        <w:t>: 88.101-260, vem, respeitosamente, em atenção ao Edital de Pregão nº 9/2020, cujo objeto é a contratação de empresa especializada em locação de equipamentos e sistema de monitoramento de imagens com identificador e leitura de placas de veículos, apresentar informações e solicitar esclarecimentos, nos seguintes termos:</w:t>
      </w:r>
    </w:p>
    <w:p w:rsidR="00C62802" w:rsidRDefault="00C62802" w:rsidP="00C62802"/>
    <w:p w:rsidR="00C62802" w:rsidRDefault="00C62802" w:rsidP="00C62802">
      <w:r>
        <w:t>Considerando que a Lei nº 8.666/1993, em seu artigo 6º e 7º, fixou a existência de projetos básicos para o caso de obras e serviços em geral;</w:t>
      </w:r>
    </w:p>
    <w:p w:rsidR="00C62802" w:rsidRDefault="00C62802" w:rsidP="00C62802">
      <w:r>
        <w:t>Considerando que para a formulação da proposta de preços, necessário se faz que o instrumento convocatório contenha especificação técnica precisa, clara e suficiente para subsidiar o processamento da aquisição do bem;</w:t>
      </w:r>
    </w:p>
    <w:p w:rsidR="00C62802" w:rsidRDefault="00C62802" w:rsidP="00C62802"/>
    <w:p w:rsidR="00C62802" w:rsidRDefault="00C62802" w:rsidP="00C62802">
      <w:r>
        <w:t xml:space="preserve">Considerando que o Projeto Básico a ser contratado refere-se ao  conjunto de elementos necessários e suficientes, com nível de precisão adequado, para caracterizar a obra ou serviço para instalação de equipamentos, que nesse caso, sistema de </w:t>
      </w:r>
      <w:proofErr w:type="spellStart"/>
      <w:r>
        <w:t>videomonitoramento</w:t>
      </w:r>
      <w:proofErr w:type="spellEnd"/>
      <w:r>
        <w:t xml:space="preserve"> urbano, elaborado com base nas indicações dos estudos técnicos preliminares, que assegurem a viabilidade técnica, e que possibilite a avaliação do custo da obra e a definição dos métodos e do prazo de execução, devendo conter os seguintes elementos:</w:t>
      </w:r>
    </w:p>
    <w:p w:rsidR="00C62802" w:rsidRDefault="00C62802" w:rsidP="00C62802">
      <w:r>
        <w:t>§ 7o Nas compras deverão ser observadas, ainda:</w:t>
      </w:r>
    </w:p>
    <w:p w:rsidR="00C62802" w:rsidRDefault="00C62802" w:rsidP="00C62802">
      <w:r>
        <w:t>I - a especificação completa do bem a ser adquirido sem indicação de marca;</w:t>
      </w:r>
    </w:p>
    <w:p w:rsidR="00C62802" w:rsidRDefault="00C62802" w:rsidP="00C62802">
      <w:r>
        <w:t>II - a definição das unidades e das quantidades a serem adquiridas em função do consumo e utilização prováveis, cuja estimativa será obtida, sempre que possível, mediante adequadas técnicas quantitativas de estimação;</w:t>
      </w:r>
    </w:p>
    <w:p w:rsidR="00C62802" w:rsidRDefault="00C62802" w:rsidP="00C62802">
      <w:r>
        <w:t xml:space="preserve">Se a especificação for insuficiente, o licitante terá dificuldade de entender o edital e poderá trazer proposta incompatível com a necessidade da Administração. </w:t>
      </w:r>
    </w:p>
    <w:p w:rsidR="00C62802" w:rsidRDefault="00C62802" w:rsidP="00C62802">
      <w:r>
        <w:t>O termo de referência deverá trazer todas as informações pertinentes a respeito de uma determinada contratação, a fim de viabilizar a estimativa de custos e elaboração do edital, assim sendo segue alguns pedidos de esclarecimentos:</w:t>
      </w:r>
    </w:p>
    <w:p w:rsidR="00C62802" w:rsidRDefault="00C62802" w:rsidP="00C62802"/>
    <w:p w:rsidR="00C62802" w:rsidRDefault="00C62802" w:rsidP="00C62802">
      <w:pPr>
        <w:rPr>
          <w:b/>
          <w:bCs/>
        </w:rPr>
      </w:pPr>
      <w:r>
        <w:rPr>
          <w:b/>
          <w:bCs/>
        </w:rPr>
        <w:t xml:space="preserve">Quais são as especificações técnicas de cada um dos itens que compõem esta solução: Câmeras fixas, câmeras </w:t>
      </w:r>
      <w:proofErr w:type="spellStart"/>
      <w:r>
        <w:rPr>
          <w:b/>
          <w:bCs/>
        </w:rPr>
        <w:t>speed</w:t>
      </w:r>
      <w:proofErr w:type="spellEnd"/>
      <w:r>
        <w:rPr>
          <w:b/>
          <w:bCs/>
        </w:rPr>
        <w:t xml:space="preserve"> dome, câmeras para leitura e reconhecimento de placas veiculares, postes, caixas para alimentação e conexão, central de monitoramento, servidores, desktops, monitores, nobreaks, softwares, etc.?</w:t>
      </w:r>
    </w:p>
    <w:p w:rsidR="00C62802" w:rsidRDefault="00C62802" w:rsidP="00C62802"/>
    <w:p w:rsidR="00C62802" w:rsidRDefault="00C62802" w:rsidP="00C62802">
      <w:r>
        <w:t xml:space="preserve">Citamos por exemplo, para o período de armazenamento das imagens ser de no mínimo 60 (sessenta) dias, será necessário especificar o SERVIDOR STORAGE PARA GERENCIAMENTO E ARMAZENAMENTO DE IMAGENS, capacidade total de discos rígidos, quantidade de armazenamento para o </w:t>
      </w:r>
      <w:proofErr w:type="gramStart"/>
      <w:r>
        <w:t>sistema ,</w:t>
      </w:r>
      <w:proofErr w:type="gramEnd"/>
      <w:r>
        <w:t xml:space="preserve"> entre outros.</w:t>
      </w:r>
    </w:p>
    <w:p w:rsidR="00C62802" w:rsidRDefault="00C62802" w:rsidP="00C62802"/>
    <w:p w:rsidR="00C62802" w:rsidRDefault="00C62802" w:rsidP="00C62802">
      <w:r>
        <w:lastRenderedPageBreak/>
        <w:t>Como é previsto que as câmeras sejam instaladas em logradouros públicos, questiona-se de quem é</w:t>
      </w:r>
      <w:proofErr w:type="gramStart"/>
      <w:r>
        <w:t xml:space="preserve">  </w:t>
      </w:r>
      <w:proofErr w:type="gramEnd"/>
      <w:r>
        <w:t xml:space="preserve">a responsabilidade pela ligação de energia elétrica, bem como link de comunicação de dados entre as câmeras e a central de monitoramento seja de responsabilidade da Prefeitura. </w:t>
      </w:r>
    </w:p>
    <w:p w:rsidR="00C62802" w:rsidRDefault="00C62802" w:rsidP="00C62802"/>
    <w:p w:rsidR="00C62802" w:rsidRDefault="00C62802" w:rsidP="00C62802">
      <w:r>
        <w:t>Cumpre-nos informar que a instalação de equipamento de segurança eletrônica é serviço de engenharia. Sua execução requer a presença de um profissional (engenheiro) registrado no CREA e carece de projeto específico, também executado por um engenheiro, conforme orientação do TCU (Acórdão 1753/2008 Plenário), em cumprimento ao artigo 5º da Resolução 1010/05 do CREA (que lista como atividade profissional de engenheiro a execução de instalação, montagem, operação, reparo ou manutenção). Por conseguinte, se faz necessário, como requisito de qualificação técnica, que a empresa instaladora esteja registrada no CREA e possua em seu quadro de funcionários engenheiro, detentor de atestado de responsabilidade técnica pela execução de serviços de características semelhantes.</w:t>
      </w:r>
    </w:p>
    <w:p w:rsidR="00C62802" w:rsidRDefault="00C62802" w:rsidP="00C62802">
      <w:r>
        <w:t xml:space="preserve">Informa-se, ainda, determinação da Súmula da 442ª Reunião da Câmara Especializada da Engenharia Elétrica do CREA/SC, realizada em 11 de abril de 2008: </w:t>
      </w:r>
    </w:p>
    <w:p w:rsidR="00C62802" w:rsidRDefault="00C62802" w:rsidP="00C62802"/>
    <w:p w:rsidR="00C62802" w:rsidRDefault="00C62802" w:rsidP="00C62802">
      <w:r>
        <w:t xml:space="preserve">“6.2 Em relação </w:t>
      </w:r>
      <w:proofErr w:type="gramStart"/>
      <w:r>
        <w:t>a</w:t>
      </w:r>
      <w:proofErr w:type="gramEnd"/>
      <w:r>
        <w:t xml:space="preserve"> Anotação de Responsabilidade Técnica de atividades da área de eletrônica e telecomunicações, a câmara foi consultada sobre as que podem ser liberadas ao eletrotécnico. Decidiu-se que eles podem se responsabilizar pela execução de instalação de sistemas telefônicos, interfone e rede de dados, restritos ao limite de até 30 pontos” </w:t>
      </w:r>
    </w:p>
    <w:p w:rsidR="00C62802" w:rsidRDefault="00C62802" w:rsidP="00C62802"/>
    <w:p w:rsidR="00C62802" w:rsidRDefault="00C62802" w:rsidP="00C62802">
      <w:r>
        <w:t xml:space="preserve">Portanto, é imprescindível que os serviços sejam realizados pela supervisão de um engenheiro, com registro no CREA. Caso não seja exigido esse documento, estaria </w:t>
      </w:r>
      <w:proofErr w:type="gramStart"/>
      <w:r>
        <w:t>a</w:t>
      </w:r>
      <w:proofErr w:type="gramEnd"/>
      <w:r>
        <w:t xml:space="preserve"> douta Comissão, incorrendo em falha, na busca por um serviço de qualidade, haja vista que sem essa exigência empresas desqualificadas tecnicamente poderiam participar do certame.</w:t>
      </w:r>
    </w:p>
    <w:p w:rsidR="00C62802" w:rsidRDefault="00C62802" w:rsidP="00C62802">
      <w:r>
        <w:t xml:space="preserve">Neste </w:t>
      </w:r>
      <w:proofErr w:type="spellStart"/>
      <w:r>
        <w:t>interím</w:t>
      </w:r>
      <w:proofErr w:type="spellEnd"/>
      <w:r>
        <w:t xml:space="preserve"> está disposto no art. 3° da Lei de Licitações: </w:t>
      </w:r>
    </w:p>
    <w:p w:rsidR="00C62802" w:rsidRDefault="00C62802" w:rsidP="00C62802"/>
    <w:p w:rsidR="00C62802" w:rsidRDefault="00C62802" w:rsidP="00C62802">
      <w:r>
        <w:t>“Art. 3° A licitação destina-se a garantir a observância do princípio constitucional da isonomia e a selecionar a proposta mais vantajosa para a Administração e será processada e julgada em estrita conformidade com os princípios básicos da legalidade, da impessoalidade, da moralidade, da igualdade, da publicidade, da probidade administrativa, da vinculação ao instrumento convocatório, do julgamento objetivo e dos que lhes são correlatos”.</w:t>
      </w:r>
    </w:p>
    <w:p w:rsidR="00C62802" w:rsidRDefault="00C62802" w:rsidP="00C62802"/>
    <w:p w:rsidR="00C62802" w:rsidRDefault="00C62802" w:rsidP="00C62802">
      <w:r>
        <w:t xml:space="preserve">Portanto, se o objeto de licitação visa, não apenas o fornecimento, mas também a implantação do sistema, é </w:t>
      </w:r>
      <w:proofErr w:type="gramStart"/>
      <w:r>
        <w:t>mister</w:t>
      </w:r>
      <w:proofErr w:type="gramEnd"/>
      <w:r>
        <w:t xml:space="preserve"> que sejam realizadas alterações nas especificações técnicas constantes do edital, e também a inclusão do projeto básico.</w:t>
      </w:r>
    </w:p>
    <w:p w:rsidR="00C62802" w:rsidRDefault="00C62802" w:rsidP="00C62802">
      <w:r>
        <w:t>Ademais, no caso de implantação é imprescindível que a Administração esclareça através do edital, com um projeto básico, em quais locais serão implantadas as câmeras e os sistemas de monitoramento, haja vista que para a confecção de proposta de preços, o licitante, deve se atentar as despesas de frete, transporte, diárias e alimentação de funcionários entre outras.</w:t>
      </w:r>
    </w:p>
    <w:p w:rsidR="00C62802" w:rsidRDefault="00C62802" w:rsidP="00C62802"/>
    <w:p w:rsidR="00C62802" w:rsidRDefault="00C62802" w:rsidP="00C62802">
      <w:r>
        <w:t xml:space="preserve">Ainda, no tocante, ao disposto no objeto do instrumento convocatório, o edital prevê a instalação, manutenção e locação de sistema completo de CFTV. </w:t>
      </w:r>
    </w:p>
    <w:p w:rsidR="00C62802" w:rsidRDefault="00C62802" w:rsidP="00C62802"/>
    <w:p w:rsidR="00C62802" w:rsidRDefault="00C62802" w:rsidP="00C62802">
      <w:r>
        <w:t>Entretanto, no anexo do edital, não constam as especificações técnicas mínimas dos equipamentos para pleno atendimento do edital, consoante se determina a Lei 8.666/93 e suas alterações posteriores, que os objetos pretendidos pela Administração sejam estabelecidos com objetividade e clareza.</w:t>
      </w:r>
    </w:p>
    <w:p w:rsidR="00C62802" w:rsidRDefault="00C62802" w:rsidP="00C62802"/>
    <w:p w:rsidR="00C62802" w:rsidRDefault="00C62802" w:rsidP="00C62802">
      <w:r>
        <w:t xml:space="preserve">Quanto ao pessoal técnico para execução dos serviços em campo,  deverão possuir certificações de atendimento às seguintes Normas Regulamentadoras, de Segurança, Meio Ambiente e Saúde, emitidas pelo Ministério do Trabalho, as quais, como sabemos, possuem </w:t>
      </w:r>
      <w:r>
        <w:lastRenderedPageBreak/>
        <w:t xml:space="preserve">força de lei, quais sejam: a) NR 6 – Equipamento de Proteção Individual (EPI); b) NR 10 – Segurança em Instalações de Serviços de Eletricidade; c) NR 35 – Trabalho em </w:t>
      </w:r>
      <w:proofErr w:type="gramStart"/>
      <w:r>
        <w:t>Altura .</w:t>
      </w:r>
      <w:proofErr w:type="gramEnd"/>
      <w:r>
        <w:t xml:space="preserve"> Está correto nosso entendimento?</w:t>
      </w:r>
    </w:p>
    <w:p w:rsidR="00C62802" w:rsidRDefault="00C62802" w:rsidP="00C62802"/>
    <w:p w:rsidR="00C62802" w:rsidRDefault="00C62802" w:rsidP="00C62802">
      <w:r>
        <w:t xml:space="preserve">Sugestões quanto </w:t>
      </w:r>
      <w:proofErr w:type="gramStart"/>
      <w:r>
        <w:t>as</w:t>
      </w:r>
      <w:proofErr w:type="gramEnd"/>
      <w:r>
        <w:t xml:space="preserve"> especificações:</w:t>
      </w:r>
    </w:p>
    <w:p w:rsidR="00C62802" w:rsidRDefault="00C62802" w:rsidP="00C62802">
      <w:proofErr w:type="gramStart"/>
      <w:r>
        <w:t>6.1 CÂMERA</w:t>
      </w:r>
      <w:proofErr w:type="gramEnd"/>
      <w:r>
        <w:t xml:space="preserve"> IP SPEED DOME </w:t>
      </w:r>
    </w:p>
    <w:p w:rsidR="00C62802" w:rsidRDefault="00C62802" w:rsidP="00C62802">
      <w:proofErr w:type="gramStart"/>
      <w:r>
        <w:t>1</w:t>
      </w:r>
      <w:proofErr w:type="gramEnd"/>
      <w:r>
        <w:t>)            Design tipo dome;</w:t>
      </w:r>
    </w:p>
    <w:p w:rsidR="00C62802" w:rsidRDefault="00C62802" w:rsidP="00C62802">
      <w:proofErr w:type="gramStart"/>
      <w:r>
        <w:t>2</w:t>
      </w:r>
      <w:proofErr w:type="gramEnd"/>
      <w:r>
        <w:t>)            Sensor de imagem 1/ 2.8 CMOS;</w:t>
      </w:r>
    </w:p>
    <w:p w:rsidR="00C62802" w:rsidRDefault="00C62802" w:rsidP="00C62802">
      <w:proofErr w:type="gramStart"/>
      <w:r>
        <w:t>3</w:t>
      </w:r>
      <w:proofErr w:type="gramEnd"/>
      <w:r>
        <w:t>)            Interface de rede ethernet interna (10base-t/100base-tx/rj-45) em protocolo de internet (</w:t>
      </w:r>
      <w:proofErr w:type="spellStart"/>
      <w:r>
        <w:t>ip</w:t>
      </w:r>
      <w:proofErr w:type="spellEnd"/>
      <w:r>
        <w:t xml:space="preserve">), </w:t>
      </w:r>
      <w:proofErr w:type="spellStart"/>
      <w:r>
        <w:t>PoE</w:t>
      </w:r>
      <w:proofErr w:type="spellEnd"/>
      <w:r>
        <w:t xml:space="preserve">, IEEE 802.3aF; </w:t>
      </w:r>
    </w:p>
    <w:p w:rsidR="00C62802" w:rsidRDefault="00C62802" w:rsidP="00C62802">
      <w:proofErr w:type="gramStart"/>
      <w:r>
        <w:t>4</w:t>
      </w:r>
      <w:proofErr w:type="gramEnd"/>
      <w:r>
        <w:t xml:space="preserve">)            Resolução de 1.920 x 1080 </w:t>
      </w:r>
      <w:proofErr w:type="spellStart"/>
      <w:r>
        <w:t>pixel´s</w:t>
      </w:r>
      <w:proofErr w:type="spellEnd"/>
      <w:r>
        <w:t xml:space="preserve"> em compressão h.264/h.265;</w:t>
      </w:r>
    </w:p>
    <w:p w:rsidR="00C62802" w:rsidRDefault="00C62802" w:rsidP="00C62802">
      <w:proofErr w:type="gramStart"/>
      <w:r>
        <w:t>5</w:t>
      </w:r>
      <w:proofErr w:type="gramEnd"/>
      <w:r>
        <w:t>)            Varredura progressiva;</w:t>
      </w:r>
    </w:p>
    <w:p w:rsidR="00C62802" w:rsidRDefault="00C62802" w:rsidP="00C62802">
      <w:proofErr w:type="gramStart"/>
      <w:r>
        <w:t>6</w:t>
      </w:r>
      <w:proofErr w:type="gramEnd"/>
      <w:r>
        <w:t xml:space="preserve">)            Iluminação mínima de 0,005 lux em modo colorido e de 0,001 lux em modo </w:t>
      </w:r>
      <w:proofErr w:type="spellStart"/>
      <w:r>
        <w:t>p&amp;b</w:t>
      </w:r>
      <w:proofErr w:type="spellEnd"/>
      <w:r>
        <w:t>;</w:t>
      </w:r>
    </w:p>
    <w:p w:rsidR="00C62802" w:rsidRDefault="00C62802" w:rsidP="00C62802">
      <w:proofErr w:type="gramStart"/>
      <w:r>
        <w:t>7</w:t>
      </w:r>
      <w:proofErr w:type="gramEnd"/>
      <w:r>
        <w:t>)            Possuir HLC, BLC, 3D DNR, EIS;</w:t>
      </w:r>
    </w:p>
    <w:p w:rsidR="00C62802" w:rsidRDefault="00C62802" w:rsidP="00C62802">
      <w:proofErr w:type="gramStart"/>
      <w:r>
        <w:t>8</w:t>
      </w:r>
      <w:proofErr w:type="gramEnd"/>
      <w:r>
        <w:t>)            Obturador eletrônico com velocidade variável entre 1/30 e 1/10.000;</w:t>
      </w:r>
    </w:p>
    <w:p w:rsidR="00C62802" w:rsidRDefault="00C62802" w:rsidP="00C62802">
      <w:proofErr w:type="gramStart"/>
      <w:r>
        <w:t>9</w:t>
      </w:r>
      <w:proofErr w:type="gramEnd"/>
      <w:r>
        <w:t>)            Ampla Faixa Dinâmica de 120Db;</w:t>
      </w:r>
    </w:p>
    <w:p w:rsidR="00C62802" w:rsidRDefault="00C62802" w:rsidP="00C62802">
      <w:proofErr w:type="gramStart"/>
      <w:r>
        <w:t>10)</w:t>
      </w:r>
      <w:proofErr w:type="gramEnd"/>
      <w:r>
        <w:t>         Controle automático de ganho;</w:t>
      </w:r>
    </w:p>
    <w:p w:rsidR="00C62802" w:rsidRDefault="00C62802" w:rsidP="00C62802">
      <w:proofErr w:type="gramStart"/>
      <w:r>
        <w:t>11)</w:t>
      </w:r>
      <w:proofErr w:type="gramEnd"/>
      <w:r>
        <w:t>         Modo preto e branco (</w:t>
      </w:r>
      <w:proofErr w:type="spellStart"/>
      <w:r>
        <w:t>day-night</w:t>
      </w:r>
      <w:proofErr w:type="spellEnd"/>
      <w:r>
        <w:t>) manual e automático;</w:t>
      </w:r>
    </w:p>
    <w:p w:rsidR="00C62802" w:rsidRDefault="00C62802" w:rsidP="00C62802">
      <w:proofErr w:type="gramStart"/>
      <w:r>
        <w:t>12)</w:t>
      </w:r>
      <w:proofErr w:type="gramEnd"/>
      <w:r>
        <w:t>         Zoom óptico de 25 vezes;</w:t>
      </w:r>
    </w:p>
    <w:p w:rsidR="00C62802" w:rsidRDefault="00C62802" w:rsidP="00C62802">
      <w:proofErr w:type="gramStart"/>
      <w:r>
        <w:t>13)</w:t>
      </w:r>
      <w:proofErr w:type="gramEnd"/>
      <w:r>
        <w:t>         Zoom digital de 12 vezes;</w:t>
      </w:r>
    </w:p>
    <w:p w:rsidR="00C62802" w:rsidRDefault="00C62802" w:rsidP="00C62802">
      <w:proofErr w:type="gramStart"/>
      <w:r>
        <w:t>14)</w:t>
      </w:r>
      <w:proofErr w:type="gramEnd"/>
      <w:r>
        <w:t xml:space="preserve">         Ângulo de </w:t>
      </w:r>
      <w:proofErr w:type="spellStart"/>
      <w:r>
        <w:t>panoramização</w:t>
      </w:r>
      <w:proofErr w:type="spellEnd"/>
      <w:r>
        <w:t xml:space="preserve"> horizontal de 0º a 360º;</w:t>
      </w:r>
    </w:p>
    <w:p w:rsidR="00C62802" w:rsidRDefault="00C62802" w:rsidP="00C62802">
      <w:proofErr w:type="gramStart"/>
      <w:r>
        <w:t>15)</w:t>
      </w:r>
      <w:proofErr w:type="gramEnd"/>
      <w:r>
        <w:t>         Ângulo de inclinação vertical de  0º a 90º;</w:t>
      </w:r>
    </w:p>
    <w:p w:rsidR="00C62802" w:rsidRDefault="00C62802" w:rsidP="00C62802">
      <w:proofErr w:type="gramStart"/>
      <w:r>
        <w:t>16)</w:t>
      </w:r>
      <w:proofErr w:type="gramEnd"/>
      <w:r>
        <w:t xml:space="preserve">         Velocidade de </w:t>
      </w:r>
      <w:proofErr w:type="spellStart"/>
      <w:r>
        <w:t>panoramização</w:t>
      </w:r>
      <w:proofErr w:type="spellEnd"/>
      <w:r>
        <w:t xml:space="preserve"> horizontal de 300º/s;</w:t>
      </w:r>
    </w:p>
    <w:p w:rsidR="00C62802" w:rsidRDefault="00C62802" w:rsidP="00C62802">
      <w:proofErr w:type="gramStart"/>
      <w:r>
        <w:t>17)</w:t>
      </w:r>
      <w:proofErr w:type="gramEnd"/>
      <w:r>
        <w:t>         Velocidade de inclinação vertical de 180º/s;</w:t>
      </w:r>
    </w:p>
    <w:p w:rsidR="00C62802" w:rsidRDefault="00C62802" w:rsidP="00C62802">
      <w:proofErr w:type="gramStart"/>
      <w:r>
        <w:t>18)</w:t>
      </w:r>
      <w:proofErr w:type="gramEnd"/>
      <w:r>
        <w:t>         200 posições de pré-ajuste;</w:t>
      </w:r>
    </w:p>
    <w:p w:rsidR="00C62802" w:rsidRDefault="00C62802" w:rsidP="00C62802">
      <w:proofErr w:type="gramStart"/>
      <w:r>
        <w:t>19)</w:t>
      </w:r>
      <w:proofErr w:type="gramEnd"/>
      <w:r>
        <w:t xml:space="preserve">         Função auto </w:t>
      </w:r>
      <w:proofErr w:type="spellStart"/>
      <w:r>
        <w:t>track</w:t>
      </w:r>
      <w:proofErr w:type="spellEnd"/>
      <w:r>
        <w:t>;</w:t>
      </w:r>
    </w:p>
    <w:p w:rsidR="00C62802" w:rsidRDefault="00C62802" w:rsidP="00C62802">
      <w:proofErr w:type="gramStart"/>
      <w:r>
        <w:t>20)</w:t>
      </w:r>
      <w:proofErr w:type="gramEnd"/>
      <w:r>
        <w:t>         Entrada e saída de áudio;</w:t>
      </w:r>
    </w:p>
    <w:p w:rsidR="00C62802" w:rsidRDefault="00C62802" w:rsidP="00C62802">
      <w:proofErr w:type="gramStart"/>
      <w:r>
        <w:t>21)</w:t>
      </w:r>
      <w:proofErr w:type="gramEnd"/>
      <w:r>
        <w:t>         Entrada e saída de alarme;</w:t>
      </w:r>
    </w:p>
    <w:p w:rsidR="00C62802" w:rsidRDefault="00C62802" w:rsidP="00C62802">
      <w:proofErr w:type="gramStart"/>
      <w:r>
        <w:t>22)</w:t>
      </w:r>
      <w:proofErr w:type="gramEnd"/>
      <w:r>
        <w:t>         Entrada para cartão de memória para gravação de imagens estáticas ou em movimento com no mínimo 64GB (incluso);</w:t>
      </w:r>
    </w:p>
    <w:p w:rsidR="00C62802" w:rsidRDefault="00C62802" w:rsidP="00C62802">
      <w:proofErr w:type="gramStart"/>
      <w:r>
        <w:t>23)</w:t>
      </w:r>
      <w:proofErr w:type="gramEnd"/>
      <w:r>
        <w:t>         Taxa de transmissão de bits ajustável;</w:t>
      </w:r>
    </w:p>
    <w:p w:rsidR="00C62802" w:rsidRDefault="00C62802" w:rsidP="00C62802">
      <w:proofErr w:type="gramStart"/>
      <w:r>
        <w:t>24)</w:t>
      </w:r>
      <w:proofErr w:type="gramEnd"/>
      <w:r>
        <w:t xml:space="preserve">         Protocolos : IPv4/IPv6, HTTP, HTTPS, 802.1x, </w:t>
      </w:r>
      <w:proofErr w:type="spellStart"/>
      <w:r>
        <w:t>Qos</w:t>
      </w:r>
      <w:proofErr w:type="spellEnd"/>
      <w:r>
        <w:t xml:space="preserve">, FTP, SMTP, </w:t>
      </w:r>
      <w:proofErr w:type="spellStart"/>
      <w:r>
        <w:t>UPnP</w:t>
      </w:r>
      <w:proofErr w:type="spellEnd"/>
      <w:r>
        <w:t xml:space="preserve">, SNMP, DNS, DDNS, NTP, RTSP, RTCP, TCP/IP, UDP, IGMP, ICMP, DHCP, </w:t>
      </w:r>
      <w:proofErr w:type="spellStart"/>
      <w:r>
        <w:t>PPPoE</w:t>
      </w:r>
      <w:proofErr w:type="spellEnd"/>
      <w:r>
        <w:t xml:space="preserve">, </w:t>
      </w:r>
      <w:proofErr w:type="spellStart"/>
      <w:r>
        <w:t>Bonjour</w:t>
      </w:r>
      <w:proofErr w:type="spellEnd"/>
      <w:r>
        <w:t>;</w:t>
      </w:r>
    </w:p>
    <w:p w:rsidR="00C62802" w:rsidRDefault="00C62802" w:rsidP="00C62802">
      <w:proofErr w:type="gramStart"/>
      <w:r>
        <w:t>25)</w:t>
      </w:r>
      <w:proofErr w:type="gramEnd"/>
      <w:r>
        <w:t>         Temperatura de operação entre –10°c e + 50°c.</w:t>
      </w:r>
    </w:p>
    <w:p w:rsidR="00C62802" w:rsidRDefault="00C62802" w:rsidP="00C62802">
      <w:proofErr w:type="gramStart"/>
      <w:r>
        <w:t>26)</w:t>
      </w:r>
      <w:proofErr w:type="gramEnd"/>
      <w:r>
        <w:t>         Possuir caixa de proteção para uso interno IP66, ik10.</w:t>
      </w:r>
    </w:p>
    <w:p w:rsidR="00C62802" w:rsidRDefault="00C62802" w:rsidP="00C62802"/>
    <w:p w:rsidR="00C62802" w:rsidRDefault="00C62802" w:rsidP="00C62802">
      <w:r>
        <w:t>6.2          CÂMERA IP FIXA TIPO BULLET</w:t>
      </w:r>
    </w:p>
    <w:p w:rsidR="00C62802" w:rsidRDefault="00C62802" w:rsidP="00C62802">
      <w:proofErr w:type="gramStart"/>
      <w:r>
        <w:t>1</w:t>
      </w:r>
      <w:proofErr w:type="gramEnd"/>
      <w:r>
        <w:t xml:space="preserve">)            Design tipo </w:t>
      </w:r>
      <w:proofErr w:type="spellStart"/>
      <w:r>
        <w:t>Bullet</w:t>
      </w:r>
      <w:proofErr w:type="spellEnd"/>
      <w:r>
        <w:t>;</w:t>
      </w:r>
    </w:p>
    <w:p w:rsidR="00C62802" w:rsidRDefault="00C62802" w:rsidP="00C62802">
      <w:proofErr w:type="gramStart"/>
      <w:r>
        <w:t>2</w:t>
      </w:r>
      <w:proofErr w:type="gramEnd"/>
      <w:r>
        <w:t>)            Sensor de imagem 1/ 2.8 CMOS;</w:t>
      </w:r>
    </w:p>
    <w:p w:rsidR="00C62802" w:rsidRDefault="00C62802" w:rsidP="00C62802">
      <w:proofErr w:type="gramStart"/>
      <w:r>
        <w:t>3</w:t>
      </w:r>
      <w:proofErr w:type="gramEnd"/>
      <w:r>
        <w:t xml:space="preserve">)            Interface de rede ethernet interna (10base-t/100base-tx/rj-45) em protocolo de internet (IP) </w:t>
      </w:r>
      <w:proofErr w:type="spellStart"/>
      <w:r>
        <w:t>PoE</w:t>
      </w:r>
      <w:proofErr w:type="spellEnd"/>
      <w:r>
        <w:t>, IEEE 802.3aF;</w:t>
      </w:r>
    </w:p>
    <w:p w:rsidR="00C62802" w:rsidRDefault="00C62802" w:rsidP="00C62802">
      <w:proofErr w:type="gramStart"/>
      <w:r>
        <w:t>4</w:t>
      </w:r>
      <w:proofErr w:type="gramEnd"/>
      <w:r>
        <w:t>)            Varredura progressiva;</w:t>
      </w:r>
    </w:p>
    <w:p w:rsidR="00C62802" w:rsidRDefault="00C62802" w:rsidP="00C62802">
      <w:proofErr w:type="gramStart"/>
      <w:r>
        <w:t>5</w:t>
      </w:r>
      <w:proofErr w:type="gramEnd"/>
      <w:r>
        <w:t xml:space="preserve">)            Lente </w:t>
      </w:r>
      <w:proofErr w:type="spellStart"/>
      <w:r>
        <w:t>Varifocal</w:t>
      </w:r>
      <w:proofErr w:type="spellEnd"/>
      <w:r>
        <w:t xml:space="preserve"> motorizada </w:t>
      </w:r>
      <w:proofErr w:type="spellStart"/>
      <w:r>
        <w:t>auto-iris</w:t>
      </w:r>
      <w:proofErr w:type="spellEnd"/>
      <w:r>
        <w:t xml:space="preserve">; </w:t>
      </w:r>
    </w:p>
    <w:p w:rsidR="00C62802" w:rsidRDefault="00C62802" w:rsidP="00C62802">
      <w:proofErr w:type="gramStart"/>
      <w:r>
        <w:t>6</w:t>
      </w:r>
      <w:proofErr w:type="gramEnd"/>
      <w:r>
        <w:t>)            Distância focal de no mínimo 3mm a 10,5mm;</w:t>
      </w:r>
    </w:p>
    <w:p w:rsidR="00C62802" w:rsidRDefault="00C62802" w:rsidP="00C62802">
      <w:proofErr w:type="gramStart"/>
      <w:r>
        <w:t>7</w:t>
      </w:r>
      <w:proofErr w:type="gramEnd"/>
      <w:r>
        <w:t>)            Foco automático;</w:t>
      </w:r>
    </w:p>
    <w:p w:rsidR="00C62802" w:rsidRDefault="00C62802" w:rsidP="00C62802">
      <w:proofErr w:type="gramStart"/>
      <w:r>
        <w:t>8</w:t>
      </w:r>
      <w:proofErr w:type="gramEnd"/>
      <w:r>
        <w:t>)            Modo de operação dia e noite com filtro infravermelho removível;</w:t>
      </w:r>
    </w:p>
    <w:p w:rsidR="00C62802" w:rsidRDefault="00C62802" w:rsidP="00C62802">
      <w:proofErr w:type="gramStart"/>
      <w:r>
        <w:t>9</w:t>
      </w:r>
      <w:proofErr w:type="gramEnd"/>
      <w:r>
        <w:t>)            Iluminação mínima de 0,01 Lux em cores e 0,05 Lux em preto e branco;</w:t>
      </w:r>
    </w:p>
    <w:p w:rsidR="00C62802" w:rsidRDefault="00C62802" w:rsidP="00C62802">
      <w:proofErr w:type="gramStart"/>
      <w:r>
        <w:t>10)</w:t>
      </w:r>
      <w:proofErr w:type="gramEnd"/>
      <w:r>
        <w:t>         Velocidade do obturador de 1/5s ~ 1/100.000s;</w:t>
      </w:r>
    </w:p>
    <w:p w:rsidR="00C62802" w:rsidRDefault="00C62802" w:rsidP="00C62802">
      <w:proofErr w:type="gramStart"/>
      <w:r>
        <w:t>11)</w:t>
      </w:r>
      <w:proofErr w:type="gramEnd"/>
      <w:r>
        <w:t>         Compressão de vídeo H.264, H.265 e MJPEG;</w:t>
      </w:r>
    </w:p>
    <w:p w:rsidR="00C62802" w:rsidRDefault="00C62802" w:rsidP="00C62802">
      <w:proofErr w:type="gramStart"/>
      <w:r>
        <w:t>12)</w:t>
      </w:r>
      <w:proofErr w:type="gramEnd"/>
      <w:r>
        <w:t>         Resolução 1920x1080;</w:t>
      </w:r>
    </w:p>
    <w:p w:rsidR="00C62802" w:rsidRDefault="00C62802" w:rsidP="00C62802">
      <w:proofErr w:type="gramStart"/>
      <w:r>
        <w:t>13)</w:t>
      </w:r>
      <w:proofErr w:type="gramEnd"/>
      <w:r>
        <w:t xml:space="preserve">         Dois </w:t>
      </w:r>
      <w:proofErr w:type="spellStart"/>
      <w:r>
        <w:t>streams</w:t>
      </w:r>
      <w:proofErr w:type="spellEnd"/>
      <w:r>
        <w:t xml:space="preserve"> de vídeo H.264 configuráveis individualmente;</w:t>
      </w:r>
    </w:p>
    <w:p w:rsidR="00C62802" w:rsidRDefault="00C62802" w:rsidP="00C62802">
      <w:proofErr w:type="gramStart"/>
      <w:r>
        <w:t>14)</w:t>
      </w:r>
      <w:proofErr w:type="gramEnd"/>
      <w:r>
        <w:t>         Ampla Faixa Dinâmica de 120Db;</w:t>
      </w:r>
    </w:p>
    <w:p w:rsidR="00C62802" w:rsidRDefault="00C62802" w:rsidP="00C62802">
      <w:proofErr w:type="gramStart"/>
      <w:r>
        <w:lastRenderedPageBreak/>
        <w:t>15)</w:t>
      </w:r>
      <w:proofErr w:type="gramEnd"/>
      <w:r>
        <w:t>         BLC, HLC;</w:t>
      </w:r>
    </w:p>
    <w:p w:rsidR="00C62802" w:rsidRDefault="00C62802" w:rsidP="00C62802">
      <w:proofErr w:type="gramStart"/>
      <w:r>
        <w:t>16)</w:t>
      </w:r>
      <w:proofErr w:type="gramEnd"/>
      <w:r>
        <w:t xml:space="preserve">         Protocolos : IPv4/IPv6, HTTP, HTTPS, 802.1x, </w:t>
      </w:r>
      <w:proofErr w:type="spellStart"/>
      <w:r>
        <w:t>Qos</w:t>
      </w:r>
      <w:proofErr w:type="spellEnd"/>
      <w:r>
        <w:t xml:space="preserve">, FTP, SMTP, </w:t>
      </w:r>
      <w:proofErr w:type="spellStart"/>
      <w:r>
        <w:t>UPnP</w:t>
      </w:r>
      <w:proofErr w:type="spellEnd"/>
      <w:r>
        <w:t xml:space="preserve">, SNMP, DNS, DDNS, NTP, RTSP, RTCP, TCP/IP, UDP, IGMP, ICMP, DHCP, </w:t>
      </w:r>
      <w:proofErr w:type="spellStart"/>
      <w:r>
        <w:t>PPPoE</w:t>
      </w:r>
      <w:proofErr w:type="spellEnd"/>
      <w:r>
        <w:t xml:space="preserve">, </w:t>
      </w:r>
      <w:proofErr w:type="spellStart"/>
      <w:r>
        <w:t>Bonjour</w:t>
      </w:r>
      <w:proofErr w:type="spellEnd"/>
      <w:r>
        <w:t>;</w:t>
      </w:r>
    </w:p>
    <w:p w:rsidR="00C62802" w:rsidRDefault="00C62802" w:rsidP="00C62802">
      <w:proofErr w:type="gramStart"/>
      <w:r>
        <w:t>17)</w:t>
      </w:r>
      <w:proofErr w:type="gramEnd"/>
      <w:r>
        <w:t>         Compatibilidade com ONVIF;</w:t>
      </w:r>
    </w:p>
    <w:p w:rsidR="00C62802" w:rsidRDefault="00C62802" w:rsidP="00C62802">
      <w:proofErr w:type="gramStart"/>
      <w:r>
        <w:t>18)</w:t>
      </w:r>
      <w:proofErr w:type="gramEnd"/>
      <w:r>
        <w:t>         Grau de proteção a intempéries IP-66;</w:t>
      </w:r>
    </w:p>
    <w:p w:rsidR="00C62802" w:rsidRDefault="00C62802" w:rsidP="00C62802">
      <w:proofErr w:type="gramStart"/>
      <w:r>
        <w:t>19)</w:t>
      </w:r>
      <w:proofErr w:type="gramEnd"/>
      <w:r>
        <w:t>         Entrada e saída para conexão de dispositivos de alarme externo;</w:t>
      </w:r>
    </w:p>
    <w:p w:rsidR="00C62802" w:rsidRDefault="00C62802" w:rsidP="00C62802">
      <w:proofErr w:type="gramStart"/>
      <w:r>
        <w:t>20)</w:t>
      </w:r>
      <w:proofErr w:type="gramEnd"/>
      <w:r>
        <w:t>         Iluminação infravermelho ajustável no mínimo 20 metros;</w:t>
      </w:r>
    </w:p>
    <w:p w:rsidR="00C62802" w:rsidRDefault="00C62802" w:rsidP="00C62802">
      <w:proofErr w:type="gramStart"/>
      <w:r>
        <w:t>21)</w:t>
      </w:r>
      <w:proofErr w:type="gramEnd"/>
      <w:r>
        <w:t>         Entrada para cartão de memória para gravação de imagens estáticas ou em movimento com no mínimo 64GB (incluso);</w:t>
      </w:r>
    </w:p>
    <w:p w:rsidR="00C62802" w:rsidRDefault="00C62802" w:rsidP="00C62802">
      <w:proofErr w:type="gramStart"/>
      <w:r>
        <w:t>22)</w:t>
      </w:r>
      <w:proofErr w:type="gramEnd"/>
      <w:r>
        <w:t>         Temperatura de operação de -10°C a +50°C;</w:t>
      </w:r>
    </w:p>
    <w:p w:rsidR="00C62802" w:rsidRDefault="00C62802" w:rsidP="00C62802">
      <w:proofErr w:type="gramStart"/>
      <w:r>
        <w:t>23)</w:t>
      </w:r>
      <w:proofErr w:type="gramEnd"/>
      <w:r>
        <w:t>         Entrada e saída de áudio;</w:t>
      </w:r>
    </w:p>
    <w:p w:rsidR="00C62802" w:rsidRDefault="00C62802" w:rsidP="00C62802">
      <w:proofErr w:type="gramStart"/>
      <w:r>
        <w:t>24)</w:t>
      </w:r>
      <w:proofErr w:type="gramEnd"/>
      <w:r>
        <w:t>         Entrada e saída de alarme;</w:t>
      </w:r>
    </w:p>
    <w:p w:rsidR="00C62802" w:rsidRDefault="00C62802" w:rsidP="00C62802">
      <w:proofErr w:type="gramStart"/>
      <w:r>
        <w:t>25)</w:t>
      </w:r>
      <w:proofErr w:type="gramEnd"/>
      <w:r>
        <w:t>         Possuir caixa de proteção para uso interno IP66, ik10.</w:t>
      </w:r>
    </w:p>
    <w:p w:rsidR="00C62802" w:rsidRDefault="00C62802" w:rsidP="00C62802"/>
    <w:p w:rsidR="00C62802" w:rsidRDefault="00C62802" w:rsidP="00C62802">
      <w:r>
        <w:t xml:space="preserve">6.3          CÂMERA RECONHECIMENTO AUTOMÁTICO DE PLACAS VEICULARES 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 xml:space="preserve">1)            Image Sensor 1/1.8″ Progressive Scan CMOS 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>2)            Resolution 1920 × 1080 @ 60fps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 xml:space="preserve">3)            Min. Illumination Color: 0.002 Lux @ (F1.2, AGC ON), 0.0027 Lux @ (F1.4, AGC ON), 0 Lux with IR 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 xml:space="preserve">4)            Shutter Speed 1 s to 1/100,000 s, supports slow shutter 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 xml:space="preserve">5)            Lens 8 mm to 32 mm, F1.6, horizontal field of view: 42°to 13.5° 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 xml:space="preserve">6)            Auto-iris DC drive 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 xml:space="preserve">7)            Day &amp; Night IR cut filter with auto switch 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>8)            Digital Noise Reduction 3D DNR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>9)            WDR 120dB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>10)         Support Brazil ANPR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>11)         Support H.264+/H.264/MPEG4/MJPEG video compression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>12)         Image Enhancement BLC /3D DNR/Defog/EIS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>13)         Vehicle Speed Support vehicle speed under 120 km/h (74.6 mi/h)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 xml:space="preserve">14)         Network Storage Support microSD/SDHC/SDXC card (128G), local storage and NAS (NFS,SMB/CIFS), ANR 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 xml:space="preserve">15)         Alarm Trigger Road traffic, motion detection, video tampering alarm, network disconnected, IP address conflict, illegal login, HDD full, HDD error </w:t>
      </w:r>
    </w:p>
    <w:p w:rsidR="00C62802" w:rsidRDefault="00C62802" w:rsidP="00C62802">
      <w:proofErr w:type="gramStart"/>
      <w:r>
        <w:t>16)</w:t>
      </w:r>
      <w:proofErr w:type="gramEnd"/>
      <w:r>
        <w:t xml:space="preserve">         </w:t>
      </w:r>
      <w:proofErr w:type="spellStart"/>
      <w:r>
        <w:t>Protocols</w:t>
      </w:r>
      <w:proofErr w:type="spellEnd"/>
      <w:r>
        <w:t xml:space="preserve"> TCP/IP, ICMP, HTTP, HTTPS, FTP, DHCP, DNS, DDNS, RTP, RTSP, RTCP, </w:t>
      </w:r>
      <w:proofErr w:type="spellStart"/>
      <w:r>
        <w:t>PPPoE</w:t>
      </w:r>
      <w:proofErr w:type="spellEnd"/>
      <w:r>
        <w:t xml:space="preserve">, NTP, </w:t>
      </w:r>
      <w:proofErr w:type="spellStart"/>
      <w:r>
        <w:t>UPnP</w:t>
      </w:r>
      <w:proofErr w:type="spellEnd"/>
      <w:r>
        <w:t xml:space="preserve">, SMTP, SNMP, IGMP, 802.1X, </w:t>
      </w:r>
      <w:proofErr w:type="spellStart"/>
      <w:r>
        <w:t>QoS</w:t>
      </w:r>
      <w:proofErr w:type="spellEnd"/>
      <w:r>
        <w:t>, IPv6</w:t>
      </w:r>
    </w:p>
    <w:p w:rsidR="00C62802" w:rsidRPr="00C62802" w:rsidRDefault="00C62802" w:rsidP="00C62802">
      <w:pPr>
        <w:rPr>
          <w:lang w:val="en-US"/>
        </w:rPr>
      </w:pPr>
      <w:r w:rsidRPr="00C62802">
        <w:rPr>
          <w:lang w:val="en-US"/>
        </w:rPr>
        <w:t>17)         Power Supply 12 VDC ± 10%, terminal block PoE (802.3at, class 4)</w:t>
      </w:r>
    </w:p>
    <w:p w:rsidR="00C62802" w:rsidRDefault="00C62802" w:rsidP="00C62802">
      <w:proofErr w:type="gramStart"/>
      <w:r>
        <w:t>18)</w:t>
      </w:r>
      <w:proofErr w:type="gramEnd"/>
      <w:r>
        <w:t xml:space="preserve">         </w:t>
      </w:r>
      <w:proofErr w:type="spellStart"/>
      <w:r>
        <w:t>Protection</w:t>
      </w:r>
      <w:proofErr w:type="spellEnd"/>
      <w:r>
        <w:t xml:space="preserve"> IP67</w:t>
      </w:r>
    </w:p>
    <w:p w:rsidR="00C62802" w:rsidRDefault="00C62802" w:rsidP="00C62802"/>
    <w:p w:rsidR="00C62802" w:rsidRDefault="00C62802" w:rsidP="00C62802">
      <w:r>
        <w:t>6.4          MONITOR 49’’ PROFISSIONAL</w:t>
      </w:r>
    </w:p>
    <w:p w:rsidR="00C62802" w:rsidRDefault="00C62802" w:rsidP="00C62802">
      <w:r>
        <w:t>Deve possuir painel com tecnologia LED;</w:t>
      </w:r>
    </w:p>
    <w:p w:rsidR="00C62802" w:rsidRDefault="00C62802" w:rsidP="00C62802">
      <w:proofErr w:type="gramStart"/>
      <w:r>
        <w:t>1</w:t>
      </w:r>
      <w:proofErr w:type="gramEnd"/>
      <w:r>
        <w:t>)            Deve possuir 50.000 horas MTBF;</w:t>
      </w:r>
    </w:p>
    <w:p w:rsidR="00C62802" w:rsidRDefault="00C62802" w:rsidP="00C62802">
      <w:proofErr w:type="gramStart"/>
      <w:r>
        <w:t>2</w:t>
      </w:r>
      <w:proofErr w:type="gramEnd"/>
      <w:r>
        <w:t>)            Deve suportar operação continua 24 horas por dia, 7 dias por semana;</w:t>
      </w:r>
    </w:p>
    <w:p w:rsidR="00C62802" w:rsidRDefault="00C62802" w:rsidP="00C62802">
      <w:proofErr w:type="gramStart"/>
      <w:r>
        <w:t>3</w:t>
      </w:r>
      <w:proofErr w:type="gramEnd"/>
      <w:r>
        <w:t>)            Deve possuir 49” (Polegadas) de tamanho da tela;</w:t>
      </w:r>
    </w:p>
    <w:p w:rsidR="00C62802" w:rsidRDefault="00C62802" w:rsidP="00C62802">
      <w:proofErr w:type="gramStart"/>
      <w:r>
        <w:t>4</w:t>
      </w:r>
      <w:proofErr w:type="gramEnd"/>
      <w:r>
        <w:t xml:space="preserve">)            Deve possuir capacidade embarcada da formação </w:t>
      </w:r>
      <w:proofErr w:type="spellStart"/>
      <w:r>
        <w:t>VideoWall</w:t>
      </w:r>
      <w:proofErr w:type="spellEnd"/>
      <w:r>
        <w:t xml:space="preserve"> (10x10);</w:t>
      </w:r>
    </w:p>
    <w:p w:rsidR="00C62802" w:rsidRDefault="00C62802" w:rsidP="00C62802">
      <w:proofErr w:type="gramStart"/>
      <w:r>
        <w:t>5</w:t>
      </w:r>
      <w:proofErr w:type="gramEnd"/>
      <w:r>
        <w:t>)            Deve possuir resolução 1920x1080;</w:t>
      </w:r>
    </w:p>
    <w:p w:rsidR="00C62802" w:rsidRDefault="00C62802" w:rsidP="00C62802">
      <w:proofErr w:type="gramStart"/>
      <w:r>
        <w:t>6</w:t>
      </w:r>
      <w:proofErr w:type="gramEnd"/>
      <w:r>
        <w:t xml:space="preserve">)            Deve possuir brilho 450 </w:t>
      </w:r>
      <w:proofErr w:type="spellStart"/>
      <w:r>
        <w:t>nits</w:t>
      </w:r>
      <w:proofErr w:type="spellEnd"/>
      <w:r>
        <w:t xml:space="preserve"> (</w:t>
      </w:r>
      <w:proofErr w:type="spellStart"/>
      <w:r>
        <w:t>cd</w:t>
      </w:r>
      <w:proofErr w:type="spellEnd"/>
      <w:r>
        <w:t>/m²);</w:t>
      </w:r>
    </w:p>
    <w:p w:rsidR="00C62802" w:rsidRDefault="00C62802" w:rsidP="00C62802">
      <w:proofErr w:type="gramStart"/>
      <w:r>
        <w:t>7</w:t>
      </w:r>
      <w:proofErr w:type="gramEnd"/>
      <w:r>
        <w:t>)            Deve possuir relação de contraste estático 1400:1;</w:t>
      </w:r>
    </w:p>
    <w:p w:rsidR="00C62802" w:rsidRDefault="00C62802" w:rsidP="00C62802">
      <w:proofErr w:type="gramStart"/>
      <w:r>
        <w:t>8</w:t>
      </w:r>
      <w:proofErr w:type="gramEnd"/>
      <w:r>
        <w:t>)            Deve possuir ângulo de visão 178°;</w:t>
      </w:r>
    </w:p>
    <w:p w:rsidR="00C62802" w:rsidRDefault="00C62802" w:rsidP="00C62802">
      <w:proofErr w:type="gramStart"/>
      <w:r>
        <w:t>9</w:t>
      </w:r>
      <w:proofErr w:type="gramEnd"/>
      <w:r>
        <w:t>)            Deve possuir saída de áudio com potência 10W + 10W;</w:t>
      </w:r>
    </w:p>
    <w:p w:rsidR="00C62802" w:rsidRDefault="00C62802" w:rsidP="00C62802">
      <w:proofErr w:type="gramStart"/>
      <w:r>
        <w:t>10)</w:t>
      </w:r>
      <w:proofErr w:type="gramEnd"/>
      <w:r>
        <w:t>         Deve suportar operação em modo retrato e paisagem;</w:t>
      </w:r>
    </w:p>
    <w:p w:rsidR="00C62802" w:rsidRDefault="00C62802" w:rsidP="00C62802">
      <w:proofErr w:type="gramStart"/>
      <w:r>
        <w:t>11)</w:t>
      </w:r>
      <w:proofErr w:type="gramEnd"/>
      <w:r>
        <w:t>         Deve possuir tempo de resposta de até 15ms;</w:t>
      </w:r>
    </w:p>
    <w:p w:rsidR="00C62802" w:rsidRDefault="00C62802" w:rsidP="00C62802">
      <w:proofErr w:type="gramStart"/>
      <w:r>
        <w:t>12)</w:t>
      </w:r>
      <w:proofErr w:type="gramEnd"/>
      <w:r>
        <w:t>         Deve possuir bordas com até 15mm;</w:t>
      </w:r>
    </w:p>
    <w:p w:rsidR="00C62802" w:rsidRDefault="00C62802" w:rsidP="00C62802">
      <w:proofErr w:type="gramStart"/>
      <w:r>
        <w:lastRenderedPageBreak/>
        <w:t>13)</w:t>
      </w:r>
      <w:proofErr w:type="gramEnd"/>
      <w:r>
        <w:t>         Deve possuir 01 Entrada DVI-D, 02 entrada HDMI, 01 entrada USB</w:t>
      </w:r>
    </w:p>
    <w:p w:rsidR="00C62802" w:rsidRDefault="00C62802" w:rsidP="00C62802">
      <w:proofErr w:type="gramStart"/>
      <w:r>
        <w:t>14)</w:t>
      </w:r>
      <w:proofErr w:type="gramEnd"/>
      <w:r>
        <w:t>         Alimentação 100 ~ 240Volts, 50/60Hz;</w:t>
      </w:r>
    </w:p>
    <w:p w:rsidR="00C62802" w:rsidRDefault="00C62802" w:rsidP="00C62802">
      <w:proofErr w:type="gramStart"/>
      <w:r>
        <w:t>15)</w:t>
      </w:r>
      <w:proofErr w:type="gramEnd"/>
      <w:r>
        <w:t>         Fornecer suporte de fixação que permita regulagem horizontal de 30 (trinta) centímetros, compatível com o padrão do monitor ofertado.</w:t>
      </w:r>
    </w:p>
    <w:p w:rsidR="00C62802" w:rsidRDefault="00C62802" w:rsidP="00C62802"/>
    <w:p w:rsidR="00C62802" w:rsidRDefault="00C62802" w:rsidP="00C62802">
      <w:r>
        <w:t>Nestes termos, permanecemos a disposição para esclarecimentos se necessário for e aguardamos vosso pronunciamento a respeito.</w:t>
      </w:r>
    </w:p>
    <w:p w:rsidR="00C62802" w:rsidRDefault="00C62802" w:rsidP="00C62802"/>
    <w:p w:rsidR="00C62802" w:rsidRDefault="00C62802" w:rsidP="00C62802">
      <w:pPr>
        <w:rPr>
          <w:lang w:eastAsia="pt-B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3711"/>
      </w:tblGrid>
      <w:tr w:rsidR="00C62802" w:rsidTr="00C6280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802" w:rsidRDefault="00C62802">
            <w:pPr>
              <w:rPr>
                <w:color w:val="1F497D"/>
                <w:lang w:eastAsia="pt-BR"/>
              </w:rPr>
            </w:pPr>
            <w:r>
              <w:rPr>
                <w:color w:val="1F497D"/>
                <w:lang w:eastAsia="pt-BR"/>
              </w:rPr>
              <w:t>Atenciosamente</w:t>
            </w:r>
          </w:p>
          <w:p w:rsidR="00C62802" w:rsidRDefault="00C62802">
            <w:pPr>
              <w:rPr>
                <w:color w:val="1F497D"/>
                <w:sz w:val="24"/>
                <w:szCs w:val="24"/>
                <w:lang w:eastAsia="pt-BR"/>
              </w:rPr>
            </w:pPr>
            <w:r>
              <w:rPr>
                <w:noProof/>
                <w:color w:val="1F497D"/>
                <w:lang w:eastAsia="pt-BR"/>
              </w:rPr>
              <w:drawing>
                <wp:inline distT="0" distB="0" distL="0" distR="0">
                  <wp:extent cx="2286000" cy="809625"/>
                  <wp:effectExtent l="0" t="0" r="0" b="9525"/>
                  <wp:docPr id="1" name="Imagem 1" descr="Descrição: assina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assina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62802" w:rsidRDefault="00C62802">
            <w:pPr>
              <w:rPr>
                <w:rFonts w:ascii="Segoe UI" w:hAnsi="Segoe UI" w:cs="Segoe UI"/>
                <w:color w:val="1F497D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1F497D"/>
                <w:sz w:val="20"/>
                <w:szCs w:val="20"/>
                <w:lang w:eastAsia="pt-BR"/>
              </w:rPr>
              <w:t>Ariéle</w:t>
            </w:r>
            <w:proofErr w:type="spellEnd"/>
            <w:r>
              <w:rPr>
                <w:rFonts w:ascii="Segoe UI" w:hAnsi="Segoe UI" w:cs="Segoe UI"/>
                <w:b/>
                <w:bCs/>
                <w:color w:val="1F497D"/>
                <w:sz w:val="20"/>
                <w:szCs w:val="20"/>
                <w:lang w:eastAsia="pt-BR"/>
              </w:rPr>
              <w:t xml:space="preserve"> Carmine </w:t>
            </w:r>
            <w:proofErr w:type="spellStart"/>
            <w:r>
              <w:rPr>
                <w:rFonts w:ascii="Segoe UI" w:hAnsi="Segoe UI" w:cs="Segoe UI"/>
                <w:b/>
                <w:bCs/>
                <w:color w:val="1F497D"/>
                <w:sz w:val="20"/>
                <w:szCs w:val="20"/>
                <w:lang w:eastAsia="pt-BR"/>
              </w:rPr>
              <w:t>Eskudlark</w:t>
            </w:r>
            <w:proofErr w:type="spellEnd"/>
            <w:r>
              <w:rPr>
                <w:rFonts w:ascii="Segoe UI" w:hAnsi="Segoe UI" w:cs="Segoe UI"/>
                <w:color w:val="1F497D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Segoe UI" w:hAnsi="Segoe UI" w:cs="Segoe UI"/>
                <w:color w:val="1F497D"/>
                <w:sz w:val="20"/>
                <w:szCs w:val="20"/>
                <w:lang w:eastAsia="pt-BR"/>
              </w:rPr>
              <w:br/>
              <w:t>Advogada – OAB/SC 22.162</w:t>
            </w:r>
            <w:r>
              <w:rPr>
                <w:rFonts w:ascii="Segoe UI" w:hAnsi="Segoe UI" w:cs="Segoe UI"/>
                <w:color w:val="1F497D"/>
                <w:sz w:val="20"/>
                <w:szCs w:val="20"/>
                <w:lang w:eastAsia="pt-BR"/>
              </w:rPr>
              <w:br/>
            </w:r>
            <w:hyperlink r:id="rId13" w:history="1">
              <w:r>
                <w:rPr>
                  <w:rStyle w:val="Hyperlink"/>
                  <w:rFonts w:ascii="Segoe UI" w:hAnsi="Segoe UI" w:cs="Segoe UI"/>
                  <w:sz w:val="20"/>
                  <w:szCs w:val="20"/>
                  <w:lang w:eastAsia="pt-BR"/>
                </w:rPr>
                <w:t xml:space="preserve">ariele@coringanet.com.br </w:t>
              </w:r>
            </w:hyperlink>
            <w:r>
              <w:rPr>
                <w:rFonts w:ascii="Segoe UI" w:hAnsi="Segoe UI" w:cs="Segoe UI"/>
                <w:color w:val="1F497D"/>
                <w:sz w:val="15"/>
                <w:szCs w:val="15"/>
                <w:lang w:eastAsia="pt-BR"/>
              </w:rPr>
              <w:br/>
              <w:t xml:space="preserve">Cel.: (48) 99660-3775 | Tel.: (48) 3241-1031 </w:t>
            </w:r>
            <w:r>
              <w:rPr>
                <w:rFonts w:ascii="Segoe UI" w:hAnsi="Segoe UI" w:cs="Segoe UI"/>
                <w:color w:val="1F497D"/>
                <w:sz w:val="15"/>
                <w:szCs w:val="15"/>
                <w:lang w:eastAsia="pt-BR"/>
              </w:rPr>
              <w:br/>
              <w:t xml:space="preserve">Av. Salvador </w:t>
            </w:r>
            <w:proofErr w:type="spellStart"/>
            <w:r>
              <w:rPr>
                <w:rFonts w:ascii="Segoe UI" w:hAnsi="Segoe UI" w:cs="Segoe UI"/>
                <w:color w:val="1F497D"/>
                <w:sz w:val="15"/>
                <w:szCs w:val="15"/>
                <w:lang w:eastAsia="pt-BR"/>
              </w:rPr>
              <w:t>di</w:t>
            </w:r>
            <w:proofErr w:type="spellEnd"/>
            <w:r>
              <w:rPr>
                <w:rFonts w:ascii="Segoe UI" w:hAnsi="Segoe UI" w:cs="Segoe UI"/>
                <w:color w:val="1F497D"/>
                <w:sz w:val="15"/>
                <w:szCs w:val="15"/>
                <w:lang w:eastAsia="pt-BR"/>
              </w:rPr>
              <w:t xml:space="preserve"> Bernardi, 700 - Campinas, São José - </w:t>
            </w:r>
            <w:proofErr w:type="gramStart"/>
            <w:r>
              <w:rPr>
                <w:rFonts w:ascii="Segoe UI" w:hAnsi="Segoe UI" w:cs="Segoe UI"/>
                <w:color w:val="1F497D"/>
                <w:sz w:val="15"/>
                <w:szCs w:val="15"/>
                <w:lang w:eastAsia="pt-BR"/>
              </w:rPr>
              <w:t>SC</w:t>
            </w:r>
            <w:proofErr w:type="gramEnd"/>
          </w:p>
        </w:tc>
      </w:tr>
    </w:tbl>
    <w:p w:rsidR="00C62802" w:rsidRDefault="00C62802" w:rsidP="00C62802">
      <w:pPr>
        <w:rPr>
          <w:lang w:eastAsia="pt-BR"/>
        </w:rPr>
      </w:pPr>
    </w:p>
    <w:p w:rsidR="00C62802" w:rsidRDefault="00C62802" w:rsidP="00C62802"/>
    <w:p w:rsidR="000E539B" w:rsidRDefault="000E539B">
      <w:bookmarkStart w:id="0" w:name="_GoBack"/>
      <w:bookmarkEnd w:id="0"/>
    </w:p>
    <w:sectPr w:rsidR="000E5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02"/>
    <w:rsid w:val="000E539B"/>
    <w:rsid w:val="00C6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802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62802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8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802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62802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28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e@coringanet.com.br" TargetMode="External"/><Relationship Id="rId13" Type="http://schemas.openxmlformats.org/officeDocument/2006/relationships/hyperlink" Target="mailto:ariele@coringanet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@aguasfrias.sc.gov.br" TargetMode="External"/><Relationship Id="rId12" Type="http://schemas.openxmlformats.org/officeDocument/2006/relationships/image" Target="cid:image001.jpg@01D5F0B9.04739F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oes@coringanet.com.br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licitacoes@coringanet.com.b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anielebembom@coringanet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ianara@coringanet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2020-03-04T11:14:00Z</dcterms:created>
  <dcterms:modified xsi:type="dcterms:W3CDTF">2020-03-04T11:14:00Z</dcterms:modified>
</cp:coreProperties>
</file>