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3D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ATA JULGAMENTO DAS PROPOSTAS</w:t>
      </w:r>
    </w:p>
    <w:p w:rsidR="00AE233D" w:rsidRPr="00AD1C96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PROCESSO LICITATÓRIO Nº</w:t>
      </w:r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97</w:t>
      </w: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/</w:t>
      </w:r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2020</w:t>
      </w:r>
    </w:p>
    <w:p w:rsidR="00AE233D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Tomada de </w:t>
      </w:r>
      <w:proofErr w:type="gramStart"/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Preços</w:t>
      </w: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  Nº</w:t>
      </w:r>
      <w:proofErr w:type="gramEnd"/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 xml:space="preserve"> </w:t>
      </w:r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9</w:t>
      </w: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/</w:t>
      </w:r>
      <w:r w:rsidRPr="00AE233D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2020</w:t>
      </w:r>
      <w:r w:rsidRPr="00AD1C96">
        <w:rPr>
          <w:rFonts w:ascii="Arial" w:eastAsia="Times New Roman" w:hAnsi="Arial" w:cs="Arial"/>
          <w:b/>
          <w:bCs/>
          <w:sz w:val="26"/>
          <w:szCs w:val="26"/>
          <w:lang w:eastAsia="pt-BR"/>
        </w:rPr>
        <w:t>.</w:t>
      </w:r>
    </w:p>
    <w:p w:rsidR="00AE233D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 xml:space="preserve">Às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08:30</w:t>
      </w:r>
      <w:r w:rsidRPr="00B90297">
        <w:rPr>
          <w:rFonts w:ascii="Arial" w:eastAsia="Times New Roman" w:hAnsi="Arial" w:cs="Arial"/>
          <w:sz w:val="26"/>
          <w:szCs w:val="26"/>
          <w:lang w:eastAsia="pt-BR"/>
        </w:rPr>
        <w:t xml:space="preserve"> horas do dia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 xml:space="preserve"> 10 de dezembro de 2020</w:t>
      </w:r>
      <w:r w:rsidRPr="00B90297">
        <w:rPr>
          <w:rFonts w:ascii="Arial" w:eastAsia="Times New Roman" w:hAnsi="Arial" w:cs="Arial"/>
          <w:sz w:val="26"/>
          <w:szCs w:val="26"/>
          <w:lang w:eastAsia="pt-BR"/>
        </w:rPr>
        <w:t xml:space="preserve">, reuniu-se  a Comissão Interna de Licitação formada pelos integrantes: CRISTIANE ROTTAVA BUSATTO (Presidente),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NEILA MARIA ZUCCO</w:t>
      </w:r>
      <w:r w:rsidRPr="00B90297">
        <w:rPr>
          <w:rFonts w:ascii="Arial" w:eastAsia="Times New Roman" w:hAnsi="Arial" w:cs="Arial"/>
          <w:sz w:val="26"/>
          <w:szCs w:val="26"/>
          <w:lang w:eastAsia="pt-BR"/>
        </w:rPr>
        <w:t xml:space="preserve">(Secretária), BEATRIZ MORO (Membro),  nomeados pelo Decreto nº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2/2020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,  no(a) PREFEITURA MUNICIPAL DE ÁGUAS FRIAS, para análise e julgamento de propostas referentes ao Processo Nº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97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>/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2020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 na modalidade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Tomada de Preços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  nº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9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>/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2020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, Tipo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Menor preço - Global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, para </w:t>
      </w:r>
      <w:r w:rsidRPr="00AE233D">
        <w:rPr>
          <w:rFonts w:ascii="Arial" w:eastAsia="Times New Roman" w:hAnsi="Arial" w:cs="Arial"/>
          <w:sz w:val="26"/>
          <w:szCs w:val="26"/>
          <w:lang w:eastAsia="pt-BR"/>
        </w:rPr>
        <w:t>Execução do Centro de Eventos Esportivo, para suprir as necessidades do Município de Águas Frias com espaço adequado a realização de atividades esportivas e culturais</w:t>
      </w:r>
      <w:r w:rsidRPr="00AD1C96">
        <w:rPr>
          <w:rFonts w:ascii="Arial" w:eastAsia="Times New Roman" w:hAnsi="Arial" w:cs="Arial"/>
          <w:sz w:val="26"/>
          <w:szCs w:val="26"/>
          <w:lang w:eastAsia="pt-BR"/>
        </w:rPr>
        <w:t>.</w:t>
      </w: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sz w:val="26"/>
          <w:szCs w:val="26"/>
          <w:lang w:eastAsia="pt-BR"/>
        </w:rPr>
        <w:t>Dando início a sessão a Presidente procedeu a abertura dos envelopes, contendo as propostas de preços, apresentadas pelas empresas. As propostas de preços foram analisadas e devidamente rubricadas pelos representantes das proponentes presentes.</w:t>
      </w: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Terminada a fase de </w:t>
      </w:r>
      <w:proofErr w:type="gramStart"/>
      <w:r w:rsidRPr="00AD1C96">
        <w:rPr>
          <w:rFonts w:ascii="Arial" w:eastAsia="Times New Roman" w:hAnsi="Arial" w:cs="Arial"/>
          <w:sz w:val="26"/>
          <w:szCs w:val="26"/>
          <w:lang w:eastAsia="pt-BR"/>
        </w:rPr>
        <w:t>análise  a</w:t>
      </w:r>
      <w:proofErr w:type="gramEnd"/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 Comissão considerou vencedora(s) a(s) empresa(s) constante(s) no quadro demonstrativo abaixo:</w:t>
      </w: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26"/>
          <w:szCs w:val="26"/>
          <w:lang w:val="es-ES_tradnl" w:eastAsia="pt-BR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332"/>
        <w:gridCol w:w="850"/>
        <w:gridCol w:w="709"/>
        <w:gridCol w:w="1843"/>
        <w:gridCol w:w="1639"/>
        <w:gridCol w:w="2124"/>
      </w:tblGrid>
      <w:tr w:rsidR="00AE233D" w:rsidRPr="00AD1C96" w:rsidTr="00AE233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Item</w:t>
            </w:r>
          </w:p>
        </w:tc>
        <w:tc>
          <w:tcPr>
            <w:tcW w:w="2332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Descrição</w:t>
            </w:r>
          </w:p>
        </w:tc>
        <w:tc>
          <w:tcPr>
            <w:tcW w:w="850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proofErr w:type="spellStart"/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Qtde</w:t>
            </w:r>
            <w:proofErr w:type="spellEnd"/>
          </w:p>
        </w:tc>
        <w:tc>
          <w:tcPr>
            <w:tcW w:w="70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UN</w:t>
            </w:r>
          </w:p>
        </w:tc>
        <w:tc>
          <w:tcPr>
            <w:tcW w:w="1843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Preço Unitário</w:t>
            </w:r>
          </w:p>
        </w:tc>
        <w:tc>
          <w:tcPr>
            <w:tcW w:w="163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Valor Item</w:t>
            </w:r>
          </w:p>
        </w:tc>
        <w:tc>
          <w:tcPr>
            <w:tcW w:w="2124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  <w:t>Vencedor</w:t>
            </w:r>
          </w:p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26"/>
                <w:szCs w:val="26"/>
                <w:lang w:eastAsia="pt-BR"/>
              </w:rPr>
            </w:pPr>
          </w:p>
        </w:tc>
      </w:tr>
      <w:tr w:rsidR="00AE233D" w:rsidRPr="00AD1C96" w:rsidTr="00AE233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</w:t>
            </w:r>
          </w:p>
        </w:tc>
        <w:tc>
          <w:tcPr>
            <w:tcW w:w="2332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 xml:space="preserve">Execução de Centro de Eventos </w:t>
            </w:r>
          </w:p>
        </w:tc>
        <w:tc>
          <w:tcPr>
            <w:tcW w:w="850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1,00</w:t>
            </w:r>
          </w:p>
        </w:tc>
        <w:tc>
          <w:tcPr>
            <w:tcW w:w="70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proofErr w:type="spellStart"/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un</w:t>
            </w:r>
            <w:proofErr w:type="spellEnd"/>
          </w:p>
        </w:tc>
        <w:tc>
          <w:tcPr>
            <w:tcW w:w="1843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600.125,3100</w:t>
            </w:r>
          </w:p>
        </w:tc>
        <w:tc>
          <w:tcPr>
            <w:tcW w:w="163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600.125,3100</w:t>
            </w:r>
          </w:p>
        </w:tc>
        <w:tc>
          <w:tcPr>
            <w:tcW w:w="2124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GREAT WORKS CONSTRUÇÕES EIRELI</w:t>
            </w:r>
          </w:p>
        </w:tc>
      </w:tr>
    </w:tbl>
    <w:p w:rsidR="00AE233D" w:rsidRPr="00AD1C96" w:rsidRDefault="00AE233D" w:rsidP="00AE233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b/>
          <w:sz w:val="26"/>
          <w:szCs w:val="26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1807"/>
        <w:gridCol w:w="4629"/>
      </w:tblGrid>
      <w:tr w:rsidR="00AE233D" w:rsidRPr="00AD1C96" w:rsidTr="00944C79">
        <w:tc>
          <w:tcPr>
            <w:tcW w:w="325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</w:pPr>
            <w:r w:rsidRPr="00AD1C9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t-BR"/>
              </w:rPr>
              <w:t>Valor  por extenso</w:t>
            </w:r>
          </w:p>
        </w:tc>
      </w:tr>
      <w:tr w:rsidR="00AE233D" w:rsidRPr="00AD1C96" w:rsidTr="00944C79">
        <w:tc>
          <w:tcPr>
            <w:tcW w:w="325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  <w:t>GREAT WORKS CONSTRUÇÕES EIRELI</w:t>
            </w:r>
          </w:p>
        </w:tc>
        <w:tc>
          <w:tcPr>
            <w:tcW w:w="1669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  <w:t>600.125,3100</w:t>
            </w:r>
          </w:p>
        </w:tc>
        <w:tc>
          <w:tcPr>
            <w:tcW w:w="4851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bCs/>
                <w:sz w:val="26"/>
                <w:szCs w:val="26"/>
                <w:lang w:eastAsia="pt-BR"/>
              </w:rPr>
              <w:t>seiscentos mil cento e vinte e cinco reais e trinta e um centavos</w:t>
            </w:r>
          </w:p>
        </w:tc>
      </w:tr>
    </w:tbl>
    <w:p w:rsidR="00AE233D" w:rsidRDefault="00AE233D" w:rsidP="00AE233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AE233D" w:rsidRPr="00AD1C96" w:rsidTr="00944C79">
        <w:trPr>
          <w:trHeight w:val="289"/>
        </w:trPr>
        <w:tc>
          <w:tcPr>
            <w:tcW w:w="4900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GREAT WORKS CONSTRUÇÕES EIRELI</w:t>
            </w:r>
          </w:p>
        </w:tc>
        <w:tc>
          <w:tcPr>
            <w:tcW w:w="4901" w:type="dxa"/>
          </w:tcPr>
          <w:p w:rsidR="00AE233D" w:rsidRPr="00AD1C96" w:rsidRDefault="00AE233D" w:rsidP="00944C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26"/>
                <w:szCs w:val="26"/>
                <w:lang w:eastAsia="pt-BR"/>
              </w:rPr>
            </w:pPr>
            <w:r w:rsidRPr="00AE233D">
              <w:rPr>
                <w:rFonts w:ascii="Arial" w:eastAsia="Times New Roman" w:hAnsi="Arial" w:cs="Arial"/>
                <w:sz w:val="26"/>
                <w:szCs w:val="26"/>
                <w:lang w:eastAsia="pt-BR"/>
              </w:rPr>
              <w:t>24.672.695/0001-16</w:t>
            </w:r>
          </w:p>
        </w:tc>
      </w:tr>
    </w:tbl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sz w:val="26"/>
          <w:szCs w:val="26"/>
          <w:lang w:eastAsia="pt-BR"/>
        </w:rPr>
        <w:t>Findos os trabalhos de julgamento das propostas, a Presidente da Comissão encerrou a reunião, determinando a lavratura da presente Ata, que após lida e aprovada, será assinada pelos presentes e encaminhada ao Prefeito para os devidos fins e efeitos.</w:t>
      </w: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AD1C96">
        <w:rPr>
          <w:rFonts w:ascii="Arial" w:eastAsia="Times New Roman" w:hAnsi="Arial" w:cs="Arial"/>
          <w:sz w:val="26"/>
          <w:szCs w:val="26"/>
          <w:lang w:eastAsia="pt-BR"/>
        </w:rPr>
        <w:t xml:space="preserve">Águas Frias –SC, </w:t>
      </w:r>
      <w:proofErr w:type="gramStart"/>
      <w:r w:rsidRPr="00AE233D">
        <w:rPr>
          <w:rFonts w:ascii="Arial" w:eastAsia="Times New Roman" w:hAnsi="Arial" w:cs="Arial"/>
          <w:sz w:val="26"/>
          <w:szCs w:val="26"/>
          <w:lang w:eastAsia="pt-BR"/>
        </w:rPr>
        <w:t>10  de</w:t>
      </w:r>
      <w:proofErr w:type="gramEnd"/>
      <w:r w:rsidRPr="00AE233D">
        <w:rPr>
          <w:rFonts w:ascii="Arial" w:eastAsia="Times New Roman" w:hAnsi="Arial" w:cs="Arial"/>
          <w:sz w:val="26"/>
          <w:szCs w:val="26"/>
          <w:lang w:eastAsia="pt-BR"/>
        </w:rPr>
        <w:t xml:space="preserve"> dezembro de 2020</w:t>
      </w:r>
    </w:p>
    <w:p w:rsid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bookmarkStart w:id="0" w:name="_GoBack"/>
      <w:bookmarkEnd w:id="0"/>
    </w:p>
    <w:p w:rsidR="00AE233D" w:rsidRPr="00AD1C96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COMISSÃO PERMANENTE DE LICITAÇÃO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CRISTIANE ROTTAVA BUSATTO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Presidente</w:t>
      </w:r>
    </w:p>
    <w:p w:rsidR="00AE233D" w:rsidRP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AE233D">
        <w:rPr>
          <w:rFonts w:ascii="Arial" w:eastAsia="Times New Roman" w:hAnsi="Arial" w:cs="Arial"/>
          <w:sz w:val="26"/>
          <w:szCs w:val="26"/>
          <w:lang w:eastAsia="pt-BR"/>
        </w:rPr>
        <w:t>NEILA MARIA ZUCCO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Secretária</w:t>
      </w:r>
    </w:p>
    <w:p w:rsidR="00AE233D" w:rsidRPr="00AE233D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_____________________________________________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BEATRIZ MORO</w:t>
      </w:r>
    </w:p>
    <w:p w:rsidR="00AE233D" w:rsidRPr="00B90297" w:rsidRDefault="00AE233D" w:rsidP="00AE233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pt-BR"/>
        </w:rPr>
      </w:pPr>
      <w:r w:rsidRPr="00B90297">
        <w:rPr>
          <w:rFonts w:ascii="Arial" w:eastAsia="Times New Roman" w:hAnsi="Arial" w:cs="Arial"/>
          <w:sz w:val="26"/>
          <w:szCs w:val="26"/>
          <w:lang w:eastAsia="pt-BR"/>
        </w:rPr>
        <w:t>Membro</w:t>
      </w:r>
    </w:p>
    <w:p w:rsidR="00AE233D" w:rsidRPr="00AE233D" w:rsidRDefault="00AE233D" w:rsidP="00AE233D">
      <w:pPr>
        <w:rPr>
          <w:rFonts w:ascii="Arial" w:hAnsi="Arial" w:cs="Arial"/>
          <w:sz w:val="26"/>
          <w:szCs w:val="26"/>
        </w:rPr>
      </w:pPr>
    </w:p>
    <w:p w:rsidR="00AE233D" w:rsidRPr="00AE233D" w:rsidRDefault="00AE233D" w:rsidP="00AE233D">
      <w:pPr>
        <w:rPr>
          <w:rFonts w:ascii="Arial" w:hAnsi="Arial" w:cs="Arial"/>
          <w:sz w:val="26"/>
          <w:szCs w:val="26"/>
        </w:rPr>
      </w:pPr>
    </w:p>
    <w:p w:rsidR="00AE233D" w:rsidRPr="00AE233D" w:rsidRDefault="00AE233D" w:rsidP="00AE233D">
      <w:pPr>
        <w:rPr>
          <w:rFonts w:ascii="Arial" w:hAnsi="Arial" w:cs="Arial"/>
          <w:sz w:val="26"/>
          <w:szCs w:val="26"/>
        </w:rPr>
      </w:pPr>
    </w:p>
    <w:p w:rsidR="00472E5C" w:rsidRPr="00AE233D" w:rsidRDefault="00AE233D">
      <w:pPr>
        <w:rPr>
          <w:rFonts w:ascii="Arial" w:hAnsi="Arial" w:cs="Arial"/>
          <w:sz w:val="26"/>
          <w:szCs w:val="26"/>
        </w:rPr>
      </w:pPr>
    </w:p>
    <w:sectPr w:rsidR="00472E5C" w:rsidRPr="00AE233D">
      <w:footerReference w:type="default" r:id="rId4"/>
      <w:headerReference w:type="first" r:id="rId5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413" w:rsidRDefault="00AE233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63413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63413" w:rsidRPr="00805436" w:rsidRDefault="00AE233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9B2A4D9" wp14:editId="056B11D8">
                <wp:extent cx="1130300" cy="11049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AE233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7D755D" w:rsidRDefault="00AE233D" w:rsidP="007D755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563413" w:rsidRPr="00805436" w:rsidRDefault="00AE233D" w:rsidP="007D755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563413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AE233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Pr="00805436" w:rsidRDefault="00AE233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CNPJ: 95.990.180/0001-02</w:t>
          </w:r>
        </w:p>
      </w:tc>
    </w:tr>
    <w:tr w:rsidR="00563413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63413" w:rsidRDefault="00AE233D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63413" w:rsidRDefault="00AE233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63413" w:rsidRPr="00805436" w:rsidRDefault="00AE233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63413" w:rsidRDefault="00AE233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63413" w:rsidRPr="00805436" w:rsidRDefault="00AE233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63413" w:rsidRPr="00EB2F82" w:rsidRDefault="00AE233D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3D"/>
    <w:rsid w:val="00AE233D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5923"/>
  <w15:chartTrackingRefBased/>
  <w15:docId w15:val="{14E60085-1D03-4A92-8D7D-61095363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AE233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semiHidden/>
    <w:rsid w:val="00AE233D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semiHidden/>
    <w:rsid w:val="00AE233D"/>
  </w:style>
  <w:style w:type="paragraph" w:styleId="Cabealho">
    <w:name w:val="header"/>
    <w:basedOn w:val="Normal"/>
    <w:link w:val="CabealhoChar"/>
    <w:uiPriority w:val="99"/>
    <w:semiHidden/>
    <w:unhideWhenUsed/>
    <w:rsid w:val="00AE233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E233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2020-12-10T12:37:00Z</cp:lastPrinted>
  <dcterms:created xsi:type="dcterms:W3CDTF">2020-12-10T12:35:00Z</dcterms:created>
  <dcterms:modified xsi:type="dcterms:W3CDTF">2020-12-10T12:39:00Z</dcterms:modified>
</cp:coreProperties>
</file>