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A8" w:rsidRPr="00F445B8" w:rsidRDefault="006054A8" w:rsidP="006054A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445B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ATA JULGAMENTO DAS PROPOSTAS</w:t>
      </w:r>
    </w:p>
    <w:p w:rsidR="006054A8" w:rsidRPr="00F445B8" w:rsidRDefault="006054A8" w:rsidP="006054A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445B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PROCESSO LICITATÓRIO Nº</w:t>
      </w:r>
      <w:r w:rsidRPr="006054A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25</w:t>
      </w:r>
      <w:r w:rsidRPr="00F445B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/</w:t>
      </w:r>
      <w:r w:rsidRPr="006054A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2022</w:t>
      </w:r>
    </w:p>
    <w:p w:rsidR="006054A8" w:rsidRPr="00F445B8" w:rsidRDefault="006054A8" w:rsidP="006054A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6054A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Tomada de Preços</w:t>
      </w:r>
      <w:r w:rsidRPr="00F445B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 Nº </w:t>
      </w:r>
      <w:r w:rsidRPr="006054A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</w:t>
      </w:r>
      <w:r w:rsidRPr="00F445B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/</w:t>
      </w:r>
      <w:r w:rsidRPr="006054A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2022</w:t>
      </w:r>
      <w:r w:rsidRPr="00F445B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.</w:t>
      </w: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445B8">
        <w:rPr>
          <w:rFonts w:ascii="Arial" w:eastAsia="Times New Roman" w:hAnsi="Arial" w:cs="Arial"/>
          <w:sz w:val="18"/>
          <w:szCs w:val="18"/>
          <w:lang w:eastAsia="pt-BR"/>
        </w:rPr>
        <w:t xml:space="preserve">Às 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08:30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 xml:space="preserve"> horas do dia 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08 de março de 2022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 xml:space="preserve">, reuniu-se a Comissão Interna de Licitação formada pelos integrantes nomeados pelo Decreto nº 2/2021,  no(a) PREFEITURA MUNICIPAL DE ÁGUAS FRIAS, para análise e julgamento de propostas referentes ao Processo Nº 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2022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 xml:space="preserve"> na modalidade 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 xml:space="preserve">  nº 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2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2022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 xml:space="preserve">, Tipo 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Menor preço - Global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 xml:space="preserve">, para 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 xml:space="preserve">Reforma e Ampliação na Escola do Campo em Tempo Integral </w:t>
      </w:r>
      <w:proofErr w:type="spellStart"/>
      <w:r w:rsidRPr="006054A8">
        <w:rPr>
          <w:rFonts w:ascii="Arial" w:eastAsia="Times New Roman" w:hAnsi="Arial" w:cs="Arial"/>
          <w:sz w:val="18"/>
          <w:szCs w:val="18"/>
          <w:lang w:eastAsia="pt-BR"/>
        </w:rPr>
        <w:t>Tarumãzinho</w:t>
      </w:r>
      <w:proofErr w:type="spellEnd"/>
      <w:r w:rsidRPr="006054A8">
        <w:rPr>
          <w:rFonts w:ascii="Arial" w:eastAsia="Times New Roman" w:hAnsi="Arial" w:cs="Arial"/>
          <w:sz w:val="18"/>
          <w:szCs w:val="18"/>
          <w:lang w:eastAsia="pt-BR"/>
        </w:rPr>
        <w:t>, para melhorias na edificação em conformidade com a Transferência Especial Processo SGPE SCC 16369/2021 Portaria nº384/SEF de 21 de setembro de 2021 e Processo SGPE SCC 14308/2021 Portaria nº466/SEF de 22 de novembro de 2021</w:t>
      </w:r>
      <w:r w:rsidRPr="00F445B8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445B8">
        <w:rPr>
          <w:rFonts w:ascii="Arial" w:eastAsia="Times New Roman" w:hAnsi="Arial" w:cs="Arial"/>
          <w:sz w:val="18"/>
          <w:szCs w:val="18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445B8">
        <w:rPr>
          <w:rFonts w:ascii="Arial" w:eastAsia="Times New Roman" w:hAnsi="Arial" w:cs="Arial"/>
          <w:sz w:val="18"/>
          <w:szCs w:val="18"/>
          <w:lang w:eastAsia="pt-BR"/>
        </w:rPr>
        <w:t>Terminada a fase de análise  a Comissão considerou vencedora(s) a(s) empresa(s) constante(s) no quadro demonstrativo abaixo:</w:t>
      </w: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24"/>
      </w:tblGrid>
      <w:tr w:rsidR="006054A8" w:rsidRPr="00F445B8" w:rsidTr="006B4A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222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F445B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6054A8" w:rsidRPr="00F445B8" w:rsidTr="006B4A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22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Ampliação e melhorias em edificação </w:t>
            </w:r>
          </w:p>
        </w:tc>
        <w:tc>
          <w:tcPr>
            <w:tcW w:w="747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469.958,5400</w:t>
            </w:r>
          </w:p>
        </w:tc>
        <w:tc>
          <w:tcPr>
            <w:tcW w:w="1419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469.958,5400</w:t>
            </w:r>
          </w:p>
        </w:tc>
        <w:tc>
          <w:tcPr>
            <w:tcW w:w="2124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 ENGENHARIA E CONSTRUÇÕES LTDA</w:t>
            </w:r>
          </w:p>
        </w:tc>
      </w:tr>
    </w:tbl>
    <w:p w:rsidR="006054A8" w:rsidRPr="00F445B8" w:rsidRDefault="006054A8" w:rsidP="006054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445B8">
        <w:rPr>
          <w:rFonts w:ascii="Arial" w:eastAsia="Times New Roman" w:hAnsi="Arial" w:cs="Arial"/>
          <w:b/>
          <w:sz w:val="18"/>
          <w:szCs w:val="18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1660"/>
        <w:gridCol w:w="4755"/>
      </w:tblGrid>
      <w:tr w:rsidR="006054A8" w:rsidRPr="00F445B8" w:rsidTr="006B4A40">
        <w:tc>
          <w:tcPr>
            <w:tcW w:w="3259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6054A8" w:rsidRPr="00F445B8" w:rsidTr="006B4A40">
        <w:tc>
          <w:tcPr>
            <w:tcW w:w="3259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1669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469.958,5400</w:t>
            </w:r>
          </w:p>
        </w:tc>
        <w:tc>
          <w:tcPr>
            <w:tcW w:w="4851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quatrocentos e sessenta e nove mil novecentos e cinquenta e oito reais e cinquenta e quatro centavos</w:t>
            </w:r>
          </w:p>
        </w:tc>
      </w:tr>
    </w:tbl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054A8" w:rsidRPr="00F445B8" w:rsidTr="006B4A40">
        <w:trPr>
          <w:trHeight w:val="289"/>
        </w:trPr>
        <w:tc>
          <w:tcPr>
            <w:tcW w:w="4900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 FERRAGENS E MATERIAIS DE CONSTRUÇÃO LTDA</w:t>
            </w:r>
          </w:p>
        </w:tc>
        <w:tc>
          <w:tcPr>
            <w:tcW w:w="4901" w:type="dxa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10.823.533/0001-27</w:t>
            </w:r>
          </w:p>
        </w:tc>
      </w:tr>
      <w:tr w:rsidR="006054A8" w:rsidRPr="006054A8" w:rsidTr="006B4A40">
        <w:trPr>
          <w:trHeight w:val="289"/>
        </w:trPr>
        <w:tc>
          <w:tcPr>
            <w:tcW w:w="4900" w:type="dxa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4901" w:type="dxa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20.435.201/0001-29</w:t>
            </w:r>
          </w:p>
        </w:tc>
      </w:tr>
      <w:tr w:rsidR="006054A8" w:rsidRPr="006054A8" w:rsidTr="006B4A40">
        <w:trPr>
          <w:trHeight w:val="289"/>
        </w:trPr>
        <w:tc>
          <w:tcPr>
            <w:tcW w:w="4900" w:type="dxa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4901" w:type="dxa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32.177.092/0001-76</w:t>
            </w:r>
          </w:p>
        </w:tc>
      </w:tr>
      <w:tr w:rsidR="006054A8" w:rsidRPr="006054A8" w:rsidTr="006B4A40">
        <w:trPr>
          <w:trHeight w:val="289"/>
        </w:trPr>
        <w:tc>
          <w:tcPr>
            <w:tcW w:w="4900" w:type="dxa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4901" w:type="dxa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41.994.319/0001-67</w:t>
            </w:r>
          </w:p>
        </w:tc>
      </w:tr>
    </w:tbl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445B8">
        <w:rPr>
          <w:rFonts w:ascii="Arial" w:eastAsia="Times New Roman" w:hAnsi="Arial" w:cs="Arial"/>
          <w:sz w:val="18"/>
          <w:szCs w:val="18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445B8">
        <w:rPr>
          <w:rFonts w:ascii="Arial" w:eastAsia="Times New Roman" w:hAnsi="Arial" w:cs="Arial"/>
          <w:sz w:val="18"/>
          <w:szCs w:val="18"/>
          <w:lang w:eastAsia="pt-BR"/>
        </w:rPr>
        <w:t xml:space="preserve">Águas Frias –SC, </w:t>
      </w:r>
      <w:r w:rsidRPr="006054A8">
        <w:rPr>
          <w:rFonts w:ascii="Arial" w:eastAsia="Times New Roman" w:hAnsi="Arial" w:cs="Arial"/>
          <w:sz w:val="18"/>
          <w:szCs w:val="18"/>
          <w:lang w:eastAsia="pt-BR"/>
        </w:rPr>
        <w:t>08 de março de 2022</w:t>
      </w: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15"/>
        <w:gridCol w:w="3205"/>
      </w:tblGrid>
      <w:tr w:rsidR="006054A8" w:rsidRPr="00F445B8" w:rsidTr="006054A8">
        <w:tc>
          <w:tcPr>
            <w:tcW w:w="3209" w:type="dxa"/>
            <w:shd w:val="clear" w:color="auto" w:fill="auto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Membro da Comissão </w:t>
            </w:r>
          </w:p>
        </w:tc>
        <w:tc>
          <w:tcPr>
            <w:tcW w:w="3215" w:type="dxa"/>
            <w:shd w:val="clear" w:color="auto" w:fill="auto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Função </w:t>
            </w:r>
          </w:p>
        </w:tc>
        <w:tc>
          <w:tcPr>
            <w:tcW w:w="3205" w:type="dxa"/>
            <w:shd w:val="clear" w:color="auto" w:fill="auto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445B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Assinatura </w:t>
            </w:r>
          </w:p>
        </w:tc>
      </w:tr>
      <w:tr w:rsidR="006054A8" w:rsidRPr="00F445B8" w:rsidTr="006054A8">
        <w:tc>
          <w:tcPr>
            <w:tcW w:w="3209" w:type="dxa"/>
            <w:shd w:val="clear" w:color="auto" w:fill="auto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ROTTAVA BUSATTO</w:t>
            </w:r>
          </w:p>
        </w:tc>
        <w:tc>
          <w:tcPr>
            <w:tcW w:w="3215" w:type="dxa"/>
            <w:shd w:val="clear" w:color="auto" w:fill="auto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PRESIDENTE </w:t>
            </w:r>
          </w:p>
        </w:tc>
        <w:tc>
          <w:tcPr>
            <w:tcW w:w="3205" w:type="dxa"/>
            <w:shd w:val="clear" w:color="auto" w:fill="auto"/>
          </w:tcPr>
          <w:p w:rsidR="006054A8" w:rsidRPr="00F445B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054A8" w:rsidRPr="006054A8" w:rsidTr="006054A8">
        <w:tc>
          <w:tcPr>
            <w:tcW w:w="3209" w:type="dxa"/>
            <w:shd w:val="clear" w:color="auto" w:fill="auto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BEATRIZ MORO </w:t>
            </w:r>
          </w:p>
        </w:tc>
        <w:tc>
          <w:tcPr>
            <w:tcW w:w="3215" w:type="dxa"/>
            <w:shd w:val="clear" w:color="auto" w:fill="auto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3205" w:type="dxa"/>
            <w:shd w:val="clear" w:color="auto" w:fill="auto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054A8" w:rsidRPr="006054A8" w:rsidTr="006054A8">
        <w:tc>
          <w:tcPr>
            <w:tcW w:w="3209" w:type="dxa"/>
            <w:shd w:val="clear" w:color="auto" w:fill="auto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DIONEI DA ROSA </w:t>
            </w:r>
          </w:p>
        </w:tc>
        <w:tc>
          <w:tcPr>
            <w:tcW w:w="3215" w:type="dxa"/>
            <w:shd w:val="clear" w:color="auto" w:fill="auto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054A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SECRETARIO</w:t>
            </w:r>
          </w:p>
        </w:tc>
        <w:tc>
          <w:tcPr>
            <w:tcW w:w="3205" w:type="dxa"/>
            <w:shd w:val="clear" w:color="auto" w:fill="auto"/>
          </w:tcPr>
          <w:p w:rsidR="006054A8" w:rsidRPr="006054A8" w:rsidRDefault="006054A8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54A8" w:rsidRPr="00F445B8" w:rsidRDefault="006054A8" w:rsidP="006054A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val="es-ES_tradnl" w:eastAsia="pt-BR"/>
        </w:rPr>
      </w:pPr>
    </w:p>
    <w:p w:rsidR="006054A8" w:rsidRPr="006054A8" w:rsidRDefault="006054A8" w:rsidP="006054A8">
      <w:pPr>
        <w:rPr>
          <w:rFonts w:ascii="Arial" w:hAnsi="Arial" w:cs="Arial"/>
          <w:sz w:val="18"/>
          <w:szCs w:val="18"/>
        </w:rPr>
      </w:pPr>
    </w:p>
    <w:p w:rsidR="009406A0" w:rsidRPr="006054A8" w:rsidRDefault="009406A0">
      <w:pPr>
        <w:rPr>
          <w:rFonts w:ascii="Arial" w:hAnsi="Arial" w:cs="Arial"/>
          <w:sz w:val="18"/>
          <w:szCs w:val="18"/>
        </w:rPr>
      </w:pPr>
    </w:p>
    <w:sectPr w:rsidR="009406A0" w:rsidRPr="006054A8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6054A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6054A8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EA8B18" wp14:editId="06E7038B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6054A8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755D" w:rsidRDefault="006054A8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6054A8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</w:t>
          </w:r>
          <w:r>
            <w:rPr>
              <w:rFonts w:ascii="Tahoma" w:hAnsi="Tahoma" w:cs="Tahoma"/>
              <w:bCs/>
            </w:rPr>
            <w:t xml:space="preserve">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6054A8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6054A8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6054A8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6054A8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6054A8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6054A8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6054A8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6054A8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A8"/>
    <w:rsid w:val="006054A8"/>
    <w:rsid w:val="009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ADA8"/>
  <w15:chartTrackingRefBased/>
  <w15:docId w15:val="{31E99175-89E7-490F-9979-0C99D1A7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6054A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6054A8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6054A8"/>
  </w:style>
  <w:style w:type="paragraph" w:styleId="Cabealho">
    <w:name w:val="header"/>
    <w:basedOn w:val="Normal"/>
    <w:link w:val="CabealhoChar"/>
    <w:uiPriority w:val="99"/>
    <w:semiHidden/>
    <w:unhideWhenUsed/>
    <w:rsid w:val="006054A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2022-03-08T13:02:00Z</cp:lastPrinted>
  <dcterms:created xsi:type="dcterms:W3CDTF">2022-03-08T13:01:00Z</dcterms:created>
  <dcterms:modified xsi:type="dcterms:W3CDTF">2022-03-08T13:03:00Z</dcterms:modified>
</cp:coreProperties>
</file>