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FB" w:rsidRPr="003A4F92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3A4F92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C23BFB" w:rsidRPr="003A4F92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C23BFB" w:rsidRPr="003A4F92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3A4F92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34</w:t>
      </w:r>
      <w:r w:rsidRPr="003A4F92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C23BFB" w:rsidRPr="003A4F92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A4F92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3A4F92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Tomada de Preços</w:t>
      </w:r>
      <w:r w:rsidRPr="003A4F92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4</w:t>
      </w:r>
      <w:r w:rsidRPr="003A4F92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3A4F92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EXECUÇÃO DE REFORMA E AMPLIAÇÃO DO NÚCLEO MUNICIPAL DE ENSINO PROFESSORA IRENE FILIPPI TOMÉ DE MOURA, CONFORME RECURSOS PROVENIENTES DA TRANSFERÊNCIA ESPECIAL PROCESSO SGPE SCC 24086/2021 PORTARIA 535 SEF 2021</w:t>
      </w:r>
    </w:p>
    <w:p w:rsidR="00C23BFB" w:rsidRPr="003A4F92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23BFB" w:rsidRPr="003A4F92" w:rsidRDefault="00C23BFB" w:rsidP="00C23BF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A4F92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C23BFB" w:rsidRPr="003A4F92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879"/>
        <w:gridCol w:w="1247"/>
        <w:gridCol w:w="1417"/>
      </w:tblGrid>
      <w:tr w:rsidR="00C23BFB" w:rsidRPr="003A4F92" w:rsidTr="00C23BFB">
        <w:tc>
          <w:tcPr>
            <w:tcW w:w="2235" w:type="dxa"/>
          </w:tcPr>
          <w:p w:rsidR="00C23BFB" w:rsidRPr="003A4F92" w:rsidRDefault="00C23BFB" w:rsidP="00D451C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A4F9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C23BFB" w:rsidRPr="003A4F92" w:rsidRDefault="00C23BFB" w:rsidP="00D451C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A4F9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C23BFB" w:rsidRPr="003A4F92" w:rsidRDefault="00C23BFB" w:rsidP="00D451C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A4F9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C23BFB" w:rsidRPr="003A4F92" w:rsidRDefault="00C23BFB" w:rsidP="00D451C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A4F9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79" w:type="dxa"/>
          </w:tcPr>
          <w:p w:rsidR="00C23BFB" w:rsidRPr="003A4F92" w:rsidRDefault="00C23BFB" w:rsidP="00D451C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3A4F9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247" w:type="dxa"/>
          </w:tcPr>
          <w:p w:rsidR="00C23BFB" w:rsidRPr="003A4F92" w:rsidRDefault="00C23BFB" w:rsidP="00D451C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A4F9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C23BFB" w:rsidRPr="003A4F92" w:rsidRDefault="00C23BFB" w:rsidP="00D451C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A4F9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C23BFB" w:rsidRPr="003A4F92" w:rsidTr="00C23BFB">
        <w:tc>
          <w:tcPr>
            <w:tcW w:w="2235" w:type="dxa"/>
          </w:tcPr>
          <w:p w:rsidR="00C23BFB" w:rsidRPr="003A4F92" w:rsidRDefault="00C23BFB" w:rsidP="00D451C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ESPAÇO BORILLE MATERIAIS DE CONSTRUÇÕES EIRELI</w:t>
            </w:r>
          </w:p>
        </w:tc>
        <w:tc>
          <w:tcPr>
            <w:tcW w:w="708" w:type="dxa"/>
          </w:tcPr>
          <w:p w:rsidR="00C23BFB" w:rsidRPr="003A4F92" w:rsidRDefault="00C23BFB" w:rsidP="00D451C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3A4F92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C23BFB" w:rsidRPr="003A4F92" w:rsidRDefault="00C23BFB" w:rsidP="00D451C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EXECUÇÃO E REFORMA DO NÚCLEO MUNICIPAL DE ENSINO PROF. IRENE FILIPPI TOMÉ DE MOURA</w:t>
            </w:r>
          </w:p>
        </w:tc>
        <w:tc>
          <w:tcPr>
            <w:tcW w:w="1985" w:type="dxa"/>
          </w:tcPr>
          <w:p w:rsidR="00C23BFB" w:rsidRPr="003A4F92" w:rsidRDefault="00C23BFB" w:rsidP="00D451C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Localizada na Avenid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 Anita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Boaro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número 275, centro do Município de Águas Frias- SC, em Conformidade com as especificações contidas no memorial e  Projeto de Engenharia e seus anexos </w:t>
            </w:r>
          </w:p>
        </w:tc>
        <w:tc>
          <w:tcPr>
            <w:tcW w:w="879" w:type="dxa"/>
          </w:tcPr>
          <w:p w:rsidR="00C23BFB" w:rsidRPr="003A4F92" w:rsidRDefault="00C23BFB" w:rsidP="00D451C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47" w:type="dxa"/>
          </w:tcPr>
          <w:p w:rsidR="00C23BFB" w:rsidRPr="003A4F92" w:rsidRDefault="00C23BFB" w:rsidP="00D451C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152.000,00</w:t>
            </w:r>
          </w:p>
        </w:tc>
        <w:tc>
          <w:tcPr>
            <w:tcW w:w="1417" w:type="dxa"/>
          </w:tcPr>
          <w:p w:rsidR="00C23BFB" w:rsidRPr="003A4F92" w:rsidRDefault="00C23BFB" w:rsidP="00D451C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152.000,00</w:t>
            </w:r>
          </w:p>
        </w:tc>
      </w:tr>
    </w:tbl>
    <w:p w:rsidR="00C23BFB" w:rsidRPr="003A4F92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C23BFB" w:rsidRPr="003A4F92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3A4F92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4"/>
      </w:tblGrid>
      <w:tr w:rsidR="00C23BFB" w:rsidRPr="003A4F92" w:rsidTr="00D451CF">
        <w:tc>
          <w:tcPr>
            <w:tcW w:w="4889" w:type="dxa"/>
          </w:tcPr>
          <w:p w:rsidR="00C23BFB" w:rsidRPr="003A4F92" w:rsidRDefault="00C23BFB" w:rsidP="00D451C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A4F9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C23BFB" w:rsidRPr="003A4F92" w:rsidRDefault="00C23BFB" w:rsidP="00D451C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A4F9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C23BFB" w:rsidRPr="003A4F92" w:rsidTr="00D451CF">
        <w:tc>
          <w:tcPr>
            <w:tcW w:w="4889" w:type="dxa"/>
          </w:tcPr>
          <w:p w:rsidR="00C23BFB" w:rsidRPr="003A4F92" w:rsidRDefault="00C23BFB" w:rsidP="00D451C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ESPAÇO BORILLE MATERIAIS DE CONSTRUÇÕES EIRELI</w:t>
            </w:r>
          </w:p>
        </w:tc>
        <w:tc>
          <w:tcPr>
            <w:tcW w:w="4890" w:type="dxa"/>
          </w:tcPr>
          <w:p w:rsidR="00C23BFB" w:rsidRPr="003A4F92" w:rsidRDefault="00C23BFB" w:rsidP="00D451CF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152.000,00</w:t>
            </w:r>
          </w:p>
        </w:tc>
      </w:tr>
    </w:tbl>
    <w:p w:rsidR="00C23BFB" w:rsidRPr="003A4F92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23BFB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A4F92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152.000,00</w:t>
      </w:r>
      <w:r w:rsidRPr="003A4F92">
        <w:rPr>
          <w:rFonts w:ascii="Tahoma" w:eastAsia="Times New Roman" w:hAnsi="Tahoma" w:cs="Tahoma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szCs w:val="20"/>
          <w:lang w:eastAsia="pt-BR"/>
        </w:rPr>
        <w:t>(cento e cinquenta e dois mil reais)</w:t>
      </w:r>
    </w:p>
    <w:p w:rsidR="00C23BFB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23BFB" w:rsidRPr="003A4F92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23BFB" w:rsidRPr="003A4F92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A4F92">
        <w:rPr>
          <w:rFonts w:ascii="Tahoma" w:eastAsia="Times New Roman" w:hAnsi="Tahoma" w:cs="Tahoma"/>
          <w:szCs w:val="20"/>
          <w:lang w:eastAsia="pt-BR"/>
        </w:rPr>
        <w:t>Intime-se</w:t>
      </w:r>
    </w:p>
    <w:p w:rsidR="00C23BFB" w:rsidRPr="003A4F92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23BFB" w:rsidRPr="003A4F92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23BFB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3A4F92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25 de março de 2022</w:t>
      </w:r>
    </w:p>
    <w:p w:rsidR="00C23BFB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23BFB" w:rsidRPr="003A4F92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C23BFB" w:rsidRPr="003A4F92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23BFB" w:rsidRPr="003A4F92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23BFB" w:rsidRPr="003A4F92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A4F92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C23BFB" w:rsidRPr="003A4F92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C23BFB" w:rsidRPr="003A4F92" w:rsidRDefault="00C23BFB" w:rsidP="00C23BF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A4F92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C23BFB" w:rsidRPr="003A4F92" w:rsidRDefault="00C23BFB" w:rsidP="00C23BFB"/>
    <w:p w:rsidR="00832D85" w:rsidRDefault="00832D85"/>
    <w:sectPr w:rsidR="00832D85" w:rsidSect="003A4F92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C23BF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C23BF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C23BF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C23BF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C23BFB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508C97B" wp14:editId="4D266892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C23BFB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C23BFB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C23BFB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C23BFB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C23BFB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C23BFB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C23BFB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C23BFB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C23BFB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C23BFB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C23BFB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FB"/>
    <w:rsid w:val="00832D85"/>
    <w:rsid w:val="00C2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90AA"/>
  <w15:chartTrackingRefBased/>
  <w15:docId w15:val="{CA81C5CF-7C2E-4884-A81B-1ACA1825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23BF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23B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23BFB"/>
  </w:style>
  <w:style w:type="paragraph" w:styleId="Cabealho">
    <w:name w:val="header"/>
    <w:basedOn w:val="Normal"/>
    <w:link w:val="CabealhoChar"/>
    <w:uiPriority w:val="99"/>
    <w:rsid w:val="00C23BF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23B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2022-03-25T10:52:00Z</cp:lastPrinted>
  <dcterms:created xsi:type="dcterms:W3CDTF">2022-03-25T10:50:00Z</dcterms:created>
  <dcterms:modified xsi:type="dcterms:W3CDTF">2022-03-25T10:55:00Z</dcterms:modified>
</cp:coreProperties>
</file>