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31AF7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131AF7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39</w:t>
      </w:r>
      <w:r w:rsidRPr="00131AF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31AF7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131AF7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Pregão</w:t>
      </w:r>
      <w:r w:rsidRPr="00131AF7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13</w:t>
      </w:r>
      <w:r w:rsidRPr="00131AF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131AF7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Aquisição de Materiais Elétricos e Prestação de Serviços para Manutenção da Iluminação Pública e Predial,  para suprir as necessidades da Secretaria Municipal de Infraestrutura com manutenção da iluminação pública</w:t>
      </w: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084A" w:rsidRPr="00131AF7" w:rsidRDefault="00B7084A" w:rsidP="00B7084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31AF7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9"/>
        <w:gridCol w:w="1701"/>
        <w:gridCol w:w="2835"/>
        <w:gridCol w:w="708"/>
        <w:gridCol w:w="993"/>
        <w:gridCol w:w="1388"/>
      </w:tblGrid>
      <w:tr w:rsidR="00B7084A" w:rsidRPr="00131AF7" w:rsidTr="00C64338">
        <w:tc>
          <w:tcPr>
            <w:tcW w:w="1980" w:type="dxa"/>
          </w:tcPr>
          <w:p w:rsidR="00B7084A" w:rsidRPr="00131AF7" w:rsidRDefault="00B7084A" w:rsidP="00517A3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31AF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9" w:type="dxa"/>
          </w:tcPr>
          <w:p w:rsidR="00B7084A" w:rsidRPr="00131AF7" w:rsidRDefault="00B7084A" w:rsidP="00517A3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31AF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701" w:type="dxa"/>
          </w:tcPr>
          <w:p w:rsidR="00B7084A" w:rsidRPr="00131AF7" w:rsidRDefault="00B7084A" w:rsidP="00517A3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31AF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835" w:type="dxa"/>
          </w:tcPr>
          <w:p w:rsidR="00B7084A" w:rsidRPr="00131AF7" w:rsidRDefault="00B7084A" w:rsidP="00517A3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31AF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08" w:type="dxa"/>
          </w:tcPr>
          <w:p w:rsidR="00B7084A" w:rsidRPr="00131AF7" w:rsidRDefault="00B7084A" w:rsidP="00517A3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31AF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993" w:type="dxa"/>
          </w:tcPr>
          <w:p w:rsidR="00B7084A" w:rsidRPr="00131AF7" w:rsidRDefault="00B7084A" w:rsidP="00517A3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31AF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388" w:type="dxa"/>
          </w:tcPr>
          <w:p w:rsidR="00B7084A" w:rsidRPr="00131AF7" w:rsidRDefault="00B7084A" w:rsidP="00517A3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31AF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131AF7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Braço para Iluminação pública, galvanizado, com 3.000 mm de comprimento</w:t>
            </w:r>
          </w:p>
        </w:tc>
        <w:tc>
          <w:tcPr>
            <w:tcW w:w="2835" w:type="dxa"/>
          </w:tcPr>
          <w:p w:rsidR="00B7084A" w:rsidRPr="00D07156" w:rsidRDefault="00B7084A" w:rsidP="00B7084A">
            <w:r w:rsidRPr="00D07156">
              <w:t xml:space="preserve">Galvanizado por imersão a quente com camada de 100 micras de média e 86 no ponto mínimo, com 3.000 mm de comprimento, curvo e espessura da chapa 3,00mm, diâmetro Ø interno tubo de 46 a 49,0mm, sem sapata de fixação possuir furo para dois parafusos 16mm. Homologada CELESC. 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230,0400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23.004,0000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Conector cunha </w:t>
            </w:r>
          </w:p>
        </w:tc>
        <w:tc>
          <w:tcPr>
            <w:tcW w:w="2835" w:type="dxa"/>
          </w:tcPr>
          <w:p w:rsidR="00B7084A" w:rsidRPr="00D07156" w:rsidRDefault="00B7084A" w:rsidP="00B7084A">
            <w:r w:rsidRPr="00D07156">
              <w:t xml:space="preserve">liga de cobre estanhado para conexão de cabo CA-CAA-CU 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12,9000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2.580,0000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Lâmpada econômica espiral 45W</w:t>
            </w:r>
          </w:p>
        </w:tc>
        <w:tc>
          <w:tcPr>
            <w:tcW w:w="2835" w:type="dxa"/>
          </w:tcPr>
          <w:p w:rsidR="00B7084A" w:rsidRPr="00D07156" w:rsidRDefault="00B7084A" w:rsidP="00B7084A">
            <w:r w:rsidRPr="00D07156">
              <w:t xml:space="preserve"> 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33,5400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1.677,0000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Lâmpada 12W bulbo </w:t>
            </w:r>
          </w:p>
        </w:tc>
        <w:tc>
          <w:tcPr>
            <w:tcW w:w="2835" w:type="dxa"/>
          </w:tcPr>
          <w:p w:rsidR="00B7084A" w:rsidRPr="00D07156" w:rsidRDefault="00B7084A" w:rsidP="00B7084A">
            <w:r w:rsidRPr="00D07156">
              <w:t xml:space="preserve"> 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8,6200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431,0000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Lâmpada LED 20W</w:t>
            </w:r>
          </w:p>
        </w:tc>
        <w:tc>
          <w:tcPr>
            <w:tcW w:w="2835" w:type="dxa"/>
          </w:tcPr>
          <w:p w:rsidR="00B7084A" w:rsidRPr="00D07156" w:rsidRDefault="00B7084A" w:rsidP="00B7084A">
            <w:r w:rsidRPr="00D07156">
              <w:t xml:space="preserve">bulbo 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23,9600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1.198,0000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Lâmpada LED 9W Bulbo </w:t>
            </w:r>
          </w:p>
        </w:tc>
        <w:tc>
          <w:tcPr>
            <w:tcW w:w="2835" w:type="dxa"/>
          </w:tcPr>
          <w:p w:rsidR="00B7084A" w:rsidRPr="00D07156" w:rsidRDefault="00B7084A" w:rsidP="00B7084A">
            <w:r w:rsidRPr="00D07156">
              <w:t xml:space="preserve"> 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7,6600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383,0000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Lâmpada LED Tubular  T8120cm - 20W</w:t>
            </w:r>
          </w:p>
        </w:tc>
        <w:tc>
          <w:tcPr>
            <w:tcW w:w="2835" w:type="dxa"/>
          </w:tcPr>
          <w:p w:rsidR="00B7084A" w:rsidRPr="00D07156" w:rsidRDefault="00B7084A" w:rsidP="00B7084A">
            <w:r w:rsidRPr="00D07156">
              <w:t xml:space="preserve"> 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20,1200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1.006,0000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Lâmpada LED tubular T8 60cm - 9W</w:t>
            </w:r>
          </w:p>
        </w:tc>
        <w:tc>
          <w:tcPr>
            <w:tcW w:w="2835" w:type="dxa"/>
          </w:tcPr>
          <w:p w:rsidR="00B7084A" w:rsidRPr="00D07156" w:rsidRDefault="00B7084A" w:rsidP="00B7084A">
            <w:r w:rsidRPr="00D07156">
              <w:t xml:space="preserve"> 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16,2500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812,5000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Luminária Pública de LED potência nominal  máxima de 150W</w:t>
            </w:r>
          </w:p>
        </w:tc>
        <w:tc>
          <w:tcPr>
            <w:tcW w:w="2835" w:type="dxa"/>
          </w:tcPr>
          <w:p w:rsidR="00B7084A" w:rsidRPr="00D07156" w:rsidRDefault="00B7084A" w:rsidP="00B7084A">
            <w:r w:rsidRPr="00D07156">
              <w:t xml:space="preserve">Material em alumínio; Frequência Nominal 50/60Hz; fluxo luminoso de no mínimo 15.000 lúmens; com potência nominal máxima de 150 W; alimentação 220V; Uso Externo/Interno, graus de proteção mínimo IP66 –  proteção chuva/sol (conjunto óptico e Drivers); proteção para sobre corrente e sobre tensão; proteção para o LED em vidro </w:t>
            </w:r>
            <w:r w:rsidRPr="00D07156">
              <w:lastRenderedPageBreak/>
              <w:t>e/ou equivalente; equipada com sistema de fotocélula; emissão de temperatura de cor de 5.000K – 6500k; produto acompanhado de DRIVER com sistema de proteção; vida útil de no mínimo 50.000 horas; garantia de 5 anos. Apresentar Certificação da Portaria INMETRO 20/2017 com laudos de Laboratório credenciado no INMETRO.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40,00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661,3500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26.454,0000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Luminária pública de LED, potência nominal máxima de 100W</w:t>
            </w:r>
          </w:p>
        </w:tc>
        <w:tc>
          <w:tcPr>
            <w:tcW w:w="2835" w:type="dxa"/>
          </w:tcPr>
          <w:p w:rsidR="00B7084A" w:rsidRPr="00D07156" w:rsidRDefault="00B7084A" w:rsidP="00B7084A">
            <w:r w:rsidRPr="00D07156">
              <w:t>Material em alumínio; Frequência Nominal 50/60Hz; fluxo luminoso de no mínimo 10.000 lúmens; com potência nominal máxima de 100 W; alimentação 220V; Uso Externo/Interno, graus de proteção mínimo IP66 –  proteção chuva/sol (conjunto óptico e Drivers); proteção para sobre corrente e sobre tensão; proteção para o LED em vidro e/ou equivalente; equipada com sistema de fotocélula; emissão de temperatura de cor de 5.000K – 6500k; produto acompanhado de DRIVER com sistema de proteção; vida útil de no mínimo 50.000 horas; garantia de 5 anos. Apresentar Certificação da Portaria INMETRO 20/2017 com laudos de Laboratório credenciado no INMETRO.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574,2000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34.452,0000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Luminária Pública de LED potência nominal máxima de 80W</w:t>
            </w:r>
          </w:p>
        </w:tc>
        <w:tc>
          <w:tcPr>
            <w:tcW w:w="2835" w:type="dxa"/>
          </w:tcPr>
          <w:p w:rsidR="00B7084A" w:rsidRPr="00D07156" w:rsidRDefault="00B7084A" w:rsidP="00B7084A">
            <w:r w:rsidRPr="00D07156">
              <w:t xml:space="preserve">Material em alumínio; Frequência Nominal 50/60Hz; fluxo luminoso de no mínimo 8.000 lúmens; com potência nominal máxima de 80 W; alimentação 220V; Uso Externo/Interno, graus de proteção mínimo IP66 –  proteção chuva/sol (conjunto óptico e Drivers); proteção para sobre corrente e sobre tensão; proteção para o LED em vidro e/ou equivalente; equipada com sistema de fotocélula; emissão de temperatura de cor de 5.000K – 6500k; produto acompanhado de DRIVER com sistema de proteção; vida útil de no mínimo 50.000 horas; </w:t>
            </w:r>
            <w:r w:rsidRPr="00D07156">
              <w:lastRenderedPageBreak/>
              <w:t>garantia de 5 anos. Apresentar Certificação da Portaria INMETRO 20/2017 com laudos de Laboratório credenciado no INMETRO.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60,00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556,0000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33.360,0000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Relê</w:t>
            </w:r>
          </w:p>
        </w:tc>
        <w:tc>
          <w:tcPr>
            <w:tcW w:w="2835" w:type="dxa"/>
          </w:tcPr>
          <w:p w:rsidR="00B7084A" w:rsidRPr="00D07156" w:rsidRDefault="00B7084A" w:rsidP="00B7084A">
            <w:r w:rsidRPr="00D07156">
              <w:t xml:space="preserve">foto eletrônico NF bivolt - (tensão de operação 105v a 305v) - com capacidade de cumutação de carga resistiva de 1000 W, e 1800VA. IP64. Acionamento na passagem por zero. A durabilidade do contato do relê deve ser maior que 15000 ciclos. A peça deve ter garantia mínima de 5 anos. 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28,7500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10.062,5000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mão de obra para manutenção, substituição </w:t>
            </w:r>
          </w:p>
        </w:tc>
        <w:tc>
          <w:tcPr>
            <w:tcW w:w="2835" w:type="dxa"/>
          </w:tcPr>
          <w:p w:rsidR="00B7084A" w:rsidRPr="00D07156" w:rsidRDefault="00B7084A" w:rsidP="00B7084A">
            <w:r w:rsidRPr="00D07156">
              <w:t xml:space="preserve">retirada e instalação de lâmpadas de iluminação pública ou predial, soquete, braço para lâmpada, reator, relê foto eletrônico, conectores e base para relê. 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220,4500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35.272,0000</w:t>
            </w:r>
          </w:p>
        </w:tc>
      </w:tr>
      <w:tr w:rsidR="00B7084A" w:rsidRPr="00131AF7" w:rsidTr="00C64338">
        <w:tc>
          <w:tcPr>
            <w:tcW w:w="1980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</w:p>
        </w:tc>
        <w:tc>
          <w:tcPr>
            <w:tcW w:w="709" w:type="dxa"/>
          </w:tcPr>
          <w:p w:rsidR="00B7084A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1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de manutenção</w:t>
            </w:r>
          </w:p>
        </w:tc>
        <w:tc>
          <w:tcPr>
            <w:tcW w:w="2835" w:type="dxa"/>
          </w:tcPr>
          <w:p w:rsidR="00B7084A" w:rsidRDefault="00B7084A" w:rsidP="00B7084A">
            <w:r w:rsidRPr="00D07156">
              <w:t xml:space="preserve">em Poste acima de 11 metros com uso de guindauto - caminhão (instalar, retirar ou substituir componentes). </w:t>
            </w:r>
          </w:p>
        </w:tc>
        <w:tc>
          <w:tcPr>
            <w:tcW w:w="70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160,00</w:t>
            </w:r>
          </w:p>
        </w:tc>
        <w:tc>
          <w:tcPr>
            <w:tcW w:w="993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373,8000</w:t>
            </w:r>
          </w:p>
        </w:tc>
        <w:tc>
          <w:tcPr>
            <w:tcW w:w="1388" w:type="dxa"/>
          </w:tcPr>
          <w:p w:rsidR="00B7084A" w:rsidRPr="00131AF7" w:rsidRDefault="00B7084A" w:rsidP="00B7084A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59.808,0000</w:t>
            </w:r>
          </w:p>
        </w:tc>
      </w:tr>
    </w:tbl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131AF7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B7084A" w:rsidRPr="00131AF7" w:rsidTr="00517A3E">
        <w:tc>
          <w:tcPr>
            <w:tcW w:w="4889" w:type="dxa"/>
          </w:tcPr>
          <w:p w:rsidR="00B7084A" w:rsidRPr="00131AF7" w:rsidRDefault="00B7084A" w:rsidP="00517A3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31AF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B7084A" w:rsidRPr="00131AF7" w:rsidRDefault="00B7084A" w:rsidP="00517A3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31AF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B7084A" w:rsidRPr="00131AF7" w:rsidTr="00517A3E">
        <w:tc>
          <w:tcPr>
            <w:tcW w:w="4889" w:type="dxa"/>
          </w:tcPr>
          <w:p w:rsidR="00B7084A" w:rsidRPr="00131AF7" w:rsidRDefault="00B7084A" w:rsidP="00517A3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bookmarkStart w:id="0" w:name="_GoBack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ELETRO LIGHT PROVENCE LTDA ME</w:t>
            </w:r>
            <w:bookmarkEnd w:id="0"/>
          </w:p>
        </w:tc>
        <w:tc>
          <w:tcPr>
            <w:tcW w:w="4890" w:type="dxa"/>
          </w:tcPr>
          <w:p w:rsidR="00B7084A" w:rsidRPr="00131AF7" w:rsidRDefault="00B7084A" w:rsidP="00517A3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230.500,0000</w:t>
            </w:r>
          </w:p>
        </w:tc>
      </w:tr>
    </w:tbl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31AF7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230.500,00</w:t>
      </w:r>
      <w:r w:rsidRPr="00131AF7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duzentos e trinta mil e quinhentos</w:t>
      </w:r>
      <w:r w:rsidR="003E5710">
        <w:rPr>
          <w:rFonts w:ascii="Tahoma" w:eastAsia="Times New Roman" w:hAnsi="Tahoma" w:cs="Tahoma"/>
          <w:szCs w:val="20"/>
          <w:lang w:eastAsia="pt-BR"/>
        </w:rPr>
        <w:t xml:space="preserve"> reais</w:t>
      </w:r>
      <w:r w:rsidRPr="00131AF7">
        <w:rPr>
          <w:rFonts w:ascii="Tahoma" w:eastAsia="Times New Roman" w:hAnsi="Tahoma" w:cs="Tahoma"/>
          <w:szCs w:val="20"/>
          <w:lang w:eastAsia="pt-BR"/>
        </w:rPr>
        <w:t>)</w:t>
      </w: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31AF7">
        <w:rPr>
          <w:rFonts w:ascii="Tahoma" w:eastAsia="Times New Roman" w:hAnsi="Tahoma" w:cs="Tahoma"/>
          <w:szCs w:val="20"/>
          <w:lang w:eastAsia="pt-BR"/>
        </w:rPr>
        <w:t>Intime-se</w:t>
      </w: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131AF7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01 de abril de 2022</w:t>
      </w: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31AF7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B7084A" w:rsidRPr="00131AF7" w:rsidRDefault="00B7084A" w:rsidP="00B7084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31AF7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B7084A" w:rsidRPr="00131AF7" w:rsidRDefault="00B7084A" w:rsidP="00B7084A"/>
    <w:p w:rsidR="00470B53" w:rsidRDefault="00470B53"/>
    <w:sectPr w:rsidR="00470B53" w:rsidSect="00131AF7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3E57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3E571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3E57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40040" w:rsidRDefault="003E571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3E5710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A0A4D70" wp14:editId="5849B5C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3E5710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3E5710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3E5710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3E5710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3E5710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3E5710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3E5710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3E5710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3E5710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3E5710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3E5710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4A"/>
    <w:rsid w:val="003E5710"/>
    <w:rsid w:val="00470B53"/>
    <w:rsid w:val="00B7084A"/>
    <w:rsid w:val="00C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E74"/>
  <w15:chartTrackingRefBased/>
  <w15:docId w15:val="{C1957825-2556-4373-B113-E3F1613A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7084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708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7084A"/>
  </w:style>
  <w:style w:type="paragraph" w:styleId="Cabealho">
    <w:name w:val="header"/>
    <w:basedOn w:val="Normal"/>
    <w:link w:val="CabealhoChar"/>
    <w:uiPriority w:val="99"/>
    <w:rsid w:val="00B7084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708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cp:lastPrinted>2022-04-01T14:27:00Z</cp:lastPrinted>
  <dcterms:created xsi:type="dcterms:W3CDTF">2022-04-01T14:12:00Z</dcterms:created>
  <dcterms:modified xsi:type="dcterms:W3CDTF">2022-04-01T16:26:00Z</dcterms:modified>
</cp:coreProperties>
</file>