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063B13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063B13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 w:rsidRPr="000F499F">
        <w:rPr>
          <w:rFonts w:ascii="Tahoma" w:eastAsia="Times New Roman" w:hAnsi="Tahoma" w:cs="Tahoma"/>
          <w:szCs w:val="20"/>
          <w:lang w:eastAsia="pt-BR"/>
        </w:rPr>
        <w:t>43</w:t>
      </w:r>
      <w:r w:rsidRPr="00063B13">
        <w:rPr>
          <w:rFonts w:ascii="Tahoma" w:eastAsia="Times New Roman" w:hAnsi="Tahoma" w:cs="Tahoma"/>
          <w:szCs w:val="20"/>
          <w:lang w:eastAsia="pt-BR"/>
        </w:rPr>
        <w:t>/</w:t>
      </w:r>
      <w:r w:rsidRPr="000F499F">
        <w:rPr>
          <w:rFonts w:ascii="Tahoma" w:eastAsia="Times New Roman" w:hAnsi="Tahoma" w:cs="Tahoma"/>
          <w:szCs w:val="20"/>
          <w:lang w:eastAsia="pt-BR"/>
        </w:rPr>
        <w:t>2022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63B13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 w:rsidRPr="000F499F"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063B13">
        <w:rPr>
          <w:rFonts w:ascii="Tahoma" w:eastAsia="Times New Roman" w:hAnsi="Tahoma" w:cs="Tahoma"/>
          <w:b/>
          <w:szCs w:val="20"/>
          <w:lang w:eastAsia="pt-BR"/>
        </w:rPr>
        <w:t xml:space="preserve"> Presencial para Registro de Preços Nº. </w:t>
      </w:r>
      <w:r w:rsidRPr="000F499F">
        <w:rPr>
          <w:rFonts w:ascii="Tahoma" w:eastAsia="Times New Roman" w:hAnsi="Tahoma" w:cs="Tahoma"/>
          <w:szCs w:val="20"/>
          <w:lang w:eastAsia="pt-BR"/>
        </w:rPr>
        <w:t>14</w:t>
      </w:r>
      <w:r w:rsidRPr="00063B13">
        <w:rPr>
          <w:rFonts w:ascii="Tahoma" w:eastAsia="Times New Roman" w:hAnsi="Tahoma" w:cs="Tahoma"/>
          <w:szCs w:val="20"/>
          <w:lang w:eastAsia="pt-BR"/>
        </w:rPr>
        <w:t>/</w:t>
      </w:r>
      <w:r w:rsidRPr="000F499F">
        <w:rPr>
          <w:rFonts w:ascii="Tahoma" w:eastAsia="Times New Roman" w:hAnsi="Tahoma" w:cs="Tahoma"/>
          <w:szCs w:val="20"/>
          <w:lang w:eastAsia="pt-BR"/>
        </w:rPr>
        <w:t>2022</w:t>
      </w:r>
      <w:r w:rsidRPr="00063B13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063B13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0F499F">
        <w:rPr>
          <w:rFonts w:ascii="Tahoma" w:eastAsia="Times New Roman" w:hAnsi="Tahoma" w:cs="Tahoma"/>
          <w:b/>
          <w:szCs w:val="20"/>
          <w:lang w:eastAsia="pt-BR"/>
        </w:rPr>
        <w:t>Prestação de Serviços de Análises Clínicas (Exames Laboratoriais), para suprir as necessidades do Fundo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Municipal de Saúde Águas Frias com atendimento aos munícipes que necessitam de exames laboratoriais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F499F" w:rsidRPr="00063B13" w:rsidRDefault="000F499F" w:rsidP="000F499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63B13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ácido úrico </w:t>
            </w:r>
            <w:r w:rsidRPr="00063B1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02.02.01.012-0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1.320,0000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Alfa -1- Glicoproteína ácida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02.02.01.016-3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5,2700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263,5000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Amilase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02.02.01.018-0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3,2100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1.605,0000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Bilirrubina total e frações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02.02.01.020-1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2,8700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574,0000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Cálcio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02.02.01.021-0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528,0000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Cálcio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Ionizavel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02.02.01.022-8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4,4500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222,5000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Cloreto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02.02.01.026-0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1,8500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92,5000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Colesterol HDL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02.02.01.027-9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4.016,0000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Colesterol LDL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02.02.01.028-7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4.016,0000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colesterol total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02.02.01.029-5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3.432,0000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LABORLIZ LABORATÓRIO DE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Creatinina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02.02.01.031-7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2.640,0000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Creatinofosfoquinase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 (CPK)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02.02.01.032-5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4,2300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Desidrogenase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Latica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02.02.01.036-8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4,2300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423,0000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Ferritina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02.02.01.038-4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15,5900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7.795,0000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Ferro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Serico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02.02.01.039-2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1.200,0000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Fosfatase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Alcalina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02.02.01.042-2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2,8700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574,0000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Fósforo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02.02.01.043-0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264,0000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Gama-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Glutamil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-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Transferase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(GAMA GT)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02.02.01.046-5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1.212,0000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Glicose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02.02.01.047-3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3.960,0000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Hemoglobina Glicosilada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02.02.01.050-3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8,3200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4.160,0000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Magnésio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02.02.01.056-2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2,8700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143,5000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Muco-Proteínas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02.02.01.057-0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201,0000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Potássio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02.02.01.060-0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1.056,0000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Proteínas Totais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02.02.01.061-9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1,6100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Proteínas Totais e Frações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02.02.01.062-7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528,0000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Sódio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02.02.01.063-5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792,0000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LABORLIZ LABORATÓRIO DE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Transaminase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Glutamico-Oxalacetica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(TGO)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02.02.01.064-3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2,8700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2.870,0000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Transaminase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Glutamico-Piruvica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(TGP)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02.02.01.065-1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2,8700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2.870,0000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Transferrina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02.02.01.066-0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5,8900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1.767,0000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Triglicerídeos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02.02.01.067-8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7.530,0000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ureia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02.02.01.069-4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1.320,0000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Vitamina  B12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02.02.01.070-8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5.950,0000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Eletroforese de Proteínas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02.02.01.072-4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6,3200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Contagem de Plaquetas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02.02.02.002-9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3,9100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1.955,0000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Contagem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Reticulocitos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02.02.02.003-7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2,7300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273,0000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Determinação de Tempo de Coagulação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02.02.02.007-0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3,9100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1.955,0000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Determinação de Tempo de Sangramento - DUKE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02.02.02.009-6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3,9100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782,0000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Determinação de Tempo de Tromboplastina Parcial Ativada (TTP ATIVADA)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02.02.02.013-4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7,9400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2.382,0000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Determinação de Tempo e Atividade da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Protrombina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(TAP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02.02.02.014-2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3,9100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1.173,0000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Determinação de Velocidade de Hemossedimentação (VHS)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02.02.02.015-0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3,9100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3.910,0000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Eletroforese de Hemoglobina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02.02.02.035-5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7,7300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773,0000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Hemograma Completo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02.02.02.038-0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5,8800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8.820,0000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Determinação Quantitativa de Proteína C Reativa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02.02.03.008-3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5.320,0000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Alfa-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Fetoproteína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02.02.03.009-1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12,8200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641,0000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Antigeno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Prostático Específico (PSA)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02.02.03.010-5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18,8000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24.440,0000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Beta-2-Microglobina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02.02.03.011-3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12,9300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258,6000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Imunoglobulina  A (IGA)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02.02.03.015-6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19,3300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3.866,0000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Imunoglobulina E (IGE)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02.02.03.016-4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11,6100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2.322,0000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Imunoglobulina M (IGM)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02.02.03.018-0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17,1600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3.432,0000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Anticorpos Anti-HIV-1 + HIV-2 (ELISA)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02.02.03.030-0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14,3200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2.864,0000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Antibrucelas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02.02.03.040-7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3,7000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Antiestreptolisina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O (ASLO)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02.02.03.047-4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404,0000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Antimicrossomas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02.02.03.055-5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17,1600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1.716,0000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Antinucleo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02.02.03.059-8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10,8900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1.089,0000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Antitireoglobulina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02.02.03.062-8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19,7300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3.946,0000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Contra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Antigeno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Superficie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Virus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da Hepatite B (ANTI-HBS)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02.02.03.063-6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2.133,0000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Contra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Antigeno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 do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Virus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da Hepatite B (ANTI-HBE)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02.02.03.064-4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1.066,5000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LABORLIZ LABORATÓRIO DE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58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Contra o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Vírus da Hepatite C (ANTIHCV)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02.02.03.067-9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2.133,0000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IGG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Anticitomegalovirus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02.02.03.074-1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14,3100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1.431,0000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IGG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Antitoxoplasma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02.02.03.076-8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19,3300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1.933,0000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Anticorpos IGG Contra Antígeno Central do Vírus da Hepatite B (ANTI- HBC- Total)</w:t>
            </w:r>
          </w:p>
        </w:tc>
        <w:tc>
          <w:tcPr>
            <w:tcW w:w="184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02.02.03.078-4</w:t>
            </w:r>
          </w:p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15,4900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1.549,0000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IGG Contra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Arbovirus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(Dengue e Febre)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02.02.03.079-2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29,6400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5.928,0000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Anticorpos IGG Contra o Vírus da Hepatite A (HAV-IGG)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02.02.03.080-6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20,1500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2.015,0000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IGM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Anticitomegalovirus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02.02.03.085-7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14,6100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1.461,0000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IGM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Antitoxoplasma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02.02.03.087-3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4.266,0000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Anticorpos IGM Contra Antígeno Central do Vírus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02.02.03.089-0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18,5500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1.855,0000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Anticorpos IGM Contra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Arbovirus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(Dengue e Febre)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02.02.03.090-3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4.000,0000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Anticorpos IGM Contra o Vírus da Hepatite A (HAV-IGG)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02.02.03.091-1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18,5500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1.855,0000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Pesquisa de Antígeno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Carcinoembrionario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(CEA)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02.02.03.096-2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15,3500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460,5000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Antígeno de Superfície do Vírus Da Hepatite B (HBSAG)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02.02.03.097-0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4.266,0000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Antígeno e do Vírus da Hepatite B (HBEAG)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02.02.03.098-9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1.066,5000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Fator Reumatoide (WAALER-ROSE)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02.02.03.101-2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4,1000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Teste de VDRL para Diagnóstico da Sífilis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02.02.03.111-0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808,0000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Exame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Coprologico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Funcional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02.02.04.003-8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Leucócitos nas Fezes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02.02.04.009-7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Ovos e Cistos de Parasitas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02.02.04.012-7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Sangue Oculto nas Fezes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02.02.04.014-3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Análise de Caracteres Físicos, Elementos  e  Sedimento da Urina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02.02.05.001-7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5,3000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7.950,0000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Clearance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Creatinina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02.02.05.002-5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Clearance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Ureia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02.02.05.004-1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3,5100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351,0000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Citrato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02.02.05.008-4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40,2000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Microalbumina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na Urina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02.02.05.009-2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11,6200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1.162,0000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Proteínas (Urina de 24 Horas)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Estradiol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02.02.06.016-0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10,1500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1.015,0000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Estriol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02.02.06.017-9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12,6300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631,5000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Gonadotrofina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Corionica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Humana (HCG, BETA HCG)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02.02.06.021-7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9,7600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3.904,0000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Hormônio de Crescimento (HGH)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02.02.06.022-5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12,7000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Hormônio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Foliculo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-Estimulante (FSH)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02.02.06.023-3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9,8200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982,0000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Hormônio Luteinizante (LH)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02.02.06.024-1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11,1600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1.116,0000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Hormônio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Tireoestimulante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(TSH)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02.02.06.025-0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11,1500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14.495,0000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Paratormonio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02.02.06.027-6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16,3100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3.262,0000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Progesterona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02.02.06.029-2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11,6100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580,5000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Prolactina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02.02.06.030-6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1.203,0000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Somatomedina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C (IGF1)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02.02.06.032-2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15,0700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301,4000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Testosterona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02.02.06.034-9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11,9600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598,0000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Testosterona Livre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02.02.06.035-7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16,3100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815,5000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Tireoglobulina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02.02.06.036-5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16,0900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482,7000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Tiroxina (T4)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02.02.06.037-3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10,9000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1.635,0000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Dosagem de Tiroxina Livre (T4 LIVRE)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02.02.06.038-1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13,6000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10.880,0000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Triiodotironina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(T3)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02.02.06.039-0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10,8400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2.168,0000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Acido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Valpróico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02.02.07.005-0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14,9300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447,9000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Carbamazepina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02.02.07.015-8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12,9400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388,2000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Litio</w:t>
            </w:r>
            <w:proofErr w:type="spellEnd"/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02.02.07.025-5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3,2100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321,0000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Antibiograma 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02.02.08.001-3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6,1300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1.839,0000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Baciloscopia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Direta para 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Baar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Tuberculose (Diagnóstica)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02.02.08.004-8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6,0100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601,0000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Baciloscopia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Direta para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Baar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Hanseniase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02.02.08.005-6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4,2000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Bacteroscopia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(GRAM)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02.02.08.007-2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Cultura de Bactérias para Identificação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02.02.08.008-0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8,0400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3.216,0000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Cultura para Identificação de Fungos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02.02.08.013-7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4,1900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419,0000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Determinação Direta e Reversa de Grupo ABO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02.02.12.002-3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2,9600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592,0000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Pesquisa de Fator RH (INCLUI D FRACO)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2,9600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888,0000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Determinação de Curva Glicêmica (duas dosagens)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02.02.01.004-0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5,1900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1.038,0000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Dosagem de 25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Hidroxivitamina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02.02.01.076-7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30,2400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15.120,0000</w:t>
            </w:r>
          </w:p>
        </w:tc>
      </w:tr>
      <w:tr w:rsidR="000F499F" w:rsidRPr="00063B13" w:rsidTr="00D45818">
        <w:tc>
          <w:tcPr>
            <w:tcW w:w="209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753" w:type="dxa"/>
          </w:tcPr>
          <w:p w:rsidR="000F499F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198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Taxa de Coleta de Exames</w:t>
            </w:r>
          </w:p>
        </w:tc>
        <w:tc>
          <w:tcPr>
            <w:tcW w:w="1843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90.01.01.504-0 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134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70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20.000,0000</w:t>
            </w:r>
          </w:p>
        </w:tc>
      </w:tr>
    </w:tbl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063B13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4"/>
      </w:tblGrid>
      <w:tr w:rsidR="000F499F" w:rsidRPr="00063B13" w:rsidTr="00D45818">
        <w:tc>
          <w:tcPr>
            <w:tcW w:w="488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63B1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0F499F" w:rsidRPr="00063B13" w:rsidTr="00D45818">
        <w:tc>
          <w:tcPr>
            <w:tcW w:w="4889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4890" w:type="dxa"/>
          </w:tcPr>
          <w:p w:rsidR="000F499F" w:rsidRPr="00063B13" w:rsidRDefault="000F499F" w:rsidP="00D4581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278.455,0000</w:t>
            </w:r>
          </w:p>
        </w:tc>
      </w:tr>
    </w:tbl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63B13">
        <w:rPr>
          <w:rFonts w:ascii="Tahoma" w:eastAsia="Times New Roman" w:hAnsi="Tahoma" w:cs="Tahoma"/>
          <w:szCs w:val="20"/>
          <w:lang w:eastAsia="pt-BR"/>
        </w:rPr>
        <w:t xml:space="preserve">Valor Total Homologado R$: </w:t>
      </w:r>
      <w:r>
        <w:rPr>
          <w:rFonts w:ascii="Tahoma" w:eastAsia="Times New Roman" w:hAnsi="Tahoma" w:cs="Tahoma"/>
          <w:szCs w:val="20"/>
          <w:lang w:eastAsia="pt-BR"/>
        </w:rPr>
        <w:t>278.455,00</w:t>
      </w:r>
      <w:r w:rsidRPr="00063B13">
        <w:rPr>
          <w:rFonts w:ascii="Tahoma" w:eastAsia="Times New Roman" w:hAnsi="Tahoma" w:cs="Tahoma"/>
          <w:szCs w:val="20"/>
          <w:lang w:eastAsia="pt-BR"/>
        </w:rPr>
        <w:t xml:space="preserve"> (</w:t>
      </w:r>
      <w:r>
        <w:rPr>
          <w:rFonts w:ascii="Tahoma" w:eastAsia="Times New Roman" w:hAnsi="Tahoma" w:cs="Tahoma"/>
          <w:szCs w:val="20"/>
          <w:lang w:eastAsia="pt-BR"/>
        </w:rPr>
        <w:t>duzentos e setenta e oito mil quatrocentos e cinquenta e cinco mil</w:t>
      </w:r>
      <w:r w:rsidR="001A696D">
        <w:rPr>
          <w:rFonts w:ascii="Tahoma" w:eastAsia="Times New Roman" w:hAnsi="Tahoma" w:cs="Tahoma"/>
          <w:szCs w:val="20"/>
          <w:lang w:eastAsia="pt-BR"/>
        </w:rPr>
        <w:t xml:space="preserve"> reais</w:t>
      </w:r>
      <w:bookmarkStart w:id="0" w:name="_GoBack"/>
      <w:bookmarkEnd w:id="0"/>
      <w:r w:rsidRPr="00063B13">
        <w:rPr>
          <w:rFonts w:ascii="Tahoma" w:eastAsia="Times New Roman" w:hAnsi="Tahoma" w:cs="Tahoma"/>
          <w:szCs w:val="20"/>
          <w:lang w:eastAsia="pt-BR"/>
        </w:rPr>
        <w:t>)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63B13">
        <w:rPr>
          <w:rFonts w:ascii="Tahoma" w:eastAsia="Times New Roman" w:hAnsi="Tahoma" w:cs="Tahoma"/>
          <w:szCs w:val="20"/>
          <w:lang w:eastAsia="pt-BR"/>
        </w:rPr>
        <w:t>Intime-se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63B13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063B13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06 de abril de 2022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63B13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0F499F" w:rsidRPr="00063B13" w:rsidRDefault="000F499F" w:rsidP="000F49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63B13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0F499F" w:rsidRPr="00063B13" w:rsidRDefault="000F499F" w:rsidP="000F4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F499F" w:rsidRPr="00063B13" w:rsidRDefault="000F499F" w:rsidP="000F499F"/>
    <w:p w:rsidR="006F6E0F" w:rsidRDefault="006F6E0F"/>
    <w:sectPr w:rsidR="006F6E0F" w:rsidSect="00063B13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49" w:rsidRDefault="001A69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1A69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49" w:rsidRDefault="001A69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7D4349" w:rsidRDefault="001A696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1A696D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294224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91CBB97" wp14:editId="0E558D37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1A696D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</w:t>
          </w:r>
          <w:r w:rsidRPr="00805436">
            <w:rPr>
              <w:rFonts w:ascii="Tahoma" w:hAnsi="Tahoma" w:cs="Tahoma"/>
              <w:bCs/>
            </w:rPr>
            <w:t xml:space="preserve">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1A696D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1A696D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1A696D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1A696D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1A696D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1A696D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1A696D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1A696D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1A696D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1A696D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9F"/>
    <w:rsid w:val="000F499F"/>
    <w:rsid w:val="001A696D"/>
    <w:rsid w:val="006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260A"/>
  <w15:chartTrackingRefBased/>
  <w15:docId w15:val="{C0F1E994-5C25-4009-B1EE-78EC15B0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F499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F499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F499F"/>
  </w:style>
  <w:style w:type="paragraph" w:styleId="Cabealho">
    <w:name w:val="header"/>
    <w:basedOn w:val="Normal"/>
    <w:link w:val="CabealhoChar"/>
    <w:uiPriority w:val="99"/>
    <w:rsid w:val="000F499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49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2504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2</cp:revision>
  <cp:lastPrinted>2022-04-06T12:03:00Z</cp:lastPrinted>
  <dcterms:created xsi:type="dcterms:W3CDTF">2022-04-06T11:55:00Z</dcterms:created>
  <dcterms:modified xsi:type="dcterms:W3CDTF">2022-04-06T12:32:00Z</dcterms:modified>
</cp:coreProperties>
</file>