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12" w:rsidRPr="00AA7F64" w:rsidRDefault="00A34212" w:rsidP="00A3421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34212" w:rsidRPr="00AA7F64" w:rsidRDefault="00A34212" w:rsidP="00A342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A34212" w:rsidRPr="00AA7F64" w:rsidRDefault="00A34212" w:rsidP="00A342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64</w:t>
      </w: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A34212" w:rsidRPr="00AA7F64" w:rsidRDefault="00A34212" w:rsidP="00A342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23</w:t>
      </w: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AA7F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F64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A34212">
        <w:rPr>
          <w:rFonts w:ascii="Arial" w:eastAsia="Times New Roman" w:hAnsi="Arial" w:cs="Arial"/>
          <w:sz w:val="22"/>
          <w:lang w:eastAsia="pt-BR"/>
        </w:rPr>
        <w:t>08:30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A34212">
        <w:rPr>
          <w:rFonts w:ascii="Arial" w:eastAsia="Times New Roman" w:hAnsi="Arial" w:cs="Arial"/>
          <w:sz w:val="22"/>
          <w:lang w:eastAsia="pt-BR"/>
        </w:rPr>
        <w:t>19 de maio de 2022</w:t>
      </w:r>
      <w:r w:rsidRPr="00AA7F64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</w:t>
      </w:r>
      <w:r>
        <w:rPr>
          <w:rFonts w:ascii="Arial" w:eastAsia="Times New Roman" w:hAnsi="Arial" w:cs="Arial"/>
          <w:sz w:val="22"/>
          <w:lang w:eastAsia="pt-BR"/>
        </w:rPr>
        <w:t>JOCIANE MARIA ZUCCO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 e </w:t>
      </w:r>
      <w:r>
        <w:rPr>
          <w:rFonts w:ascii="Arial" w:eastAsia="Times New Roman" w:hAnsi="Arial" w:cs="Arial"/>
          <w:sz w:val="22"/>
          <w:lang w:eastAsia="pt-BR"/>
        </w:rPr>
        <w:t>DIONEI DA ROSA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 no(a) Prefeitura de Águas Frias, para análise e julgamento de propostas referentes ao Processo Nº </w:t>
      </w:r>
      <w:r w:rsidRPr="00A34212">
        <w:rPr>
          <w:rFonts w:ascii="Arial" w:eastAsia="Times New Roman" w:hAnsi="Arial" w:cs="Arial"/>
          <w:sz w:val="22"/>
          <w:lang w:eastAsia="pt-BR"/>
        </w:rPr>
        <w:t>64</w:t>
      </w:r>
      <w:r w:rsidRPr="00AA7F64">
        <w:rPr>
          <w:rFonts w:ascii="Arial" w:eastAsia="Times New Roman" w:hAnsi="Arial" w:cs="Arial"/>
          <w:sz w:val="22"/>
          <w:lang w:eastAsia="pt-BR"/>
        </w:rPr>
        <w:t>/</w:t>
      </w:r>
      <w:r w:rsidRPr="00A34212">
        <w:rPr>
          <w:rFonts w:ascii="Arial" w:eastAsia="Times New Roman" w:hAnsi="Arial" w:cs="Arial"/>
          <w:sz w:val="22"/>
          <w:lang w:eastAsia="pt-BR"/>
        </w:rPr>
        <w:t>2022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A34212">
        <w:rPr>
          <w:rFonts w:ascii="Arial" w:eastAsia="Times New Roman" w:hAnsi="Arial" w:cs="Arial"/>
          <w:sz w:val="22"/>
          <w:lang w:eastAsia="pt-BR"/>
        </w:rPr>
        <w:t>Pregão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A34212">
        <w:rPr>
          <w:rFonts w:ascii="Arial" w:eastAsia="Times New Roman" w:hAnsi="Arial" w:cs="Arial"/>
          <w:sz w:val="22"/>
          <w:lang w:eastAsia="pt-BR"/>
        </w:rPr>
        <w:t>23</w:t>
      </w:r>
      <w:r w:rsidRPr="00AA7F64">
        <w:rPr>
          <w:rFonts w:ascii="Arial" w:eastAsia="Times New Roman" w:hAnsi="Arial" w:cs="Arial"/>
          <w:sz w:val="22"/>
          <w:lang w:eastAsia="pt-BR"/>
        </w:rPr>
        <w:t>/</w:t>
      </w:r>
      <w:r w:rsidRPr="00A34212">
        <w:rPr>
          <w:rFonts w:ascii="Arial" w:eastAsia="Times New Roman" w:hAnsi="Arial" w:cs="Arial"/>
          <w:sz w:val="22"/>
          <w:lang w:eastAsia="pt-BR"/>
        </w:rPr>
        <w:t>2022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A34212"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AA7F64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A34212">
        <w:rPr>
          <w:rFonts w:ascii="Arial" w:eastAsia="Times New Roman" w:hAnsi="Arial" w:cs="Arial"/>
          <w:sz w:val="22"/>
          <w:lang w:eastAsia="pt-BR"/>
        </w:rPr>
        <w:t>Aquisição de Móveis Planejados</w:t>
      </w:r>
      <w:r>
        <w:rPr>
          <w:rFonts w:ascii="Arial" w:eastAsia="Times New Roman" w:hAnsi="Arial" w:cs="Arial"/>
          <w:sz w:val="22"/>
          <w:lang w:eastAsia="pt-BR"/>
        </w:rPr>
        <w:t xml:space="preserve"> Confeccionados em MDF, que serão instalados na Farmácia da Unidade Básica de Saúde da sede do Município</w:t>
      </w:r>
      <w:r w:rsidRPr="00AA7F64">
        <w:rPr>
          <w:rFonts w:ascii="Arial" w:eastAsia="Times New Roman" w:hAnsi="Arial" w:cs="Arial"/>
          <w:sz w:val="22"/>
          <w:lang w:eastAsia="pt-BR"/>
        </w:rPr>
        <w:t>.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F64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F64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ARMÁRIO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Conjunto de armários com portas nas medidas 1,95m L x 2,30m H x 0,45m P e 0,70m L x 2,30m H x 0,45m P, com fundo e puxadores metálicos. Em MDF na cor Branca. Devidamente instalado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2.555,25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2.555,25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ARMÁRIO EM MDF 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portas medindo 2,40 m L x 2,30m H x 0,45m P, com fundo e puxadores metálicos. Em MDF na cor Branca. Devidamente instalado.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1.941,79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1.941,79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Armário aberto com prateleiras 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prateleiras e gavetas para caixas bins nas medidas 2,32m L x 2,10m H x 0,30m P. Em MDF na cor Branca.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Devidamente instalado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1.742,39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1.742,39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Armário em L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Conjunto de armários abertos em L, com prateleiras e gavetas, com fundo e puxadores metálicos. Armário 1 medindo 2,90m L x 2,30m H x 0,45m P. Armário 2 medindo 2,46m L x 2,30m H x 0,45m P. Em MDF na cor Branca. Devidamente instalados.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4.906,48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4.906,48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Conjunto de armários abertos de ilha 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om prateleiras e gavetas para caixas bins com as medidas  de 1,45m L x 2,10m H  e profundidade total de 0,50m, com acesso pelos dois lados. Em MDF na cor Branca. Devidamente instalado.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1.565,17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1.565,17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 plástica tipo Bin nº7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gaveteiro, feito em Polipropileno.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7,13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713,00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  <w:tr w:rsidR="00A34212" w:rsidRPr="00AA7F64" w:rsidTr="0084105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34212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 tipo bin nº5</w:t>
            </w:r>
          </w:p>
        </w:tc>
        <w:tc>
          <w:tcPr>
            <w:tcW w:w="15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gaveteiro, feito em polipropileno </w:t>
            </w:r>
          </w:p>
        </w:tc>
        <w:tc>
          <w:tcPr>
            <w:tcW w:w="70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184,00</w:t>
            </w:r>
          </w:p>
        </w:tc>
        <w:tc>
          <w:tcPr>
            <w:tcW w:w="56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3,13</w:t>
            </w:r>
          </w:p>
        </w:tc>
        <w:tc>
          <w:tcPr>
            <w:tcW w:w="1417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575,92</w:t>
            </w:r>
          </w:p>
        </w:tc>
        <w:tc>
          <w:tcPr>
            <w:tcW w:w="1134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ORIGINAL MÓVEIS LTDA</w:t>
            </w:r>
          </w:p>
        </w:tc>
      </w:tr>
    </w:tbl>
    <w:p w:rsidR="00A34212" w:rsidRPr="00AA7F64" w:rsidRDefault="00A34212" w:rsidP="00A342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1618"/>
        <w:gridCol w:w="4413"/>
      </w:tblGrid>
      <w:tr w:rsidR="00A34212" w:rsidRPr="00AA7F64" w:rsidTr="00841056">
        <w:tc>
          <w:tcPr>
            <w:tcW w:w="32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A34212" w:rsidRPr="00AA7F64" w:rsidTr="00841056">
        <w:tc>
          <w:tcPr>
            <w:tcW w:w="325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1669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14.000,00</w:t>
            </w:r>
          </w:p>
        </w:tc>
        <w:tc>
          <w:tcPr>
            <w:tcW w:w="4851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quatorze mil reais</w:t>
            </w:r>
          </w:p>
        </w:tc>
      </w:tr>
    </w:tbl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34212" w:rsidRPr="00AA7F64" w:rsidTr="00841056">
        <w:trPr>
          <w:trHeight w:val="289"/>
        </w:trPr>
        <w:tc>
          <w:tcPr>
            <w:tcW w:w="4900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A34212" w:rsidRPr="00AA7F64" w:rsidRDefault="00A34212" w:rsidP="00841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  <w:bookmarkStart w:id="0" w:name="_GoBack"/>
      <w:bookmarkEnd w:id="0"/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19 de maio de 2022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AA7F64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34212">
        <w:rPr>
          <w:rFonts w:ascii="Arial" w:eastAsia="Times New Roman" w:hAnsi="Arial" w:cs="Arial"/>
          <w:sz w:val="22"/>
          <w:szCs w:val="20"/>
          <w:lang w:eastAsia="pt-BR"/>
        </w:rPr>
        <w:t>JOCIANE MARIA ZUCCO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F64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34212">
        <w:rPr>
          <w:rFonts w:ascii="Arial" w:eastAsia="Times New Roman" w:hAnsi="Arial" w:cs="Arial"/>
          <w:sz w:val="22"/>
          <w:szCs w:val="20"/>
          <w:lang w:eastAsia="pt-BR"/>
        </w:rPr>
        <w:t>DIONEI DA ROSA</w:t>
      </w: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A34212" w:rsidRPr="00AA7F64" w:rsidRDefault="00A34212" w:rsidP="00A342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34212" w:rsidRPr="00AA7F64" w:rsidRDefault="00A34212" w:rsidP="00A342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212" w:rsidRPr="00AA7F64" w:rsidRDefault="00A34212" w:rsidP="00A34212"/>
    <w:p w:rsidR="00FC4159" w:rsidRDefault="00FC4159"/>
    <w:sectPr w:rsidR="00FC4159" w:rsidSect="00AA7F64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342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342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342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A3421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34212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46A5C8" wp14:editId="3E52D14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3421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34212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3421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3421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34212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3421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3421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3421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3421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3421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342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2"/>
    <w:rsid w:val="00A34212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9917"/>
  <w15:chartTrackingRefBased/>
  <w15:docId w15:val="{179AF941-BB14-4BE2-8683-9BDC1E1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3421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342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34212"/>
  </w:style>
  <w:style w:type="paragraph" w:styleId="Cabealho">
    <w:name w:val="header"/>
    <w:basedOn w:val="Normal"/>
    <w:link w:val="CabealhoChar"/>
    <w:uiPriority w:val="99"/>
    <w:rsid w:val="00A342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42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6032-BB10-4656-B3C0-EADF17D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2022-05-20T14:18:00Z</dcterms:created>
  <dcterms:modified xsi:type="dcterms:W3CDTF">2022-05-20T14:21:00Z</dcterms:modified>
</cp:coreProperties>
</file>