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CONTRATO ADMINISTRATIVO Nº. </w:t>
      </w:r>
      <w:r w:rsidRPr="00F92E52">
        <w:rPr>
          <w:rFonts w:ascii="Arial" w:eastAsia="Times New Roman" w:hAnsi="Arial" w:cs="Arial"/>
          <w:b/>
          <w:sz w:val="18"/>
          <w:szCs w:val="18"/>
          <w:lang w:eastAsia="pt-BR"/>
        </w:rPr>
        <w:t>31</w:t>
      </w:r>
      <w:r w:rsidRPr="00C829A8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/</w:t>
      </w:r>
      <w:r w:rsidRPr="00F92E5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2019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F92E52">
        <w:rPr>
          <w:rFonts w:ascii="Arial" w:hAnsi="Arial" w:cs="Arial"/>
          <w:b/>
          <w:noProof/>
          <w:sz w:val="18"/>
          <w:szCs w:val="18"/>
        </w:rPr>
        <w:t>TERMO DE CREDENCIAMENTO Nº02/2017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b/>
          <w:bCs/>
          <w:sz w:val="18"/>
          <w:szCs w:val="18"/>
        </w:rPr>
        <w:t>MUNICÍPIO DE ÁGUAS FRIAS</w:t>
      </w:r>
      <w:r w:rsidRPr="00F92E52">
        <w:rPr>
          <w:rFonts w:ascii="Arial" w:hAnsi="Arial" w:cs="Arial"/>
          <w:b/>
          <w:sz w:val="18"/>
          <w:szCs w:val="18"/>
        </w:rPr>
        <w:t xml:space="preserve">, </w:t>
      </w:r>
      <w:r w:rsidRPr="00F92E52">
        <w:rPr>
          <w:rFonts w:ascii="Arial" w:hAnsi="Arial" w:cs="Arial"/>
          <w:sz w:val="18"/>
          <w:szCs w:val="18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F92E52">
        <w:rPr>
          <w:rFonts w:ascii="Arial" w:hAnsi="Arial" w:cs="Arial"/>
          <w:b/>
          <w:bCs/>
          <w:sz w:val="18"/>
          <w:szCs w:val="18"/>
        </w:rPr>
        <w:t>RICARDO ROLIM DE MOURA</w:t>
      </w:r>
      <w:r w:rsidRPr="00F92E52">
        <w:rPr>
          <w:rFonts w:ascii="Arial" w:hAnsi="Arial" w:cs="Arial"/>
          <w:sz w:val="18"/>
          <w:szCs w:val="18"/>
        </w:rPr>
        <w:t xml:space="preserve">,  inscrito no  CPF nº526.680.889-68 doravante denominado </w:t>
      </w:r>
      <w:r w:rsidRPr="00F92E52">
        <w:rPr>
          <w:rFonts w:ascii="Arial" w:hAnsi="Arial" w:cs="Arial"/>
          <w:b/>
          <w:bCs/>
          <w:sz w:val="18"/>
          <w:szCs w:val="18"/>
        </w:rPr>
        <w:t>COMPRADOR</w:t>
      </w:r>
      <w:r w:rsidRPr="00F92E52">
        <w:rPr>
          <w:rFonts w:ascii="Arial" w:hAnsi="Arial" w:cs="Arial"/>
          <w:sz w:val="18"/>
          <w:szCs w:val="18"/>
        </w:rPr>
        <w:t>, e de outro lado</w:t>
      </w:r>
      <w:r w:rsidRPr="00F92E52">
        <w:rPr>
          <w:rFonts w:ascii="Arial" w:hAnsi="Arial" w:cs="Arial"/>
          <w:sz w:val="18"/>
          <w:szCs w:val="18"/>
        </w:rPr>
        <w:t xml:space="preserve"> HILÁRIO GIACHINI, portador do CPF nº345.741.319-34, residente e domiciliado na</w:t>
      </w:r>
      <w:r w:rsidRPr="00F92E52">
        <w:rPr>
          <w:rFonts w:ascii="Arial" w:hAnsi="Arial" w:cs="Arial"/>
          <w:sz w:val="18"/>
          <w:szCs w:val="18"/>
        </w:rPr>
        <w:t xml:space="preserve">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Linha Tarumãzinho</w:t>
      </w: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interior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 xml:space="preserve"> do </w:t>
      </w:r>
      <w:r w:rsidRPr="00F92E52">
        <w:rPr>
          <w:rFonts w:ascii="Arial" w:hAnsi="Arial" w:cs="Arial"/>
          <w:bCs/>
          <w:sz w:val="18"/>
          <w:szCs w:val="18"/>
        </w:rPr>
        <w:t xml:space="preserve"> Município de Águas Frias - SC, denominado de </w:t>
      </w:r>
      <w:r w:rsidRPr="00F92E52">
        <w:rPr>
          <w:rFonts w:ascii="Arial" w:hAnsi="Arial" w:cs="Arial"/>
          <w:b/>
          <w:bCs/>
          <w:sz w:val="18"/>
          <w:szCs w:val="18"/>
        </w:rPr>
        <w:t xml:space="preserve">VENDEDOR. </w:t>
      </w:r>
      <w:r w:rsidRPr="00F92E52">
        <w:rPr>
          <w:rFonts w:ascii="Arial" w:hAnsi="Arial" w:cs="Arial"/>
          <w:bCs/>
          <w:sz w:val="18"/>
          <w:szCs w:val="18"/>
        </w:rPr>
        <w:t>Em de</w:t>
      </w:r>
      <w:r w:rsidRPr="00F92E52">
        <w:rPr>
          <w:rFonts w:ascii="Arial" w:hAnsi="Arial" w:cs="Arial"/>
          <w:sz w:val="18"/>
          <w:szCs w:val="18"/>
        </w:rPr>
        <w:t xml:space="preserve">corrência do 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 xml:space="preserve">Processo de Licitação Nº.  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/2019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 Inexigibilidade Nº.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/2019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 homologado em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05/04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/19</w:t>
      </w:r>
      <w:r w:rsidRPr="00F92E52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F92E52">
        <w:rPr>
          <w:rFonts w:ascii="Arial" w:hAnsi="Arial" w:cs="Arial"/>
          <w:noProof/>
          <w:sz w:val="18"/>
          <w:szCs w:val="18"/>
        </w:rPr>
        <w:t xml:space="preserve">  e Edital de Credenciamento nº02/2017</w:t>
      </w:r>
      <w:r w:rsidRPr="00F92E52">
        <w:rPr>
          <w:rFonts w:ascii="Arial" w:hAnsi="Arial" w:cs="Arial"/>
          <w:sz w:val="18"/>
          <w:szCs w:val="18"/>
        </w:rPr>
        <w:t xml:space="preserve"> tem entre si como justo e combinado o presente Contrato de Compra e Venda de Mineral Cascalho, que vigorará mediante as seguintes cláusulas e condições:</w:t>
      </w:r>
    </w:p>
    <w:p w:rsidR="00C14F9E" w:rsidRPr="00F92E52" w:rsidRDefault="00C14F9E" w:rsidP="00C14F9E">
      <w:pPr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 xml:space="preserve">CLÁUSULA PRIMEIRA 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1.</w:t>
      </w:r>
      <w:r w:rsidRPr="00F92E52">
        <w:rPr>
          <w:rFonts w:ascii="Arial" w:hAnsi="Arial" w:cs="Arial"/>
          <w:sz w:val="18"/>
          <w:szCs w:val="18"/>
        </w:rPr>
        <w:tab/>
        <w:t>O objeto do presente contrato é a venda pelo VENDEDOR em favor do COMPRADOR de mineral cascalho que será retirado do imóvel de pro</w:t>
      </w:r>
      <w:r w:rsidRPr="00F92E52">
        <w:rPr>
          <w:rFonts w:ascii="Arial" w:hAnsi="Arial" w:cs="Arial"/>
          <w:sz w:val="18"/>
          <w:szCs w:val="18"/>
        </w:rPr>
        <w:t xml:space="preserve">priedade do VENDEDOR, situado na Linha </w:t>
      </w:r>
      <w:proofErr w:type="spellStart"/>
      <w:r w:rsidRPr="00F92E52">
        <w:rPr>
          <w:rFonts w:ascii="Arial" w:hAnsi="Arial" w:cs="Arial"/>
          <w:sz w:val="18"/>
          <w:szCs w:val="18"/>
        </w:rPr>
        <w:t>Tarumãzinho</w:t>
      </w:r>
      <w:proofErr w:type="spellEnd"/>
      <w:r w:rsidRPr="00F92E52">
        <w:rPr>
          <w:rFonts w:ascii="Arial" w:hAnsi="Arial" w:cs="Arial"/>
          <w:sz w:val="18"/>
          <w:szCs w:val="18"/>
        </w:rPr>
        <w:t xml:space="preserve"> interior do município de Águas Frias</w:t>
      </w:r>
      <w:r w:rsidRPr="00F92E52">
        <w:rPr>
          <w:rFonts w:ascii="Arial" w:hAnsi="Arial" w:cs="Arial"/>
          <w:sz w:val="18"/>
          <w:szCs w:val="18"/>
        </w:rPr>
        <w:t xml:space="preserve"> -SC, matriculado sob o nº91.790.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SEGUNDA</w:t>
      </w:r>
    </w:p>
    <w:p w:rsidR="00C14F9E" w:rsidRPr="00F92E52" w:rsidRDefault="00C14F9E" w:rsidP="00C14F9E">
      <w:pPr>
        <w:keepLines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2.1. </w:t>
      </w:r>
      <w:r w:rsidRPr="00F92E52">
        <w:rPr>
          <w:rFonts w:ascii="Arial" w:hAnsi="Arial" w:cs="Arial"/>
          <w:sz w:val="18"/>
          <w:szCs w:val="18"/>
        </w:rPr>
        <w:tab/>
        <w:t>O valor tot</w:t>
      </w:r>
      <w:r w:rsidRPr="00F92E52">
        <w:rPr>
          <w:rFonts w:ascii="Arial" w:hAnsi="Arial" w:cs="Arial"/>
          <w:sz w:val="18"/>
          <w:szCs w:val="18"/>
        </w:rPr>
        <w:t>al e final pela extração dos 175m³ de cascalho será de R$3.5</w:t>
      </w:r>
      <w:r w:rsidRPr="00F92E52">
        <w:rPr>
          <w:rFonts w:ascii="Arial" w:hAnsi="Arial" w:cs="Arial"/>
          <w:sz w:val="18"/>
          <w:szCs w:val="18"/>
        </w:rPr>
        <w:t>00,00 (</w:t>
      </w:r>
      <w:r w:rsidRPr="00F92E52">
        <w:rPr>
          <w:rFonts w:ascii="Arial" w:hAnsi="Arial" w:cs="Arial"/>
          <w:sz w:val="18"/>
          <w:szCs w:val="18"/>
        </w:rPr>
        <w:t>três</w:t>
      </w:r>
      <w:r w:rsidRPr="00F92E52">
        <w:rPr>
          <w:rFonts w:ascii="Arial" w:hAnsi="Arial" w:cs="Arial"/>
          <w:sz w:val="18"/>
          <w:szCs w:val="18"/>
        </w:rPr>
        <w:t xml:space="preserve"> mil</w:t>
      </w:r>
      <w:r w:rsidRPr="00F92E52">
        <w:rPr>
          <w:rFonts w:ascii="Arial" w:hAnsi="Arial" w:cs="Arial"/>
          <w:sz w:val="18"/>
          <w:szCs w:val="18"/>
        </w:rPr>
        <w:t xml:space="preserve"> e quinhentos </w:t>
      </w:r>
      <w:r w:rsidRPr="00F92E52">
        <w:rPr>
          <w:rFonts w:ascii="Arial" w:hAnsi="Arial" w:cs="Arial"/>
          <w:sz w:val="18"/>
          <w:szCs w:val="18"/>
        </w:rPr>
        <w:t>reais) que serão pagos diretamente ao VENDEDOR, até o prazo de 30 (trinta) dias após a extração do cascalho.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2.2.  As despesas decorrentes do presente contrato correrão por conta do Orçamento Fiscal vigente, cuja(s) fonte(s) de recurso(s) tem a seguinte classificação:</w:t>
      </w:r>
    </w:p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C14F9E" w:rsidRPr="00F92E52" w:rsidTr="006D2DC8">
        <w:tc>
          <w:tcPr>
            <w:tcW w:w="1276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Destino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Projeto/Atividade</w:t>
            </w:r>
          </w:p>
        </w:tc>
        <w:tc>
          <w:tcPr>
            <w:tcW w:w="3118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701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Item Orçamentário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92E52"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</w:tbl>
    <w:p w:rsidR="00C14F9E" w:rsidRPr="00F92E52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3118"/>
        <w:gridCol w:w="1701"/>
        <w:gridCol w:w="1843"/>
      </w:tblGrid>
      <w:tr w:rsidR="00C14F9E" w:rsidRPr="00F92E52" w:rsidTr="006D2DC8">
        <w:tc>
          <w:tcPr>
            <w:tcW w:w="1276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18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MANUTENÇÃO DAS ATIVIDADES DO DEPARTAMENT</w:t>
            </w:r>
          </w:p>
        </w:tc>
        <w:tc>
          <w:tcPr>
            <w:tcW w:w="1701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339030510000</w:t>
            </w:r>
          </w:p>
        </w:tc>
        <w:tc>
          <w:tcPr>
            <w:tcW w:w="1843" w:type="dxa"/>
          </w:tcPr>
          <w:p w:rsidR="00C14F9E" w:rsidRPr="00F92E52" w:rsidRDefault="00C14F9E" w:rsidP="006D2D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92E5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3.500,00</w:t>
            </w:r>
          </w:p>
        </w:tc>
      </w:tr>
    </w:tbl>
    <w:p w:rsidR="00F92E52" w:rsidRDefault="00F92E52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TERCEIRA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3. O presente contrato vigorará a partir de sua assinatura até o total e completo adimplemento de todas as suas cláusulas e condições pelos contraentes.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QUARTA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4.</w:t>
      </w:r>
      <w:r w:rsidRPr="00F92E52">
        <w:rPr>
          <w:rFonts w:ascii="Arial" w:hAnsi="Arial" w:cs="Arial"/>
          <w:sz w:val="18"/>
          <w:szCs w:val="18"/>
        </w:rPr>
        <w:tab/>
        <w:t>A extração e transporte da mineração será de responsabilidade do COMPRADOR, sendo que, poderá extrair da área delimitada, conforme suas necessidades, até o dia 31/12/2019.</w:t>
      </w:r>
    </w:p>
    <w:p w:rsidR="00F92E52" w:rsidRDefault="00F92E52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lastRenderedPageBreak/>
        <w:t>CLÁUSULA QUINTA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5.</w:t>
      </w:r>
      <w:r w:rsidRPr="00F92E52">
        <w:rPr>
          <w:rFonts w:ascii="Arial" w:hAnsi="Arial" w:cs="Arial"/>
          <w:sz w:val="18"/>
          <w:szCs w:val="18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SEXTA</w:t>
      </w:r>
    </w:p>
    <w:p w:rsidR="00C14F9E" w:rsidRPr="00F92E52" w:rsidRDefault="00C14F9E" w:rsidP="00C14F9E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  Este contrato obriga as partes, seus sucessores e cessionários a qualquer título.</w:t>
      </w:r>
    </w:p>
    <w:p w:rsidR="00C14F9E" w:rsidRPr="00F92E52" w:rsidRDefault="00C14F9E" w:rsidP="00C14F9E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>CLÁUSULA SÉTIMA</w:t>
      </w:r>
    </w:p>
    <w:p w:rsidR="00C14F9E" w:rsidRPr="00F92E52" w:rsidRDefault="00C14F9E" w:rsidP="00C14F9E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 O COMPRADOR poderá iniciar a extração imediatamente após a subscrição do presente instrumento.  </w:t>
      </w:r>
      <w:r w:rsidRPr="00F92E52">
        <w:rPr>
          <w:rFonts w:ascii="Arial" w:hAnsi="Arial" w:cs="Arial"/>
          <w:sz w:val="18"/>
          <w:szCs w:val="18"/>
        </w:rPr>
        <w:tab/>
      </w:r>
    </w:p>
    <w:p w:rsidR="00C14F9E" w:rsidRPr="00F92E52" w:rsidRDefault="00C14F9E" w:rsidP="00C14F9E">
      <w:pPr>
        <w:keepLine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</w:t>
      </w:r>
      <w:r w:rsidRPr="00F92E52">
        <w:rPr>
          <w:rFonts w:ascii="Arial" w:hAnsi="Arial" w:cs="Arial"/>
          <w:b/>
          <w:sz w:val="18"/>
          <w:szCs w:val="18"/>
        </w:rPr>
        <w:t xml:space="preserve">CLÁUSULA OITAVA </w:t>
      </w:r>
    </w:p>
    <w:p w:rsidR="00C14F9E" w:rsidRPr="00F92E52" w:rsidRDefault="00C14F9E" w:rsidP="00C14F9E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C14F9E" w:rsidRPr="00F92E52" w:rsidRDefault="00C14F9E" w:rsidP="00C14F9E">
      <w:pPr>
        <w:keepLine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4F9E" w:rsidRPr="00F92E52" w:rsidRDefault="00C14F9E" w:rsidP="00C14F9E">
      <w:pPr>
        <w:keepLines/>
        <w:jc w:val="both"/>
        <w:rPr>
          <w:rFonts w:ascii="Arial" w:hAnsi="Arial" w:cs="Arial"/>
          <w:b/>
          <w:sz w:val="18"/>
          <w:szCs w:val="18"/>
        </w:rPr>
      </w:pPr>
      <w:r w:rsidRPr="00F92E52">
        <w:rPr>
          <w:rFonts w:ascii="Arial" w:hAnsi="Arial" w:cs="Arial"/>
          <w:b/>
          <w:sz w:val="18"/>
          <w:szCs w:val="18"/>
        </w:rPr>
        <w:t xml:space="preserve">CLÁUSULA NONA </w:t>
      </w:r>
    </w:p>
    <w:p w:rsidR="00C14F9E" w:rsidRPr="00F92E52" w:rsidRDefault="00C14F9E" w:rsidP="00C14F9E">
      <w:pPr>
        <w:keepLines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9.</w:t>
      </w:r>
      <w:r w:rsidRPr="00F92E52">
        <w:rPr>
          <w:rFonts w:ascii="Arial" w:hAnsi="Arial" w:cs="Arial"/>
          <w:sz w:val="18"/>
          <w:szCs w:val="18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C14F9E" w:rsidRPr="00C829A8" w:rsidRDefault="00C14F9E" w:rsidP="00F92E52">
      <w:pPr>
        <w:keepLines/>
        <w:jc w:val="both"/>
        <w:rPr>
          <w:rFonts w:ascii="Arial" w:hAnsi="Arial" w:cs="Arial"/>
          <w:sz w:val="18"/>
          <w:szCs w:val="18"/>
        </w:rPr>
      </w:pPr>
      <w:r w:rsidRPr="00F92E52">
        <w:rPr>
          <w:rFonts w:ascii="Arial" w:hAnsi="Arial" w:cs="Arial"/>
          <w:sz w:val="18"/>
          <w:szCs w:val="18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Pr="00F92E52">
        <w:rPr>
          <w:rFonts w:ascii="Arial" w:eastAsia="Times New Roman" w:hAnsi="Arial" w:cs="Arial"/>
          <w:noProof/>
          <w:sz w:val="18"/>
          <w:szCs w:val="18"/>
          <w:lang w:eastAsia="pt-BR"/>
        </w:rPr>
        <w:t>05 de abril de 2019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F92E5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92E52">
        <w:rPr>
          <w:rFonts w:ascii="Arial" w:eastAsia="Times New Roman" w:hAnsi="Arial" w:cs="Arial"/>
          <w:sz w:val="18"/>
          <w:szCs w:val="18"/>
          <w:lang w:eastAsia="pt-BR"/>
        </w:rPr>
        <w:t>HILARIO GIACHINI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1)_____________________________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F92E52"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</w:t>
      </w:r>
      <w:r w:rsidRPr="00C829A8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2)____________________________</w:t>
      </w: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F92E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14F9E" w:rsidRPr="00C829A8" w:rsidRDefault="00C14F9E" w:rsidP="00C14F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JHONAS PEZZINI</w:t>
      </w:r>
    </w:p>
    <w:p w:rsidR="00E841EC" w:rsidRPr="00F92E52" w:rsidRDefault="00C14F9E" w:rsidP="00F92E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8"/>
          <w:szCs w:val="18"/>
        </w:rPr>
      </w:pPr>
      <w:r w:rsidRPr="00C829A8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  <w:bookmarkStart w:id="0" w:name="_GoBack"/>
      <w:bookmarkEnd w:id="0"/>
    </w:p>
    <w:sectPr w:rsidR="00E841EC" w:rsidRPr="00F92E52" w:rsidSect="00F92E52">
      <w:headerReference w:type="default" r:id="rId6"/>
      <w:footerReference w:type="default" r:id="rId7"/>
      <w:pgSz w:w="12240" w:h="15840"/>
      <w:pgMar w:top="1440" w:right="616" w:bottom="241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92E5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92E5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92E5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92E5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76CC6E" wp14:editId="4A8D7638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92E5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92E5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92E5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2E5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92E5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2E5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92E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92E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92E5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92E5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92E52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9E"/>
    <w:rsid w:val="00C14F9E"/>
    <w:rsid w:val="00E841EC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4F9E"/>
  </w:style>
  <w:style w:type="paragraph" w:styleId="Textodebalo">
    <w:name w:val="Balloon Text"/>
    <w:basedOn w:val="Normal"/>
    <w:link w:val="TextodebaloChar"/>
    <w:uiPriority w:val="99"/>
    <w:semiHidden/>
    <w:unhideWhenUsed/>
    <w:rsid w:val="00C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4F9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4F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4F9E"/>
  </w:style>
  <w:style w:type="paragraph" w:styleId="Textodebalo">
    <w:name w:val="Balloon Text"/>
    <w:basedOn w:val="Normal"/>
    <w:link w:val="TextodebaloChar"/>
    <w:uiPriority w:val="99"/>
    <w:semiHidden/>
    <w:unhideWhenUsed/>
    <w:rsid w:val="00C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2019-04-05T19:10:00Z</cp:lastPrinted>
  <dcterms:created xsi:type="dcterms:W3CDTF">2019-04-05T18:57:00Z</dcterms:created>
  <dcterms:modified xsi:type="dcterms:W3CDTF">2019-04-05T19:11:00Z</dcterms:modified>
</cp:coreProperties>
</file>