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62</w:t>
      </w:r>
      <w:r w:rsidRPr="007A492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B1225">
        <w:rPr>
          <w:rFonts w:ascii="Arial" w:hAnsi="Arial" w:cs="Arial"/>
          <w:sz w:val="22"/>
        </w:rPr>
        <w:t xml:space="preserve">Contrato que entre si celebram a(o) </w:t>
      </w:r>
      <w:r w:rsidRPr="000B1225">
        <w:rPr>
          <w:rFonts w:ascii="Arial" w:hAnsi="Arial" w:cs="Arial"/>
          <w:b/>
          <w:noProof/>
          <w:sz w:val="22"/>
        </w:rPr>
        <w:t>MUNICÍPIO DE ÁGUAS FRIAS</w:t>
      </w:r>
      <w:r w:rsidRPr="000B1225">
        <w:rPr>
          <w:rFonts w:ascii="Arial" w:hAnsi="Arial" w:cs="Arial"/>
          <w:sz w:val="22"/>
        </w:rPr>
        <w:t xml:space="preserve">, </w:t>
      </w:r>
      <w:r w:rsidRPr="000B1225">
        <w:rPr>
          <w:rFonts w:ascii="Arial" w:hAnsi="Arial" w:cs="Arial"/>
          <w:noProof/>
          <w:sz w:val="22"/>
        </w:rPr>
        <w:t>Estado de Santa Catarina</w:t>
      </w:r>
      <w:r w:rsidRPr="000B12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através do FUNDO MUNICIPAL DE SAÚDE DE ÁGUAS FRIAS </w:t>
      </w:r>
      <w:r w:rsidRPr="000B1225">
        <w:rPr>
          <w:rFonts w:ascii="Arial" w:hAnsi="Arial" w:cs="Arial"/>
          <w:sz w:val="22"/>
        </w:rPr>
        <w:t xml:space="preserve">com endereço na(o) </w:t>
      </w:r>
      <w:r w:rsidRPr="000B1225">
        <w:rPr>
          <w:rFonts w:ascii="Arial" w:hAnsi="Arial" w:cs="Arial"/>
          <w:noProof/>
          <w:sz w:val="22"/>
        </w:rPr>
        <w:t xml:space="preserve">Rua </w:t>
      </w:r>
      <w:r>
        <w:rPr>
          <w:rFonts w:ascii="Arial" w:hAnsi="Arial" w:cs="Arial"/>
          <w:noProof/>
          <w:sz w:val="22"/>
        </w:rPr>
        <w:t>Maria Gotardo</w:t>
      </w:r>
      <w:r w:rsidR="000A6273">
        <w:rPr>
          <w:rFonts w:ascii="Arial" w:hAnsi="Arial" w:cs="Arial"/>
          <w:noProof/>
          <w:sz w:val="22"/>
        </w:rPr>
        <w:t xml:space="preserve"> Galon nº349, centro de Águas Fr</w:t>
      </w:r>
      <w:r>
        <w:rPr>
          <w:rFonts w:ascii="Arial" w:hAnsi="Arial" w:cs="Arial"/>
          <w:noProof/>
          <w:sz w:val="22"/>
        </w:rPr>
        <w:t>ias -SC</w:t>
      </w:r>
      <w:r w:rsidRPr="000B1225">
        <w:rPr>
          <w:rFonts w:ascii="Arial" w:hAnsi="Arial" w:cs="Arial"/>
          <w:sz w:val="22"/>
        </w:rPr>
        <w:t xml:space="preserve">, inscrita no CGC/MF sob o nº </w:t>
      </w:r>
      <w:r>
        <w:rPr>
          <w:rFonts w:ascii="Arial" w:hAnsi="Arial" w:cs="Arial"/>
          <w:noProof/>
          <w:sz w:val="22"/>
        </w:rPr>
        <w:t>11.300.021/0001-49</w:t>
      </w:r>
      <w:r>
        <w:rPr>
          <w:rFonts w:ascii="Arial" w:hAnsi="Arial" w:cs="Arial"/>
          <w:sz w:val="22"/>
        </w:rPr>
        <w:t xml:space="preserve">,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neste ato representada por seu </w:t>
      </w:r>
      <w:r>
        <w:rPr>
          <w:rFonts w:ascii="Arial" w:eastAsia="Times New Roman" w:hAnsi="Arial" w:cs="Arial"/>
          <w:sz w:val="22"/>
          <w:lang w:eastAsia="pt-BR"/>
        </w:rPr>
        <w:t xml:space="preserve">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>573.437.219-68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GENTE SEGURADORA S. A.</w:t>
      </w:r>
      <w:r w:rsidRPr="007A492A">
        <w:rPr>
          <w:rFonts w:ascii="Arial" w:eastAsia="Times New Roman" w:hAnsi="Arial" w:cs="Arial"/>
          <w:sz w:val="22"/>
          <w:lang w:eastAsia="pt-BR"/>
        </w:rPr>
        <w:t>, com sede na(o)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Marechal Floriano Peixoto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450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PORTO ALEGRE</w:t>
      </w:r>
      <w:r w:rsidRPr="007A492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RS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90.180.605/0001-02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492A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7A492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A492A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MARCELO WAIS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632.005.380-15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492A">
        <w:rPr>
          <w:rFonts w:ascii="Arial" w:eastAsia="Times New Roman" w:hAnsi="Arial" w:cs="Arial"/>
          <w:sz w:val="22"/>
          <w:lang w:eastAsia="pt-BR"/>
        </w:rPr>
        <w:t>, homologado em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7A492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7A492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A492A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apólice, com vigência do dia 15/08/19 a 15/08/20: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755E49" w:rsidRPr="00892478" w:rsidTr="003D7B73">
        <w:tc>
          <w:tcPr>
            <w:tcW w:w="851" w:type="dxa"/>
          </w:tcPr>
          <w:p w:rsidR="00755E49" w:rsidRPr="00892478" w:rsidRDefault="00755E49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755E49" w:rsidRPr="00892478" w:rsidRDefault="00755E49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755E49" w:rsidRPr="00892478" w:rsidRDefault="00755E49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755E49" w:rsidRPr="00892478" w:rsidRDefault="00755E49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755E49" w:rsidRPr="00892478" w:rsidRDefault="00755E49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755E49" w:rsidRPr="00892478" w:rsidTr="003D7B73">
        <w:tc>
          <w:tcPr>
            <w:tcW w:w="85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6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FIAT/ UNO MILLE WAY PLACA MHV5899</w:t>
            </w:r>
          </w:p>
        </w:tc>
        <w:tc>
          <w:tcPr>
            <w:tcW w:w="4252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Way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1.0, 04 portas  ano 2010/2011, placa MHV5899, chassi 9BD15844AB6535997, bi combustível, cor branca </w:t>
            </w:r>
          </w:p>
        </w:tc>
        <w:tc>
          <w:tcPr>
            <w:tcW w:w="1134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634,0000</w:t>
            </w:r>
          </w:p>
        </w:tc>
      </w:tr>
      <w:tr w:rsidR="00755E49" w:rsidRPr="00892478" w:rsidTr="003D7B73">
        <w:tc>
          <w:tcPr>
            <w:tcW w:w="85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6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 GOL CONFORTLINE PLACA QHC1385</w:t>
            </w:r>
          </w:p>
        </w:tc>
        <w:tc>
          <w:tcPr>
            <w:tcW w:w="4252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1.0 2014/2015, bi combustível, 04 portas, placa QHC1385, chassi 9BWAA45U3FP038400. Cor branca </w:t>
            </w:r>
          </w:p>
        </w:tc>
        <w:tc>
          <w:tcPr>
            <w:tcW w:w="1134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889,0000</w:t>
            </w:r>
          </w:p>
        </w:tc>
      </w:tr>
      <w:tr w:rsidR="00755E49" w:rsidRPr="00892478" w:rsidTr="003D7B73">
        <w:tc>
          <w:tcPr>
            <w:tcW w:w="85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6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Chevrolet/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Cobalt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sedan LTZ 1.8</w:t>
            </w:r>
          </w:p>
        </w:tc>
        <w:tc>
          <w:tcPr>
            <w:tcW w:w="4252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At, ano 2017/2018, placa QIK3750, Chassi 9BGJC6920JB203919, Flex, cor branca, 04 portas </w:t>
            </w:r>
          </w:p>
        </w:tc>
        <w:tc>
          <w:tcPr>
            <w:tcW w:w="1134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969,0000</w:t>
            </w:r>
          </w:p>
        </w:tc>
      </w:tr>
      <w:tr w:rsidR="00755E49" w:rsidRPr="00892478" w:rsidTr="003D7B73">
        <w:tc>
          <w:tcPr>
            <w:tcW w:w="85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61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Renault/ Master - micro-ônibus  - DETER </w:t>
            </w:r>
          </w:p>
        </w:tc>
        <w:tc>
          <w:tcPr>
            <w:tcW w:w="4252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Master Grand Micro-ônibus ano 2018/2019, placa QJK5638  chassi 93YMAFEXCKJ422515, cor branca, diesel. Contratação de Seguros de Responsabilidade Civil Obrigatória (RCO)- Danos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materiais e corporais causados a passageiro no valor de 1.539.804,00 </w:t>
            </w:r>
          </w:p>
        </w:tc>
        <w:tc>
          <w:tcPr>
            <w:tcW w:w="1134" w:type="dxa"/>
          </w:tcPr>
          <w:p w:rsidR="00755E49" w:rsidRPr="0061649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1.147,0000</w:t>
            </w:r>
          </w:p>
        </w:tc>
      </w:tr>
    </w:tbl>
    <w:p w:rsidR="00755E49" w:rsidRDefault="00755E49" w:rsidP="00755E4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</w:p>
    <w:p w:rsidR="00755E49" w:rsidRPr="00FC4C93" w:rsidRDefault="00755E49" w:rsidP="00755E4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755E49" w:rsidRPr="00FC4C93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755E49" w:rsidRPr="00FC4C93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b) Providenciar, no prazo máximo de 24 (vinte e quatro) horas, o saneamento de qualquer irregularidade na qualidade dos produtos ou na prestação dos serviços;</w:t>
      </w:r>
    </w:p>
    <w:p w:rsidR="00755E49" w:rsidRPr="00FC4C93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755E49" w:rsidRPr="00FC4C93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755E49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755E49" w:rsidRPr="00B63984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755E49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755E49" w:rsidRPr="00755E49" w:rsidRDefault="00755E49" w:rsidP="00755E4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755E49" w:rsidRPr="000D4154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492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TERCEIRA -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3.639,00 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três mil, seiscentos e trinta e nove reais)</w:t>
      </w:r>
      <w:r w:rsidRPr="007A492A">
        <w:rPr>
          <w:rFonts w:ascii="Arial" w:eastAsia="Times New Roman" w:hAnsi="Arial" w:cs="Arial"/>
          <w:sz w:val="22"/>
          <w:lang w:eastAsia="pt-BR"/>
        </w:rPr>
        <w:t>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7A492A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7A492A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6E0516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755E49" w:rsidRPr="000D4154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755E49">
        <w:rPr>
          <w:rFonts w:ascii="Arial" w:eastAsia="Times New Roman" w:hAnsi="Arial" w:cs="Arial"/>
          <w:sz w:val="22"/>
          <w:lang w:eastAsia="pt-BR"/>
        </w:rPr>
        <w:t>12 MESES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755E49">
        <w:rPr>
          <w:rFonts w:ascii="Arial" w:eastAsia="Times New Roman" w:hAnsi="Arial" w:cs="Arial"/>
          <w:sz w:val="22"/>
          <w:lang w:eastAsia="pt-BR"/>
        </w:rPr>
        <w:t>15/08/20</w:t>
      </w:r>
      <w:r w:rsidRPr="007A492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55E49" w:rsidRPr="007A492A" w:rsidTr="003D7B73">
        <w:tc>
          <w:tcPr>
            <w:tcW w:w="1134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55E49" w:rsidRPr="007A492A" w:rsidTr="003D7B73">
        <w:tc>
          <w:tcPr>
            <w:tcW w:w="1134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755E49" w:rsidRPr="007A492A" w:rsidTr="003D7B73">
        <w:tc>
          <w:tcPr>
            <w:tcW w:w="1134" w:type="dxa"/>
          </w:tcPr>
          <w:p w:rsidR="00755E49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755E49" w:rsidRPr="007A492A" w:rsidRDefault="00755E49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8.1 - A prestação dos serviços será acompanhado e fiscalizado pelo </w:t>
      </w:r>
      <w:r>
        <w:rPr>
          <w:rFonts w:ascii="Arial" w:hAnsi="Arial" w:cs="Arial"/>
          <w:sz w:val="22"/>
        </w:rPr>
        <w:t>Gestor do Fundo Municipal de Saúde, Sr. GILMAR GONÇALVES DA SILVA.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55E49" w:rsidRPr="00D560C8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55E49" w:rsidRPr="00B643E7" w:rsidRDefault="00755E49" w:rsidP="00B643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>10.1.1 - Multa na ordem de 0,3% (três décimos por cento) por dia de atraso calculado sobre o valor total do Objeto licitado com atraso, até o limite de 6% (seis por cento).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7A492A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7A492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 xml:space="preserve">10.7 -  a penalidade de declaração de inidoneidade para licitar e contratar com a administração pública será aplicado nos casos em que o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A492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A492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</w:t>
      </w: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 xml:space="preserve">execução do presente contrato, cujo cumprimento e responsabilidade caberão, exclusivamente à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A492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A492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A492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>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A492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A492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492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Cs/>
          <w:sz w:val="22"/>
          <w:lang w:eastAsia="pt-BR"/>
        </w:rPr>
        <w:t>14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>C</w:t>
      </w:r>
      <w:r w:rsidRPr="007A492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A492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B64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7A492A">
        <w:rPr>
          <w:rFonts w:ascii="Arial" w:eastAsia="Times New Roman" w:hAnsi="Arial" w:cs="Arial"/>
          <w:sz w:val="22"/>
          <w:lang w:eastAsia="pt-BR"/>
        </w:rPr>
        <w:t>.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 xml:space="preserve">PREFEITA EM EXERCÍCIO </w:t>
      </w:r>
      <w:r w:rsidRPr="007A49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MARCELO WAIS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Testemunhas: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A492A">
        <w:rPr>
          <w:rFonts w:ascii="Arial" w:eastAsia="Times New Roman" w:hAnsi="Arial" w:cs="Arial"/>
          <w:sz w:val="22"/>
          <w:lang w:eastAsia="pt-BR"/>
        </w:rPr>
        <w:tab/>
      </w:r>
      <w:r w:rsidRPr="007A492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JHONAS PEZZINI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OAB/SC 33678</w:t>
      </w:r>
    </w:p>
    <w:p w:rsidR="00755E49" w:rsidRPr="007A492A" w:rsidRDefault="00755E49" w:rsidP="00755E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E49" w:rsidRPr="007A492A" w:rsidRDefault="00755E49" w:rsidP="00755E49"/>
    <w:p w:rsidR="00B26261" w:rsidRDefault="00B26261"/>
    <w:sectPr w:rsidR="00B26261" w:rsidSect="00755E49">
      <w:headerReference w:type="default" r:id="rId7"/>
      <w:footerReference w:type="default" r:id="rId8"/>
      <w:pgSz w:w="12240" w:h="15840"/>
      <w:pgMar w:top="1440" w:right="900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1F" w:rsidRDefault="0045481F">
      <w:pPr>
        <w:spacing w:after="0" w:line="240" w:lineRule="auto"/>
      </w:pPr>
      <w:r>
        <w:separator/>
      </w:r>
    </w:p>
  </w:endnote>
  <w:endnote w:type="continuationSeparator" w:id="0">
    <w:p w:rsidR="0045481F" w:rsidRDefault="004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55E4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B643E7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55E4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548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1F" w:rsidRDefault="0045481F">
      <w:pPr>
        <w:spacing w:after="0" w:line="240" w:lineRule="auto"/>
      </w:pPr>
      <w:r>
        <w:separator/>
      </w:r>
    </w:p>
  </w:footnote>
  <w:footnote w:type="continuationSeparator" w:id="0">
    <w:p w:rsidR="0045481F" w:rsidRDefault="0045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55E4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F0E8E37" wp14:editId="5C729B0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55E4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55E4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55E4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548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55E4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5481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55E4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55E4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55E4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5481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5481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9"/>
    <w:rsid w:val="000A6273"/>
    <w:rsid w:val="0045481F"/>
    <w:rsid w:val="00755E49"/>
    <w:rsid w:val="00974CE9"/>
    <w:rsid w:val="00B26261"/>
    <w:rsid w:val="00B643E7"/>
    <w:rsid w:val="00C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5E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5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E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55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5E49"/>
  </w:style>
  <w:style w:type="paragraph" w:styleId="Textodebalo">
    <w:name w:val="Balloon Text"/>
    <w:basedOn w:val="Normal"/>
    <w:link w:val="TextodebaloChar"/>
    <w:uiPriority w:val="99"/>
    <w:semiHidden/>
    <w:unhideWhenUsed/>
    <w:rsid w:val="007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5E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5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E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55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5E49"/>
  </w:style>
  <w:style w:type="paragraph" w:styleId="Textodebalo">
    <w:name w:val="Balloon Text"/>
    <w:basedOn w:val="Normal"/>
    <w:link w:val="TextodebaloChar"/>
    <w:uiPriority w:val="99"/>
    <w:semiHidden/>
    <w:unhideWhenUsed/>
    <w:rsid w:val="007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2019-08-14T19:46:00Z</dcterms:created>
  <dcterms:modified xsi:type="dcterms:W3CDTF">2019-08-14T19:48:00Z</dcterms:modified>
</cp:coreProperties>
</file>