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Nº112/2019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60E4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D60E4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60E4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32</w:t>
      </w:r>
      <w:r w:rsidRPr="00D60E4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60E4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12/04/19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60E49">
        <w:rPr>
          <w:rFonts w:eastAsia="Times New Roman"/>
          <w:sz w:val="24"/>
          <w:szCs w:val="20"/>
          <w:lang w:eastAsia="pt-BR"/>
        </w:rPr>
        <w:tab/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60E49">
        <w:rPr>
          <w:rFonts w:eastAsia="Times New Roman"/>
          <w:sz w:val="24"/>
          <w:szCs w:val="20"/>
          <w:lang w:eastAsia="pt-BR"/>
        </w:rPr>
        <w:t xml:space="preserve"> PARTES: </w:t>
      </w:r>
      <w:r w:rsidRPr="00D60E4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F4E2D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60E4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F4E2D">
        <w:rPr>
          <w:rFonts w:ascii="Arial" w:eastAsia="Times New Roman" w:hAnsi="Arial" w:cs="Arial"/>
          <w:b/>
          <w:sz w:val="18"/>
          <w:szCs w:val="18"/>
          <w:lang w:eastAsia="pt-BR"/>
        </w:rPr>
        <w:t>MURILO CASSOL DAGA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F4E2D">
        <w:rPr>
          <w:rFonts w:ascii="Arial" w:eastAsia="Times New Roman" w:hAnsi="Arial" w:cs="Arial"/>
          <w:noProof/>
          <w:sz w:val="18"/>
          <w:szCs w:val="18"/>
          <w:lang w:eastAsia="pt-BR"/>
        </w:rPr>
        <w:t>ESTRADA BELA VISTA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F4E2D">
        <w:rPr>
          <w:rFonts w:ascii="Arial" w:eastAsia="Times New Roman" w:hAnsi="Arial" w:cs="Arial"/>
          <w:sz w:val="18"/>
          <w:szCs w:val="18"/>
          <w:lang w:eastAsia="pt-BR"/>
        </w:rPr>
        <w:t>RURAL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F4E2D"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F4E2D">
        <w:rPr>
          <w:rFonts w:ascii="Arial" w:eastAsia="Times New Roman" w:hAnsi="Arial" w:cs="Arial"/>
          <w:noProof/>
          <w:sz w:val="18"/>
          <w:szCs w:val="18"/>
          <w:lang w:eastAsia="pt-BR"/>
        </w:rPr>
        <w:t>29.938.589/0001-55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60E4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9F4E2D"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60E4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12/04/2019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F4E2D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o prazo de execução da obra  (Fornecimento de Pedras), constante na cláusula sexta do Contrato nº32/2019,  em 30 (trinta)  dias, passando de 180  (cento e oitenta) dias p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ara 210 (duzentos e dez) dias. </w:t>
      </w:r>
    </w:p>
    <w:p w:rsidR="00711C9E" w:rsidRDefault="00711C9E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F4E2D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nº32/2.019 , não alter</w:t>
      </w:r>
      <w:r>
        <w:rPr>
          <w:rFonts w:ascii="Arial" w:eastAsia="Times New Roman" w:hAnsi="Arial" w:cs="Arial"/>
          <w:sz w:val="18"/>
          <w:szCs w:val="18"/>
          <w:lang w:eastAsia="pt-BR"/>
        </w:rPr>
        <w:t>adas pelo presente instrumento.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29 de Outubro de 2019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F4E2D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F4E2D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60E4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F4E2D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Nº112/2019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60E4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D60E4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F4E2D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60E4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32</w:t>
      </w:r>
      <w:r w:rsidRPr="00D60E4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D60E4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12/04/2019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29/10/2019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60E4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4E2D" w:rsidRPr="00D60E49" w:rsidRDefault="009F4E2D" w:rsidP="009F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F4E2D" w:rsidRPr="00D60E49" w:rsidRDefault="009F4E2D" w:rsidP="009F4E2D"/>
    <w:p w:rsidR="00B81FEA" w:rsidRDefault="00B81FEA"/>
    <w:sectPr w:rsidR="00B81FEA" w:rsidSect="009F4E2D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D4" w:rsidRDefault="001037D4" w:rsidP="009F4E2D">
      <w:pPr>
        <w:spacing w:after="0" w:line="240" w:lineRule="auto"/>
      </w:pPr>
      <w:r>
        <w:separator/>
      </w:r>
    </w:p>
  </w:endnote>
  <w:endnote w:type="continuationSeparator" w:id="0">
    <w:p w:rsidR="001037D4" w:rsidRDefault="001037D4" w:rsidP="009F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D4" w:rsidRDefault="001037D4" w:rsidP="009F4E2D">
      <w:pPr>
        <w:spacing w:after="0" w:line="240" w:lineRule="auto"/>
      </w:pPr>
      <w:r>
        <w:separator/>
      </w:r>
    </w:p>
  </w:footnote>
  <w:footnote w:type="continuationSeparator" w:id="0">
    <w:p w:rsidR="001037D4" w:rsidRDefault="001037D4" w:rsidP="009F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037D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EE4C5BF" wp14:editId="09830A28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037D4" w:rsidP="009F4E2D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037D4" w:rsidP="009F4E2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037D4" w:rsidP="009F4E2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037D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037D4" w:rsidP="009F4E2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037D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037D4" w:rsidP="009F4E2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037D4" w:rsidP="009F4E2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037D4" w:rsidP="009F4E2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037D4" w:rsidP="009F4E2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037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D"/>
    <w:rsid w:val="001037D4"/>
    <w:rsid w:val="00711C9E"/>
    <w:rsid w:val="009F4E2D"/>
    <w:rsid w:val="00B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4E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4E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2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F4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E2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F4E2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4E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4E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2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F4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E2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F4E2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2019-10-29T18:38:00Z</dcterms:created>
  <dcterms:modified xsi:type="dcterms:W3CDTF">2019-10-29T18:41:00Z</dcterms:modified>
</cp:coreProperties>
</file>