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Nº58/2020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9759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A9759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759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37</w:t>
      </w:r>
      <w:r w:rsidRPr="00A9759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A9759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7591">
        <w:rPr>
          <w:rFonts w:eastAsia="Times New Roman"/>
          <w:sz w:val="24"/>
          <w:szCs w:val="20"/>
          <w:lang w:eastAsia="pt-BR"/>
        </w:rPr>
        <w:tab/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7591">
        <w:rPr>
          <w:rFonts w:eastAsia="Times New Roman"/>
          <w:sz w:val="24"/>
          <w:szCs w:val="20"/>
          <w:lang w:eastAsia="pt-BR"/>
        </w:rPr>
        <w:t xml:space="preserve"> PARTES: </w:t>
      </w:r>
      <w:r w:rsidRPr="00A9759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B27259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9759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B27259">
        <w:rPr>
          <w:rFonts w:ascii="Arial" w:eastAsia="Times New Roman" w:hAnsi="Arial" w:cs="Arial"/>
          <w:b/>
          <w:sz w:val="18"/>
          <w:szCs w:val="18"/>
          <w:lang w:eastAsia="pt-BR"/>
        </w:rPr>
        <w:t>RADIO 102 DE PINHALZINHO LTDA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2725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Porto Alegre 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27259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27259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03.802.438/0001-81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9759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LADIR CASSOL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9759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27259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o artigo </w:t>
      </w:r>
      <w:r>
        <w:rPr>
          <w:rFonts w:ascii="Arial" w:eastAsia="Times New Roman" w:hAnsi="Arial" w:cs="Arial"/>
          <w:sz w:val="18"/>
          <w:szCs w:val="18"/>
          <w:lang w:eastAsia="pt-BR"/>
        </w:rPr>
        <w:t>73 inciso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VII da Lei 9.504/97 alterada pela Lei nº13.165/2015 fica suspenso o Contrato nº37/2019  a partir do dia 01/07/2020.     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37</w:t>
      </w:r>
      <w:r w:rsidRPr="00A9759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>forma,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30 de junho de 2020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B2725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MOURA </w:t>
      </w:r>
      <w:r w:rsidRPr="00A9759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B27259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LADIR CASSOL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9759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  <w:bookmarkStart w:id="0" w:name="_GoBack"/>
      <w:bookmarkEnd w:id="0"/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Nº58/2020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9759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A9759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9759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37</w:t>
      </w:r>
      <w:r w:rsidRPr="00A9759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A9759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30/06/2020</w:t>
      </w:r>
    </w:p>
    <w:p w:rsidR="00B27259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9759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27259" w:rsidRPr="00A97591" w:rsidRDefault="00B27259" w:rsidP="00B272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27259" w:rsidRPr="00A97591" w:rsidRDefault="00B27259" w:rsidP="00B27259"/>
    <w:p w:rsidR="00472E5C" w:rsidRDefault="00D1569C"/>
    <w:sectPr w:rsidR="00472E5C" w:rsidSect="00B27259">
      <w:headerReference w:type="default" r:id="rId6"/>
      <w:pgSz w:w="12242" w:h="15842"/>
      <w:pgMar w:top="720" w:right="1043" w:bottom="156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9C" w:rsidRDefault="00D1569C" w:rsidP="00B27259">
      <w:pPr>
        <w:spacing w:after="0" w:line="240" w:lineRule="auto"/>
      </w:pPr>
      <w:r>
        <w:separator/>
      </w:r>
    </w:p>
  </w:endnote>
  <w:endnote w:type="continuationSeparator" w:id="0">
    <w:p w:rsidR="00D1569C" w:rsidRDefault="00D1569C" w:rsidP="00B2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9C" w:rsidRDefault="00D1569C" w:rsidP="00B27259">
      <w:pPr>
        <w:spacing w:after="0" w:line="240" w:lineRule="auto"/>
      </w:pPr>
      <w:r>
        <w:separator/>
      </w:r>
    </w:p>
  </w:footnote>
  <w:footnote w:type="continuationSeparator" w:id="0">
    <w:p w:rsidR="00D1569C" w:rsidRDefault="00D1569C" w:rsidP="00B2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1569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0F0E9B9" wp14:editId="65435B69">
                <wp:extent cx="1219200" cy="1190625"/>
                <wp:effectExtent l="0" t="0" r="0" b="9525"/>
                <wp:docPr id="8" name="Imagem 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1569C" w:rsidP="00B27259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D1569C" w:rsidP="00B2725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1569C" w:rsidP="00B2725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1569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1569C" w:rsidP="00B2725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1569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1569C" w:rsidP="00B272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1569C" w:rsidP="00B272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1569C" w:rsidP="00B272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1569C" w:rsidP="00B2725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156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9"/>
    <w:rsid w:val="00B27259"/>
    <w:rsid w:val="00D1569C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B910"/>
  <w15:chartTrackingRefBased/>
  <w15:docId w15:val="{6643FA70-9724-4EAE-9559-9AACB8C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2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272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7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25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27259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2020-06-30T10:39:00Z</cp:lastPrinted>
  <dcterms:created xsi:type="dcterms:W3CDTF">2020-06-30T10:33:00Z</dcterms:created>
  <dcterms:modified xsi:type="dcterms:W3CDTF">2020-06-30T10:40:00Z</dcterms:modified>
</cp:coreProperties>
</file>