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Nº126/2020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54F7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354F7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54F7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354F7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354F7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54F73">
        <w:rPr>
          <w:rFonts w:eastAsia="Times New Roman"/>
          <w:sz w:val="24"/>
          <w:szCs w:val="20"/>
          <w:lang w:eastAsia="pt-BR"/>
        </w:rPr>
        <w:tab/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54F73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354F7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87DE9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354F7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C87DE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CONSTRUTORA TRANSAGUAS LTDA 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87DE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Claudinei Pedro Zanella 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87DE9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87DE9"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87DE9">
        <w:rPr>
          <w:rFonts w:ascii="Arial" w:eastAsia="Times New Roman" w:hAnsi="Arial" w:cs="Arial"/>
          <w:noProof/>
          <w:sz w:val="18"/>
          <w:szCs w:val="18"/>
          <w:lang w:eastAsia="pt-BR"/>
        </w:rPr>
        <w:t>17.849.254/0001-81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54F7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54F7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54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Tomada de Preços 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13/07/2020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em 30 (trinta) dias o p</w:t>
      </w:r>
      <w:r w:rsidR="00471E45">
        <w:rPr>
          <w:rFonts w:ascii="Arial" w:eastAsia="Times New Roman" w:hAnsi="Arial" w:cs="Arial"/>
          <w:sz w:val="18"/>
          <w:szCs w:val="18"/>
          <w:lang w:eastAsia="pt-BR"/>
        </w:rPr>
        <w:t>razo de execução do Contrato nº6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4/2020, passando de 120 (cento e vinte) dias para 150  (cento e cinquenta) dias.      </w:t>
      </w: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r w:rsidRPr="006771B8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cláusulas e condições  constantes no Contrato Administrativo nº64/2.020 , não alteradas pelo presente instrumento.   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09 de dezembro de 2020</w:t>
      </w: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54F7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Nº126/2020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54F7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354F7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7DE9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54F7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354F7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354F7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14/07/2020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09/12/2020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54F7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7DE9" w:rsidRPr="00354F73" w:rsidRDefault="00C87DE9" w:rsidP="00C87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7DE9" w:rsidRPr="00354F73" w:rsidRDefault="00C87DE9" w:rsidP="00C87DE9"/>
    <w:p w:rsidR="00472E5C" w:rsidRDefault="002A4B4D"/>
    <w:sectPr w:rsidR="00472E5C" w:rsidSect="00C87DE9">
      <w:headerReference w:type="default" r:id="rId6"/>
      <w:pgSz w:w="12242" w:h="15842"/>
      <w:pgMar w:top="720" w:right="1185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4D" w:rsidRDefault="002A4B4D" w:rsidP="00C87DE9">
      <w:pPr>
        <w:spacing w:after="0" w:line="240" w:lineRule="auto"/>
      </w:pPr>
      <w:r>
        <w:separator/>
      </w:r>
    </w:p>
  </w:endnote>
  <w:endnote w:type="continuationSeparator" w:id="0">
    <w:p w:rsidR="002A4B4D" w:rsidRDefault="002A4B4D" w:rsidP="00C8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4D" w:rsidRDefault="002A4B4D" w:rsidP="00C87DE9">
      <w:pPr>
        <w:spacing w:after="0" w:line="240" w:lineRule="auto"/>
      </w:pPr>
      <w:r>
        <w:separator/>
      </w:r>
    </w:p>
  </w:footnote>
  <w:footnote w:type="continuationSeparator" w:id="0">
    <w:p w:rsidR="002A4B4D" w:rsidRDefault="002A4B4D" w:rsidP="00C8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9598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9E0F36" wp14:editId="60BA3849">
                <wp:extent cx="1219200" cy="1193800"/>
                <wp:effectExtent l="0" t="0" r="0" b="6350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5988" w:rsidP="00C87DE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95988" w:rsidP="00C87DE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95988" w:rsidP="00C87DE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A4B4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5988" w:rsidP="00C87DE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A4B4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95988" w:rsidP="00C87D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95988" w:rsidP="00C87D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95988" w:rsidP="00C87D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A4B4D" w:rsidP="00C87DE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A4B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9"/>
    <w:rsid w:val="002A4B4D"/>
    <w:rsid w:val="00471E45"/>
    <w:rsid w:val="006771B8"/>
    <w:rsid w:val="00A95988"/>
    <w:rsid w:val="00C87DE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1A98"/>
  <w15:chartTrackingRefBased/>
  <w15:docId w15:val="{66A4908D-192F-4528-B5B3-D247EC81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D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87D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DE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87DE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2020-12-09T19:59:00Z</cp:lastPrinted>
  <dcterms:created xsi:type="dcterms:W3CDTF">2020-12-09T19:43:00Z</dcterms:created>
  <dcterms:modified xsi:type="dcterms:W3CDTF">2020-12-09T19:59:00Z</dcterms:modified>
</cp:coreProperties>
</file>