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Nº16/2021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254A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SEGUNGO </w:t>
      </w:r>
      <w:r w:rsidRPr="00B254A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254A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</w:t>
      </w:r>
      <w:r w:rsidRPr="00B254A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2020</w:t>
      </w:r>
      <w:r w:rsidRPr="00B254A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13/02/20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254AA">
        <w:rPr>
          <w:rFonts w:eastAsia="Times New Roman"/>
          <w:sz w:val="24"/>
          <w:szCs w:val="20"/>
          <w:lang w:eastAsia="pt-BR"/>
        </w:rPr>
        <w:tab/>
      </w:r>
    </w:p>
    <w:p w:rsidR="00E618D8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254AA">
        <w:rPr>
          <w:rFonts w:eastAsia="Times New Roman"/>
          <w:sz w:val="24"/>
          <w:szCs w:val="20"/>
          <w:lang w:eastAsia="pt-BR"/>
        </w:rPr>
        <w:t xml:space="preserve"> PARTES: </w:t>
      </w:r>
      <w:r w:rsidRPr="00B254A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B254AA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B254AA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B254AA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B254AA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618D8">
        <w:rPr>
          <w:rFonts w:ascii="Arial" w:eastAsia="Times New Roman" w:hAnsi="Arial" w:cs="Arial"/>
          <w:sz w:val="18"/>
          <w:szCs w:val="18"/>
          <w:lang w:eastAsia="pt-BR"/>
        </w:rPr>
        <w:t>Senhor  LUIZ JOSÉ DAGA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254AA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FUNDAÇÃO MÉDICO ASSISTENCIAL DO TRABALHADOR RURAL DE NOVA ERECHIM 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B254A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São Marcos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B254A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82.808.759/0001-60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B254AA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CARLOS MERIGO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B254AA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9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B254AA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</w:t>
      </w:r>
      <w:r w:rsidRPr="00B254AA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B254A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07/02/2020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618D8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618D8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Fica prorrogado a vigência do Contrato nº12/2020 até o dia 15/03/2021    </w:t>
      </w:r>
    </w:p>
    <w:p w:rsidR="00E618D8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Segunda: Permanecendo em vigor as demais cláusulas  e condições  constantes no Contrato Administrativo nº12/2020 não alteradas pelo presente instrumento.   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Frias, 19 de fevereiro de 2021</w:t>
      </w:r>
    </w:p>
    <w:p w:rsidR="00E618D8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</w:t>
      </w:r>
      <w:r w:rsidRPr="00B254A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DAGA 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E618D8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CARLOS MERIGO</w:t>
      </w:r>
      <w:r w:rsidRPr="00713F94">
        <w:rPr>
          <w:rFonts w:ascii="Arial" w:eastAsia="Times New Roman" w:hAnsi="Arial" w:cs="Arial"/>
          <w:sz w:val="18"/>
          <w:szCs w:val="18"/>
          <w:lang w:eastAsia="pt-BR"/>
        </w:rPr>
        <w:t>,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B254AA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Nº16/2021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B254A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SEGUNGO </w:t>
      </w:r>
      <w:r w:rsidRPr="00B254A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618D8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618D8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618D8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  <w:bookmarkStart w:id="0" w:name="_GoBack"/>
      <w:bookmarkEnd w:id="0"/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B254A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</w:t>
      </w:r>
      <w:r w:rsidRPr="00B254A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2.020</w:t>
      </w:r>
      <w:r w:rsidRPr="00B254A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13/02/2020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19/02/2021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B254AA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E618D8" w:rsidRPr="00B254AA" w:rsidRDefault="00E618D8" w:rsidP="00E618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618D8" w:rsidRPr="00B254AA" w:rsidRDefault="00E618D8" w:rsidP="00E618D8"/>
    <w:p w:rsidR="00472E5C" w:rsidRDefault="00EF1581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81" w:rsidRDefault="00EF1581" w:rsidP="00E618D8">
      <w:pPr>
        <w:spacing w:after="0" w:line="240" w:lineRule="auto"/>
      </w:pPr>
      <w:r>
        <w:separator/>
      </w:r>
    </w:p>
  </w:endnote>
  <w:endnote w:type="continuationSeparator" w:id="0">
    <w:p w:rsidR="00EF1581" w:rsidRDefault="00EF1581" w:rsidP="00E6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81" w:rsidRDefault="00EF1581" w:rsidP="00E618D8">
      <w:pPr>
        <w:spacing w:after="0" w:line="240" w:lineRule="auto"/>
      </w:pPr>
      <w:r>
        <w:separator/>
      </w:r>
    </w:p>
  </w:footnote>
  <w:footnote w:type="continuationSeparator" w:id="0">
    <w:p w:rsidR="00EF1581" w:rsidRDefault="00EF1581" w:rsidP="00E6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EF1581" w:rsidP="00E618D8">
          <w:pPr>
            <w:pStyle w:val="SemEspaamento"/>
            <w:rPr>
              <w:rFonts w:ascii="Tahoma" w:hAnsi="Tahoma" w:cs="Tahoma"/>
              <w:szCs w:val="16"/>
            </w:rPr>
          </w:pPr>
          <w:r w:rsidRPr="000610E0">
            <w:rPr>
              <w:noProof/>
              <w:lang w:eastAsia="pt-BR"/>
            </w:rPr>
            <w:drawing>
              <wp:inline distT="0" distB="0" distL="0" distR="0" wp14:anchorId="25A4BFF7" wp14:editId="3C651B7B">
                <wp:extent cx="1224280" cy="1194435"/>
                <wp:effectExtent l="0" t="0" r="0" b="571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F1581" w:rsidP="00E618D8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</w:t>
          </w:r>
          <w:r>
            <w:rPr>
              <w:rFonts w:ascii="Tahoma" w:hAnsi="Tahoma" w:cs="Tahoma"/>
            </w:rPr>
            <w:t xml:space="preserve"> de Santa Catarina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EF1581" w:rsidP="00E618D8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MUNICÍPIO DE ÁGUAS FRIAS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EF1581" w:rsidP="00E618D8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Departamento de Licitação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F1581" w:rsidP="00E618D8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F1581" w:rsidP="00E618D8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F1581" w:rsidP="00E618D8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EF1581" w:rsidP="00E618D8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BA26BB" w:rsidRDefault="00EF1581" w:rsidP="00E618D8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BA26BB" w:rsidRDefault="00EF1581" w:rsidP="00E618D8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BA26BB" w:rsidRDefault="00EF1581" w:rsidP="00E618D8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BA26BB" w:rsidRDefault="00EF1581" w:rsidP="00E618D8">
    <w:pPr>
      <w:pStyle w:val="SemEspaam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D8"/>
    <w:rsid w:val="00E618D8"/>
    <w:rsid w:val="00EF1581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12BB"/>
  <w15:chartTrackingRefBased/>
  <w15:docId w15:val="{8640C481-A9EE-434A-AC49-62DAC417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18D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618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1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8D8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618D8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2021-02-21T00:43:00Z</dcterms:created>
  <dcterms:modified xsi:type="dcterms:W3CDTF">2021-02-21T00:51:00Z</dcterms:modified>
</cp:coreProperties>
</file>