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56" w:rsidRDefault="00733A5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3A56" w:rsidRDefault="00733A56">
      <w:pPr>
        <w:jc w:val="center"/>
        <w:rPr>
          <w:rFonts w:ascii="Arial" w:hAnsi="Arial" w:cs="Arial"/>
          <w:b/>
        </w:rPr>
      </w:pPr>
    </w:p>
    <w:p w:rsidR="00BF3CB2" w:rsidRDefault="007C53F1">
      <w:pPr>
        <w:jc w:val="center"/>
      </w:pPr>
      <w:r>
        <w:rPr>
          <w:rFonts w:ascii="Arial" w:hAnsi="Arial" w:cs="Arial"/>
          <w:b/>
        </w:rPr>
        <w:t>CONTRATO ADMINISTRATIVO Nº. 76</w:t>
      </w:r>
      <w:r>
        <w:rPr>
          <w:rFonts w:ascii="Arial" w:hAnsi="Arial" w:cs="Arial"/>
          <w:b/>
          <w:lang w:eastAsia="pt-BR"/>
        </w:rPr>
        <w:t>/2022</w:t>
      </w:r>
    </w:p>
    <w:p w:rsidR="00BF3CB2" w:rsidRDefault="00BF3CB2">
      <w:pPr>
        <w:ind w:firstLine="1134"/>
        <w:jc w:val="both"/>
        <w:rPr>
          <w:rFonts w:ascii="Arial" w:hAnsi="Arial" w:cs="Arial"/>
          <w:b/>
        </w:rPr>
      </w:pP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733A56" w:rsidRDefault="00733A56">
      <w:pPr>
        <w:ind w:firstLine="1134"/>
        <w:jc w:val="both"/>
        <w:rPr>
          <w:rFonts w:ascii="Arial" w:hAnsi="Arial" w:cs="Arial"/>
        </w:rPr>
      </w:pPr>
    </w:p>
    <w:p w:rsidR="00733A56" w:rsidRDefault="00733A56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 xml:space="preserve">Rua Sete de </w:t>
      </w:r>
      <w:r w:rsidRPr="00733A56">
        <w:rPr>
          <w:rFonts w:ascii="Arial" w:hAnsi="Arial" w:cs="Arial"/>
          <w:lang w:eastAsia="pt-BR"/>
        </w:rPr>
        <w:t>Setembro</w:t>
      </w:r>
      <w:r w:rsidRPr="00733A56">
        <w:rPr>
          <w:rFonts w:ascii="Arial" w:hAnsi="Arial" w:cs="Arial"/>
        </w:rPr>
        <w:t xml:space="preserve">, inscrita no CGC/MF sob o nº </w:t>
      </w:r>
      <w:r w:rsidRPr="00733A56">
        <w:rPr>
          <w:rFonts w:ascii="Arial" w:hAnsi="Arial" w:cs="Arial"/>
          <w:lang w:eastAsia="pt-BR"/>
        </w:rPr>
        <w:t>95.990.180/0001-02</w:t>
      </w:r>
      <w:r w:rsidRPr="00733A56">
        <w:rPr>
          <w:rFonts w:ascii="Arial" w:hAnsi="Arial" w:cs="Arial"/>
        </w:rPr>
        <w:t xml:space="preserve">, neste ato representada por seu </w:t>
      </w:r>
      <w:r w:rsidRPr="00733A56">
        <w:rPr>
          <w:rFonts w:ascii="Arial" w:hAnsi="Arial" w:cs="Arial"/>
          <w:lang w:eastAsia="pt-BR"/>
        </w:rPr>
        <w:t>PREFEITO</w:t>
      </w:r>
      <w:r w:rsidRPr="00733A56">
        <w:rPr>
          <w:rFonts w:ascii="Arial" w:hAnsi="Arial" w:cs="Arial"/>
        </w:rPr>
        <w:t xml:space="preserve">, Senhor </w:t>
      </w:r>
      <w:r w:rsidRPr="00733A56">
        <w:rPr>
          <w:rFonts w:ascii="Arial" w:hAnsi="Arial" w:cs="Arial"/>
          <w:lang w:eastAsia="pt-BR"/>
        </w:rPr>
        <w:t>LUIZ JOSÉ DAGA</w:t>
      </w:r>
      <w:r w:rsidRPr="00733A56">
        <w:rPr>
          <w:rFonts w:ascii="Arial" w:hAnsi="Arial" w:cs="Arial"/>
          <w:lang w:eastAsia="pt-BR"/>
        </w:rPr>
        <w:t xml:space="preserve"> inscrito no CPF nº62589911904 </w:t>
      </w:r>
      <w:r w:rsidRPr="00733A56">
        <w:rPr>
          <w:rFonts w:ascii="Arial" w:hAnsi="Arial" w:cs="Arial"/>
        </w:rPr>
        <w:t xml:space="preserve">doravante denominada simplesmente de </w:t>
      </w:r>
      <w:r w:rsidRPr="00733A56">
        <w:rPr>
          <w:rFonts w:ascii="Arial" w:hAnsi="Arial" w:cs="Arial"/>
          <w:b/>
        </w:rPr>
        <w:t>CONTRATANTE</w:t>
      </w:r>
      <w:r w:rsidRPr="00733A56">
        <w:rPr>
          <w:rFonts w:ascii="Arial" w:hAnsi="Arial" w:cs="Arial"/>
        </w:rPr>
        <w:t xml:space="preserve"> e a Empresa BONGIOVANNI COMUNICAÇÃO GRÁFICA LTDA, com sede na(o)</w:t>
      </w:r>
      <w:r w:rsidRPr="00733A56">
        <w:rPr>
          <w:rFonts w:ascii="Arial" w:hAnsi="Arial" w:cs="Arial"/>
          <w:lang w:eastAsia="pt-BR"/>
        </w:rPr>
        <w:t xml:space="preserve"> Rua 27 de </w:t>
      </w:r>
      <w:proofErr w:type="gramStart"/>
      <w:r w:rsidRPr="00733A56">
        <w:rPr>
          <w:rFonts w:ascii="Arial" w:hAnsi="Arial" w:cs="Arial"/>
          <w:lang w:eastAsia="pt-BR"/>
        </w:rPr>
        <w:t>Fevereiro ,</w:t>
      </w:r>
      <w:proofErr w:type="gramEnd"/>
      <w:r w:rsidRPr="00733A56">
        <w:rPr>
          <w:rFonts w:ascii="Arial" w:hAnsi="Arial" w:cs="Arial"/>
          <w:lang w:eastAsia="pt-BR"/>
        </w:rPr>
        <w:t xml:space="preserve"> SN, bairro Nossa Senhora de Lourdes </w:t>
      </w:r>
      <w:r w:rsidRPr="00733A56">
        <w:rPr>
          <w:rFonts w:ascii="Arial" w:hAnsi="Arial" w:cs="Arial"/>
        </w:rPr>
        <w:t>, na cidade de XANXERÊ-SC, ins</w:t>
      </w:r>
      <w:r w:rsidRPr="00733A56">
        <w:rPr>
          <w:rFonts w:ascii="Arial" w:hAnsi="Arial" w:cs="Arial"/>
        </w:rPr>
        <w:t xml:space="preserve">crita no CGC/MF sob o nº. </w:t>
      </w:r>
      <w:r w:rsidRPr="00733A56">
        <w:rPr>
          <w:rFonts w:ascii="Arial" w:hAnsi="Arial" w:cs="Arial"/>
          <w:lang w:eastAsia="pt-BR"/>
        </w:rPr>
        <w:t xml:space="preserve"> 03.012.993/0001-00 </w:t>
      </w:r>
      <w:r w:rsidRPr="00733A56">
        <w:rPr>
          <w:rFonts w:ascii="Arial" w:hAnsi="Arial" w:cs="Arial"/>
        </w:rPr>
        <w:t>neste ato representada por seu(</w:t>
      </w:r>
      <w:proofErr w:type="spellStart"/>
      <w:r w:rsidRPr="00733A56">
        <w:rPr>
          <w:rFonts w:ascii="Arial" w:hAnsi="Arial" w:cs="Arial"/>
        </w:rPr>
        <w:t>ua</w:t>
      </w:r>
      <w:proofErr w:type="spellEnd"/>
      <w:r w:rsidRPr="00733A56">
        <w:rPr>
          <w:rFonts w:ascii="Arial" w:hAnsi="Arial" w:cs="Arial"/>
        </w:rPr>
        <w:t>) representante legal Senhor(</w:t>
      </w:r>
      <w:proofErr w:type="gramStart"/>
      <w:r w:rsidRPr="00733A56">
        <w:rPr>
          <w:rFonts w:ascii="Arial" w:hAnsi="Arial" w:cs="Arial"/>
        </w:rPr>
        <w:t>a)  MARCIO</w:t>
      </w:r>
      <w:proofErr w:type="gramEnd"/>
      <w:r w:rsidRPr="00733A56">
        <w:rPr>
          <w:rFonts w:ascii="Arial" w:hAnsi="Arial" w:cs="Arial"/>
        </w:rPr>
        <w:t xml:space="preserve"> BONGIOVANNI</w:t>
      </w:r>
      <w:r>
        <w:rPr>
          <w:rFonts w:ascii="Arial" w:hAnsi="Arial" w:cs="Arial"/>
        </w:rPr>
        <w:t xml:space="preserve"> inscrito no CPF nº007.055.319-02,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</w:t>
      </w:r>
      <w:r>
        <w:rPr>
          <w:rFonts w:ascii="Arial" w:hAnsi="Arial" w:cs="Arial"/>
        </w:rPr>
        <w:t>.  87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Dispensa por Limite Nº.34</w:t>
      </w:r>
      <w:r>
        <w:rPr>
          <w:rFonts w:ascii="Arial" w:hAnsi="Arial" w:cs="Arial"/>
          <w:lang w:eastAsia="pt-BR"/>
        </w:rPr>
        <w:t>/2022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15/06/22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BF3CB2">
      <w:pPr>
        <w:ind w:firstLine="1134"/>
        <w:jc w:val="center"/>
        <w:rPr>
          <w:rFonts w:ascii="Arial" w:hAnsi="Arial" w:cs="Arial"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</w:t>
      </w:r>
      <w:r>
        <w:rPr>
          <w:rFonts w:ascii="Arial" w:hAnsi="Arial" w:cs="Arial"/>
          <w:b/>
        </w:rPr>
        <w:t>EIRA - DO OBJETO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Pr="00733A56" w:rsidRDefault="007C53F1">
      <w:pPr>
        <w:ind w:firstLine="1134"/>
        <w:jc w:val="both"/>
      </w:pPr>
      <w:r>
        <w:rPr>
          <w:rFonts w:ascii="Arial" w:hAnsi="Arial" w:cs="Arial"/>
        </w:rPr>
        <w:t xml:space="preserve">1.1 - O objeto do presente contrato é a </w:t>
      </w:r>
      <w:r w:rsidR="00733A56">
        <w:rPr>
          <w:rFonts w:ascii="Arial" w:hAnsi="Arial" w:cs="Arial"/>
        </w:rPr>
        <w:t>Aquisição</w:t>
      </w:r>
      <w:r>
        <w:rPr>
          <w:rFonts w:ascii="Arial" w:hAnsi="Arial" w:cs="Arial"/>
        </w:rPr>
        <w:t xml:space="preserve"> de Canecas personalizadas, em comemoração ao dia do Colono e Motorista para distribuição gratuita no evento promovido pelo município de Águas Frias em </w:t>
      </w:r>
      <w:r w:rsidRPr="00733A56">
        <w:rPr>
          <w:rFonts w:ascii="Arial" w:hAnsi="Arial" w:cs="Arial"/>
        </w:rPr>
        <w:t>conformidade com a Lei Municipal Nº1</w:t>
      </w:r>
      <w:r w:rsidRPr="00733A56">
        <w:rPr>
          <w:rFonts w:ascii="Arial" w:hAnsi="Arial" w:cs="Arial"/>
        </w:rPr>
        <w:t>330/2022</w:t>
      </w:r>
      <w:r w:rsidRPr="00733A56">
        <w:rPr>
          <w:rFonts w:ascii="Arial" w:hAnsi="Arial" w:cs="Arial"/>
          <w:b/>
          <w:bCs/>
          <w:lang w:eastAsia="pt-BR"/>
        </w:rPr>
        <w:t xml:space="preserve"> </w:t>
      </w:r>
      <w:r w:rsidRPr="00733A56">
        <w:rPr>
          <w:rFonts w:ascii="Arial" w:hAnsi="Arial" w:cs="Arial"/>
        </w:rPr>
        <w:t>no Município de Águas Frias – SC.</w:t>
      </w:r>
    </w:p>
    <w:p w:rsidR="00BF3CB2" w:rsidRPr="00733A56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 w:rsidRPr="00733A56">
        <w:rPr>
          <w:rFonts w:ascii="Arial" w:hAnsi="Arial" w:cs="Arial"/>
        </w:rPr>
        <w:t xml:space="preserve">1.2 – A </w:t>
      </w:r>
      <w:r w:rsidRPr="00733A56">
        <w:rPr>
          <w:rFonts w:ascii="Arial" w:hAnsi="Arial" w:cs="Arial"/>
          <w:b/>
        </w:rPr>
        <w:t>CONTRATADA</w:t>
      </w:r>
      <w:r w:rsidRPr="00733A56">
        <w:rPr>
          <w:rFonts w:ascii="Arial" w:hAnsi="Arial" w:cs="Arial"/>
        </w:rPr>
        <w:t xml:space="preserve"> entregará os materiais </w:t>
      </w:r>
      <w:r w:rsidR="00EE04A5">
        <w:rPr>
          <w:rFonts w:ascii="Arial" w:hAnsi="Arial" w:cs="Arial"/>
        </w:rPr>
        <w:t>na Prefeitura de Águas Frias até o dia 22/07/2022 durante o horário em que a prefeitura se encontra aberta.</w:t>
      </w:r>
    </w:p>
    <w:p w:rsidR="00733A56" w:rsidRDefault="00733A56">
      <w:pPr>
        <w:ind w:firstLine="1134"/>
        <w:jc w:val="both"/>
        <w:rPr>
          <w:rFonts w:ascii="Arial" w:hAnsi="Arial" w:cs="Arial"/>
        </w:rPr>
      </w:pPr>
    </w:p>
    <w:p w:rsidR="00733A56" w:rsidRPr="00733A56" w:rsidRDefault="00733A56" w:rsidP="00733A5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1.3-</w:t>
      </w:r>
      <w:r w:rsidRPr="00733A56">
        <w:t xml:space="preserve"> </w:t>
      </w:r>
      <w:r w:rsidRPr="00733A56">
        <w:rPr>
          <w:rFonts w:ascii="Arial" w:hAnsi="Arial" w:cs="Arial"/>
        </w:rPr>
        <w:t>A aquisição de Canecas visa atender as necessidades do Evento a ser realizado no município em homenagem ao dia do colono e moto</w:t>
      </w:r>
      <w:r>
        <w:rPr>
          <w:rFonts w:ascii="Arial" w:hAnsi="Arial" w:cs="Arial"/>
        </w:rPr>
        <w:t xml:space="preserve">rista, dia 24 de julho de 2022. </w:t>
      </w:r>
      <w:r w:rsidRPr="00733A56">
        <w:rPr>
          <w:rFonts w:ascii="Arial" w:hAnsi="Arial" w:cs="Arial"/>
        </w:rPr>
        <w:t xml:space="preserve">Tradicionalmente se realiza o evento alusivo ao Dia do Colono e Motorista, comemorado no dia 24 de Julho de 2022. Nesse sentido, será proporcionada a distribuição de canecas para a população </w:t>
      </w:r>
      <w:proofErr w:type="spellStart"/>
      <w:r w:rsidRPr="00733A56">
        <w:rPr>
          <w:rFonts w:ascii="Arial" w:hAnsi="Arial" w:cs="Arial"/>
        </w:rPr>
        <w:t>ÀguasFrienses</w:t>
      </w:r>
      <w:proofErr w:type="spellEnd"/>
      <w:r w:rsidRPr="00733A56">
        <w:rPr>
          <w:rFonts w:ascii="Arial" w:hAnsi="Arial" w:cs="Arial"/>
        </w:rPr>
        <w:t xml:space="preserve"> que participará do evento que buscará reafirmar e valorizar os atributos e qualidades do colono e motorista. Com intuito também de proporcionar o fortalecimento do vínculo comunitário e socializar vivencias, no sentido da valorização e sentimento de pertença à comunidade.</w:t>
      </w:r>
    </w:p>
    <w:p w:rsidR="00BF3CB2" w:rsidRPr="00733A56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 w:rsidRPr="00733A56">
        <w:rPr>
          <w:rFonts w:ascii="Arial" w:hAnsi="Arial" w:cs="Arial"/>
          <w:b/>
        </w:rPr>
        <w:t>CLÁUSULA</w:t>
      </w:r>
      <w:r>
        <w:rPr>
          <w:rFonts w:ascii="Arial" w:hAnsi="Arial" w:cs="Arial"/>
          <w:b/>
        </w:rPr>
        <w:t xml:space="preserve"> SEGUNDA - DA DOCUMENTAÇÃO CONTRATUAL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</w:t>
      </w:r>
      <w:r>
        <w:rPr>
          <w:rFonts w:ascii="Arial" w:hAnsi="Arial" w:cs="Arial"/>
        </w:rPr>
        <w:t xml:space="preserve">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nº34/2022</w:t>
      </w:r>
      <w:r>
        <w:rPr>
          <w:rFonts w:ascii="Arial" w:hAnsi="Arial" w:cs="Arial"/>
        </w:rPr>
        <w:t>, especificações complementares, além das normas e instruções legais vigentes no País, que lhe forem atinentes.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>OS CASOS OMISSOS</w:t>
      </w:r>
    </w:p>
    <w:p w:rsidR="00BF3CB2" w:rsidRDefault="00BF3CB2">
      <w:pPr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Os casos omissos serão resolvidos à luz da Lei Federal 8.666/93 de 21 de junho de 1.993 e alterações posteriores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</w:t>
      </w:r>
      <w:r>
        <w:rPr>
          <w:rFonts w:ascii="Arial" w:hAnsi="Arial" w:cs="Arial"/>
        </w:rPr>
        <w:t xml:space="preserve">a, aos costumes e aos princípios gerais de Direito.  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733A56" w:rsidRDefault="00733A56">
      <w:pPr>
        <w:ind w:firstLine="1134"/>
        <w:jc w:val="both"/>
        <w:rPr>
          <w:rFonts w:ascii="Arial" w:hAnsi="Arial" w:cs="Arial"/>
        </w:rPr>
      </w:pPr>
    </w:p>
    <w:p w:rsidR="00733A56" w:rsidRDefault="00733A56">
      <w:pPr>
        <w:ind w:firstLine="1134"/>
        <w:jc w:val="both"/>
        <w:rPr>
          <w:rFonts w:ascii="Arial" w:hAnsi="Arial" w:cs="Arial"/>
        </w:rPr>
      </w:pPr>
    </w:p>
    <w:p w:rsidR="00733A56" w:rsidRDefault="00733A56">
      <w:pPr>
        <w:ind w:firstLine="1134"/>
        <w:jc w:val="both"/>
        <w:rPr>
          <w:rFonts w:ascii="Arial" w:hAnsi="Arial" w:cs="Arial"/>
        </w:rPr>
      </w:pPr>
    </w:p>
    <w:p w:rsidR="00733A56" w:rsidRDefault="00733A56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R$ 5.940,00(cinco mil novecentos e quarenta reais)</w:t>
      </w:r>
      <w:r>
        <w:rPr>
          <w:rFonts w:ascii="Arial" w:hAnsi="Arial" w:cs="Arial"/>
        </w:rPr>
        <w:t>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 do objeto contratado, constituindo-se na única remuneração devida.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>4.3 - O pagamento será efeti</w:t>
      </w:r>
      <w:r>
        <w:rPr>
          <w:rFonts w:ascii="Arial" w:hAnsi="Arial" w:cs="Arial"/>
        </w:rPr>
        <w:t xml:space="preserve">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prazo: Até 30 (trinta) dias, após entrega e aceitação dos equipamentos/materiais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</w:t>
      </w:r>
      <w:r>
        <w:rPr>
          <w:rFonts w:ascii="Arial" w:hAnsi="Arial" w:cs="Arial"/>
          <w:b/>
        </w:rPr>
        <w:t xml:space="preserve">l eletrônica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89.843-000. A mesma deverá ser encaminhada para o e-mail: contabilidade@aguasfrias.sc.gov.br, nos arquivos </w:t>
      </w:r>
      <w:r>
        <w:rPr>
          <w:rFonts w:ascii="Arial" w:hAnsi="Arial" w:cs="Arial"/>
          <w:b/>
        </w:rPr>
        <w:t>com extensão XML e PDF, sob pena de retenção de pagamentos.</w:t>
      </w:r>
    </w:p>
    <w:p w:rsidR="00BF3CB2" w:rsidRDefault="00BF3CB2">
      <w:pPr>
        <w:ind w:firstLine="1134"/>
        <w:jc w:val="both"/>
        <w:rPr>
          <w:rFonts w:ascii="Arial" w:hAnsi="Arial" w:cs="Arial"/>
          <w:b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5 - O custo apresentado caracterizando o preço unitário e global</w:t>
      </w:r>
      <w:r>
        <w:rPr>
          <w:rFonts w:ascii="Arial" w:hAnsi="Arial" w:cs="Arial"/>
        </w:rPr>
        <w:t xml:space="preserve">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733A56" w:rsidRDefault="00733A56">
      <w:pPr>
        <w:ind w:firstLine="1134"/>
        <w:jc w:val="both"/>
      </w:pP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Pr="00733A56" w:rsidRDefault="007C53F1">
      <w:pPr>
        <w:ind w:firstLine="1134"/>
        <w:jc w:val="both"/>
      </w:pPr>
      <w:r>
        <w:rPr>
          <w:rFonts w:ascii="Arial" w:hAnsi="Arial" w:cs="Arial"/>
        </w:rPr>
        <w:t xml:space="preserve">6.1 </w:t>
      </w:r>
      <w:r w:rsidRPr="00733A56">
        <w:rPr>
          <w:rFonts w:ascii="Arial" w:hAnsi="Arial" w:cs="Arial"/>
        </w:rPr>
        <w:t xml:space="preserve">- O </w:t>
      </w:r>
      <w:r w:rsidRPr="00733A56">
        <w:rPr>
          <w:rFonts w:ascii="Arial" w:hAnsi="Arial" w:cs="Arial"/>
        </w:rPr>
        <w:t>prazo de execução é de ATÉ 10/07/2022</w:t>
      </w:r>
      <w:r w:rsidRPr="00733A56">
        <w:rPr>
          <w:rFonts w:ascii="Arial" w:hAnsi="Arial" w:cs="Arial"/>
        </w:rPr>
        <w:t xml:space="preserve">, e terá vigência da assinatura </w:t>
      </w:r>
      <w:proofErr w:type="gramStart"/>
      <w:r w:rsidRPr="00733A56">
        <w:rPr>
          <w:rFonts w:ascii="Arial" w:hAnsi="Arial" w:cs="Arial"/>
        </w:rPr>
        <w:t>até  30</w:t>
      </w:r>
      <w:proofErr w:type="gramEnd"/>
      <w:r w:rsidRPr="00733A56">
        <w:rPr>
          <w:rFonts w:ascii="Arial" w:hAnsi="Arial" w:cs="Arial"/>
        </w:rPr>
        <w:t>/08/22, podendo ser pro</w:t>
      </w:r>
      <w:r w:rsidRPr="00733A56">
        <w:rPr>
          <w:rFonts w:ascii="Arial" w:hAnsi="Arial" w:cs="Arial"/>
        </w:rPr>
        <w:t>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BF3CB2" w:rsidRPr="00733A56" w:rsidRDefault="00BF3CB2">
      <w:pPr>
        <w:ind w:firstLine="1134"/>
        <w:jc w:val="both"/>
        <w:rPr>
          <w:rFonts w:ascii="Arial" w:hAnsi="Arial" w:cs="Arial"/>
        </w:rPr>
      </w:pPr>
    </w:p>
    <w:p w:rsidR="00BF3CB2" w:rsidRPr="00733A56" w:rsidRDefault="007C53F1">
      <w:pPr>
        <w:ind w:firstLine="1134"/>
        <w:jc w:val="both"/>
      </w:pPr>
      <w:r w:rsidRPr="00733A56">
        <w:rPr>
          <w:rFonts w:ascii="Arial" w:hAnsi="Arial" w:cs="Arial"/>
        </w:rPr>
        <w:t>6.2 - O iníc</w:t>
      </w:r>
      <w:r w:rsidRPr="00733A56">
        <w:rPr>
          <w:rFonts w:ascii="Arial" w:hAnsi="Arial" w:cs="Arial"/>
        </w:rPr>
        <w:t xml:space="preserve">io deve se dar em 5 (cinco) dias a partir da emissão da </w:t>
      </w:r>
      <w:r w:rsidRPr="00733A56">
        <w:rPr>
          <w:rFonts w:ascii="Arial" w:hAnsi="Arial" w:cs="Arial"/>
        </w:rPr>
        <w:t>Autorização de Compra</w:t>
      </w:r>
      <w:r w:rsidRPr="00733A56">
        <w:rPr>
          <w:rFonts w:ascii="Arial" w:hAnsi="Arial" w:cs="Arial"/>
        </w:rPr>
        <w:t>.</w:t>
      </w:r>
    </w:p>
    <w:p w:rsidR="00BF3CB2" w:rsidRPr="00733A56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 w:rsidRPr="00733A56">
        <w:rPr>
          <w:rFonts w:ascii="Arial" w:hAnsi="Arial" w:cs="Arial"/>
        </w:rPr>
        <w:t>6.3 - Na contagem dos</w:t>
      </w:r>
      <w:r>
        <w:rPr>
          <w:rFonts w:ascii="Arial" w:hAnsi="Arial" w:cs="Arial"/>
        </w:rPr>
        <w:t xml:space="preserve"> prazos, excluir-se-á o dia do início e incluir-se-á o do vencimento.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6.4 - Os prazos serão em dias consecutivos, exceto quando for expl</w:t>
      </w:r>
      <w:r>
        <w:rPr>
          <w:rFonts w:ascii="Arial" w:hAnsi="Arial" w:cs="Arial"/>
        </w:rPr>
        <w:t>icitamente disposto de forma diferente.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BF3CB2" w:rsidRDefault="00BF3CB2">
      <w:pPr>
        <w:rPr>
          <w:rFonts w:ascii="Arial" w:hAnsi="Arial" w:cs="Arial"/>
          <w:b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despesas decorrentes do presente contrato correrão por conta do Orçamento Fiscal </w:t>
      </w:r>
      <w:r>
        <w:rPr>
          <w:rFonts w:ascii="Arial" w:hAnsi="Arial" w:cs="Arial"/>
        </w:rPr>
        <w:t>vigente, cuja(s) fonte(s) de recurso(s) tem a seguinte classificação: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BF3CB2" w:rsidRDefault="00BF3CB2">
      <w:pPr>
        <w:rPr>
          <w:rFonts w:ascii="Arial" w:hAnsi="Arial" w:cs="Arial"/>
        </w:rPr>
      </w:pP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BF3CB2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BF3CB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CB2" w:rsidRDefault="007C53F1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BF3CB2" w:rsidRDefault="00BF3CB2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58"/>
      </w:tblGrid>
      <w:tr w:rsidR="00BF3CB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F3CB2" w:rsidRDefault="007C53F1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339032990000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CB2" w:rsidRDefault="007C53F1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5.940,00</w:t>
            </w:r>
          </w:p>
        </w:tc>
      </w:tr>
    </w:tbl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BF3CB2">
      <w:pPr>
        <w:rPr>
          <w:rFonts w:ascii="Arial" w:hAnsi="Arial" w:cs="Arial"/>
          <w:b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</w:t>
      </w:r>
      <w:r>
        <w:rPr>
          <w:rFonts w:ascii="Arial" w:hAnsi="Arial" w:cs="Arial"/>
          <w:b/>
        </w:rPr>
        <w:t xml:space="preserve"> QUALIDADE</w:t>
      </w:r>
    </w:p>
    <w:p w:rsidR="00BF3CB2" w:rsidRDefault="00BF3CB2">
      <w:pPr>
        <w:jc w:val="center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O material </w:t>
      </w:r>
      <w:r w:rsidRPr="00733A56">
        <w:rPr>
          <w:rFonts w:ascii="Arial" w:hAnsi="Arial" w:cs="Arial"/>
        </w:rPr>
        <w:t>somente será considerado devidamente aceito após analisado e aprovado pel</w:t>
      </w:r>
      <w:r w:rsidRPr="00733A56">
        <w:rPr>
          <w:rFonts w:ascii="Arial" w:hAnsi="Arial" w:cs="Arial"/>
        </w:rPr>
        <w:t xml:space="preserve">o Secretário Municipal </w:t>
      </w:r>
      <w:r w:rsidR="00733A56" w:rsidRPr="00733A56">
        <w:rPr>
          <w:rFonts w:ascii="Arial" w:hAnsi="Arial" w:cs="Arial"/>
        </w:rPr>
        <w:t xml:space="preserve">Sr. Lido </w:t>
      </w:r>
      <w:proofErr w:type="spellStart"/>
      <w:r w:rsidR="00733A56" w:rsidRPr="00733A56">
        <w:rPr>
          <w:rFonts w:ascii="Arial" w:hAnsi="Arial" w:cs="Arial"/>
        </w:rPr>
        <w:t>Is</w:t>
      </w:r>
      <w:r w:rsidR="00733A56">
        <w:rPr>
          <w:rFonts w:ascii="Arial" w:hAnsi="Arial" w:cs="Arial"/>
        </w:rPr>
        <w:t>otton</w:t>
      </w:r>
      <w:proofErr w:type="spellEnd"/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8.2 - </w:t>
      </w:r>
      <w:proofErr w:type="gramStart"/>
      <w:r>
        <w:rPr>
          <w:rFonts w:ascii="Arial" w:hAnsi="Arial" w:cs="Arial"/>
        </w:rPr>
        <w:t>No  caso</w:t>
      </w:r>
      <w:proofErr w:type="gramEnd"/>
      <w:r>
        <w:rPr>
          <w:rFonts w:ascii="Arial" w:hAnsi="Arial" w:cs="Arial"/>
        </w:rPr>
        <w:t xml:space="preserve">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</w:t>
      </w:r>
      <w:r>
        <w:rPr>
          <w:rFonts w:ascii="Arial" w:hAnsi="Arial" w:cs="Arial"/>
          <w:b/>
        </w:rPr>
        <w:t>TRATANTE</w:t>
      </w:r>
      <w:r>
        <w:rPr>
          <w:rFonts w:ascii="Arial" w:hAnsi="Arial" w:cs="Arial"/>
        </w:rPr>
        <w:t xml:space="preserve">, a substituição dos materiais no prazo máximo de 15 (quinze) dias corridos, contados da notificação recebida. </w:t>
      </w:r>
    </w:p>
    <w:p w:rsidR="00BF3CB2" w:rsidRDefault="00BF3CB2">
      <w:pPr>
        <w:rPr>
          <w:rFonts w:ascii="Arial" w:hAnsi="Arial" w:cs="Arial"/>
          <w:b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</w:t>
      </w:r>
      <w:r>
        <w:rPr>
          <w:rFonts w:ascii="Arial" w:hAnsi="Arial" w:cs="Arial"/>
        </w:rPr>
        <w:t>ontrato.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</w:t>
      </w:r>
      <w:r>
        <w:rPr>
          <w:rFonts w:ascii="Arial" w:hAnsi="Arial" w:cs="Arial"/>
        </w:rPr>
        <w:t>empregados.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BF3CB2" w:rsidRDefault="00BF3CB2">
      <w:pPr>
        <w:jc w:val="center"/>
        <w:rPr>
          <w:rFonts w:ascii="Arial" w:hAnsi="Arial" w:cs="Arial"/>
          <w:b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</w:t>
      </w:r>
      <w:r>
        <w:rPr>
          <w:rFonts w:ascii="Arial" w:hAnsi="Arial" w:cs="Arial"/>
          <w:b/>
        </w:rPr>
        <w:t>RATUAL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seguintes casos: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</w:t>
      </w:r>
      <w:r>
        <w:rPr>
          <w:rFonts w:ascii="Arial" w:hAnsi="Arial" w:cs="Arial"/>
        </w:rPr>
        <w:t>os;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</w:t>
      </w:r>
      <w:r>
        <w:rPr>
          <w:rFonts w:ascii="Arial" w:hAnsi="Arial" w:cs="Arial"/>
        </w:rPr>
        <w:t xml:space="preserve"> a substituição da garantia de execução;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quando necessária a modificação da forma de pagamento, por </w:t>
      </w:r>
      <w:r>
        <w:rPr>
          <w:rFonts w:ascii="Arial" w:hAnsi="Arial" w:cs="Arial"/>
        </w:rPr>
        <w:t>imposição de circunstância supervenientes, mantido o valor inicial atualizado, vedada a antecipação do pagamento com relação ao cronograma financeiro fixado sem a correspondente contraprestação de fornecimento de bens.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</w:t>
      </w:r>
      <w:r>
        <w:rPr>
          <w:rFonts w:ascii="Arial" w:hAnsi="Arial" w:cs="Arial"/>
        </w:rPr>
        <w:t>aceitar, nas mesmas condições contratuais os acréscimos ou supressões que se fizerem necessárias, respeitados os termos do Parágrafo 1º do Artigo 65 da Lei Nº 8.666/93.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</w:t>
      </w:r>
      <w:r>
        <w:rPr>
          <w:rFonts w:ascii="Arial" w:hAnsi="Arial" w:cs="Arial"/>
        </w:rPr>
        <w:t>aberá, conforme a gravidade da falta e garantida a prévia defesa, a aplicação das seguintes sanções, de acordo com o previsto na Seção II do Capítulo IV da Lei Nº. 8.666/93.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</w:t>
      </w:r>
      <w:r>
        <w:rPr>
          <w:rFonts w:ascii="Arial" w:hAnsi="Arial" w:cs="Arial"/>
        </w:rPr>
        <w:t>ado sobre o valor total do Objeto licitado com atraso, até o limite de 6% (seis por cento).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oderá aplicar a multa em dobro da, forma do item 10.1.1.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BF3CB2" w:rsidRDefault="00BF3CB2">
      <w:pPr>
        <w:ind w:firstLine="1134"/>
        <w:jc w:val="both"/>
        <w:rPr>
          <w:rFonts w:ascii="Arial" w:hAnsi="Arial" w:cs="Arial"/>
          <w:lang w:eastAsia="pt-BR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</w:t>
      </w:r>
      <w:r>
        <w:rPr>
          <w:rFonts w:ascii="Arial" w:hAnsi="Arial" w:cs="Arial"/>
        </w:rPr>
        <w:t>tração Pública, enquanto pendurar os motivos da punição.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</w:t>
      </w:r>
      <w:r>
        <w:rPr>
          <w:rFonts w:ascii="Arial" w:hAnsi="Arial" w:cs="Arial"/>
        </w:rPr>
        <w:t>jeto da presente Licitação.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</w:t>
      </w:r>
      <w:r>
        <w:rPr>
          <w:rFonts w:ascii="Arial" w:hAnsi="Arial" w:cs="Arial"/>
        </w:rPr>
        <w:t>uem a lisura do processo licitatório ou que venham a causar dano ao CONTRATANTE ou a terceiros.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BF3CB2" w:rsidRDefault="00BF3CB2">
      <w:pPr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10.6 -  a penalidade de </w:t>
      </w:r>
      <w:r>
        <w:rPr>
          <w:rFonts w:ascii="Arial" w:hAnsi="Arial" w:cs="Arial"/>
        </w:rPr>
        <w:t>suspensão temporária de participar em licitações e impedimento de contratar com a Administração serão aplicadas nos seguintes casos: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</w:t>
      </w:r>
      <w:r>
        <w:rPr>
          <w:rFonts w:ascii="Arial" w:hAnsi="Arial" w:cs="Arial"/>
        </w:rPr>
        <w:t>o objeto;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g) Executar os projetos fora das normas técnicas;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Descumprir prazos e condições previstas </w:t>
      </w:r>
      <w:r>
        <w:rPr>
          <w:rFonts w:ascii="Arial" w:hAnsi="Arial" w:cs="Arial"/>
        </w:rPr>
        <w:t>neste instrumento.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BF3CB2" w:rsidRDefault="00BF3CB2">
      <w:pPr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 xml:space="preserve">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</w:t>
      </w:r>
      <w:r>
        <w:rPr>
          <w:rFonts w:ascii="Arial" w:hAnsi="Arial" w:cs="Arial"/>
        </w:rPr>
        <w:t>judicial.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</w:t>
      </w:r>
      <w:r>
        <w:rPr>
          <w:rFonts w:ascii="Arial" w:hAnsi="Arial" w:cs="Arial"/>
        </w:rPr>
        <w:t>traditório e a ampla defesa.</w:t>
      </w:r>
    </w:p>
    <w:p w:rsidR="00BF3CB2" w:rsidRDefault="00BF3CB2">
      <w:pPr>
        <w:jc w:val="both"/>
        <w:rPr>
          <w:rFonts w:ascii="Arial" w:hAnsi="Arial" w:cs="Arial"/>
          <w:color w:val="FF0000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>11.1 - Rescisão deste Co</w:t>
      </w:r>
      <w:r>
        <w:rPr>
          <w:rFonts w:ascii="Arial" w:hAnsi="Arial" w:cs="Arial"/>
        </w:rPr>
        <w:t xml:space="preserve">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lastRenderedPageBreak/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733A56" w:rsidRDefault="00733A56">
      <w:pPr>
        <w:ind w:firstLine="1276"/>
        <w:jc w:val="center"/>
        <w:rPr>
          <w:rFonts w:ascii="Arial" w:hAnsi="Arial" w:cs="Arial"/>
          <w:b/>
        </w:rPr>
      </w:pPr>
    </w:p>
    <w:p w:rsidR="00733A56" w:rsidRDefault="00733A56">
      <w:pPr>
        <w:ind w:firstLine="1276"/>
        <w:jc w:val="center"/>
        <w:rPr>
          <w:rFonts w:ascii="Arial" w:hAnsi="Arial" w:cs="Arial"/>
          <w:b/>
        </w:rPr>
      </w:pPr>
    </w:p>
    <w:p w:rsidR="00BF3CB2" w:rsidRDefault="007C53F1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BF3CB2" w:rsidRDefault="00BF3CB2">
      <w:pPr>
        <w:ind w:firstLine="1134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BF3CB2" w:rsidRDefault="00BF3CB2">
      <w:pPr>
        <w:ind w:firstLine="1134"/>
        <w:jc w:val="both"/>
        <w:rPr>
          <w:rFonts w:ascii="Arial" w:hAnsi="Arial" w:cs="Arial"/>
          <w:b/>
          <w:bCs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BF3CB2" w:rsidRDefault="00BF3CB2">
      <w:pPr>
        <w:ind w:firstLine="1134"/>
        <w:jc w:val="both"/>
        <w:rPr>
          <w:rFonts w:ascii="Arial" w:hAnsi="Arial" w:cs="Arial"/>
          <w:bCs/>
        </w:rPr>
      </w:pPr>
    </w:p>
    <w:p w:rsidR="00BF3CB2" w:rsidRDefault="00BF3CB2">
      <w:pPr>
        <w:ind w:firstLine="1134"/>
        <w:jc w:val="center"/>
        <w:rPr>
          <w:rFonts w:ascii="Arial" w:hAnsi="Arial" w:cs="Arial"/>
          <w:b/>
          <w:bCs/>
        </w:rPr>
      </w:pPr>
    </w:p>
    <w:p w:rsidR="00733A56" w:rsidRDefault="00733A56">
      <w:pPr>
        <w:ind w:firstLine="1134"/>
        <w:jc w:val="both"/>
        <w:rPr>
          <w:rFonts w:ascii="Arial" w:hAnsi="Arial" w:cs="Arial"/>
          <w:b/>
          <w:bCs/>
        </w:rPr>
      </w:pPr>
    </w:p>
    <w:p w:rsidR="00733A56" w:rsidRDefault="00733A56">
      <w:pPr>
        <w:ind w:firstLine="1134"/>
        <w:jc w:val="both"/>
        <w:rPr>
          <w:rFonts w:ascii="Arial" w:hAnsi="Arial" w:cs="Arial"/>
          <w:b/>
          <w:bCs/>
        </w:rPr>
      </w:pPr>
    </w:p>
    <w:p w:rsidR="00733A56" w:rsidRDefault="00733A56">
      <w:pPr>
        <w:ind w:firstLine="1134"/>
        <w:jc w:val="both"/>
        <w:rPr>
          <w:rFonts w:ascii="Arial" w:hAnsi="Arial" w:cs="Arial"/>
          <w:b/>
          <w:bCs/>
        </w:rPr>
      </w:pPr>
    </w:p>
    <w:p w:rsidR="00BF3CB2" w:rsidRDefault="007C53F1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BF3CB2" w:rsidRDefault="00BF3CB2">
      <w:pPr>
        <w:ind w:firstLine="1134"/>
        <w:jc w:val="both"/>
        <w:rPr>
          <w:rFonts w:ascii="Arial" w:hAnsi="Arial" w:cs="Arial"/>
          <w:b/>
          <w:bCs/>
        </w:rPr>
      </w:pP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BF3CB2" w:rsidRDefault="00BF3CB2">
      <w:pPr>
        <w:ind w:firstLine="1134"/>
        <w:jc w:val="both"/>
        <w:rPr>
          <w:rFonts w:ascii="Arial" w:hAnsi="Arial" w:cs="Arial"/>
          <w:bCs/>
        </w:rPr>
      </w:pP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BF3CB2" w:rsidRDefault="00BF3CB2">
      <w:pPr>
        <w:ind w:firstLine="1134"/>
        <w:jc w:val="both"/>
        <w:rPr>
          <w:rFonts w:ascii="Arial" w:hAnsi="Arial" w:cs="Arial"/>
          <w:bCs/>
        </w:rPr>
      </w:pPr>
    </w:p>
    <w:p w:rsidR="00BF3CB2" w:rsidRDefault="007C53F1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 xml:space="preserve">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BF3CB2" w:rsidRDefault="007C53F1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BF3CB2" w:rsidRDefault="00BF3CB2">
      <w:pPr>
        <w:rPr>
          <w:rFonts w:ascii="Arial" w:hAnsi="Arial" w:cs="Arial"/>
          <w:b/>
          <w:bCs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</w:t>
      </w:r>
      <w:r>
        <w:rPr>
          <w:rFonts w:ascii="Arial" w:hAnsi="Arial" w:cs="Arial"/>
        </w:rPr>
        <w:lastRenderedPageBreak/>
        <w:t xml:space="preserve">qualquer dano causado a terceiros em decorrência de ato </w:t>
      </w:r>
      <w:proofErr w:type="gramStart"/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BF3CB2" w:rsidRDefault="00BF3CB2">
      <w:pPr>
        <w:jc w:val="center"/>
        <w:rPr>
          <w:rFonts w:ascii="Arial" w:hAnsi="Arial" w:cs="Arial"/>
          <w:b/>
        </w:rPr>
      </w:pPr>
    </w:p>
    <w:p w:rsidR="00733A56" w:rsidRDefault="00733A56">
      <w:pPr>
        <w:jc w:val="center"/>
        <w:rPr>
          <w:rFonts w:ascii="Arial" w:hAnsi="Arial" w:cs="Arial"/>
          <w:b/>
        </w:rPr>
      </w:pPr>
    </w:p>
    <w:p w:rsidR="00733A56" w:rsidRDefault="00733A56">
      <w:pPr>
        <w:jc w:val="center"/>
        <w:rPr>
          <w:rFonts w:ascii="Arial" w:hAnsi="Arial" w:cs="Arial"/>
          <w:b/>
        </w:rPr>
      </w:pPr>
    </w:p>
    <w:p w:rsidR="00BF3CB2" w:rsidRDefault="007C5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BF3CB2" w:rsidRDefault="00BF3CB2">
      <w:pPr>
        <w:ind w:firstLine="1134"/>
        <w:jc w:val="both"/>
        <w:rPr>
          <w:rFonts w:ascii="Arial" w:eastAsia="Arial" w:hAnsi="Arial" w:cs="Arial"/>
        </w:rPr>
      </w:pP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15 de junho de 2022</w:t>
      </w:r>
      <w:r>
        <w:rPr>
          <w:rFonts w:ascii="Arial" w:hAnsi="Arial" w:cs="Arial"/>
        </w:rPr>
        <w:t>.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7C53F1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F3CB2" w:rsidRDefault="00BF3CB2">
      <w:pPr>
        <w:ind w:firstLine="1134"/>
        <w:jc w:val="both"/>
        <w:rPr>
          <w:rFonts w:ascii="Arial" w:hAnsi="Arial" w:cs="Arial"/>
        </w:rPr>
      </w:pPr>
    </w:p>
    <w:p w:rsidR="00BF3CB2" w:rsidRDefault="007C53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BF3CB2" w:rsidRDefault="007C53F1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BF3CB2" w:rsidRDefault="007C53F1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BF3CB2" w:rsidRDefault="00BF3CB2">
      <w:pPr>
        <w:rPr>
          <w:rFonts w:ascii="Arial" w:hAnsi="Arial" w:cs="Arial"/>
        </w:rPr>
      </w:pPr>
    </w:p>
    <w:p w:rsidR="00BF3CB2" w:rsidRDefault="00BF3CB2">
      <w:pPr>
        <w:rPr>
          <w:rFonts w:ascii="Arial" w:hAnsi="Arial" w:cs="Arial"/>
        </w:rPr>
      </w:pPr>
    </w:p>
    <w:p w:rsidR="00BF3CB2" w:rsidRDefault="007C53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BF3CB2" w:rsidRDefault="007C53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MARCIO BONGIOVANNI</w:t>
      </w:r>
    </w:p>
    <w:p w:rsidR="00BF3CB2" w:rsidRDefault="007C53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BF3CB2" w:rsidRDefault="00BF3CB2">
      <w:pPr>
        <w:jc w:val="center"/>
        <w:rPr>
          <w:rFonts w:ascii="Arial" w:hAnsi="Arial" w:cs="Arial"/>
        </w:rPr>
      </w:pPr>
    </w:p>
    <w:p w:rsidR="00BF3CB2" w:rsidRDefault="00BF3CB2">
      <w:pPr>
        <w:jc w:val="center"/>
        <w:rPr>
          <w:rFonts w:ascii="Arial" w:hAnsi="Arial" w:cs="Arial"/>
        </w:rPr>
      </w:pPr>
    </w:p>
    <w:p w:rsidR="00BF3CB2" w:rsidRDefault="00BF3CB2">
      <w:pPr>
        <w:jc w:val="center"/>
        <w:rPr>
          <w:rFonts w:ascii="Arial" w:hAnsi="Arial" w:cs="Arial"/>
        </w:rPr>
      </w:pPr>
    </w:p>
    <w:p w:rsidR="00BF3CB2" w:rsidRDefault="00BF3CB2">
      <w:pPr>
        <w:jc w:val="center"/>
        <w:rPr>
          <w:rFonts w:ascii="Arial" w:hAnsi="Arial" w:cs="Arial"/>
        </w:rPr>
      </w:pPr>
    </w:p>
    <w:p w:rsidR="00BF3CB2" w:rsidRDefault="007C53F1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BF3CB2" w:rsidRDefault="007C53F1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BF3CB2" w:rsidRDefault="007C53F1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BF3CB2" w:rsidRDefault="007C53F1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</w:t>
      </w:r>
      <w:r>
        <w:rPr>
          <w:rFonts w:ascii="Arial" w:hAnsi="Arial" w:cs="Arial"/>
        </w:rPr>
        <w:t xml:space="preserve"> 030.050.800-05</w:t>
      </w:r>
    </w:p>
    <w:p w:rsidR="00BF3CB2" w:rsidRDefault="00BF3CB2">
      <w:pPr>
        <w:rPr>
          <w:rFonts w:ascii="Arial" w:hAnsi="Arial" w:cs="Arial"/>
        </w:rPr>
      </w:pPr>
    </w:p>
    <w:p w:rsidR="00BF3CB2" w:rsidRDefault="00BF3CB2">
      <w:pPr>
        <w:rPr>
          <w:rFonts w:ascii="Arial" w:hAnsi="Arial" w:cs="Arial"/>
        </w:rPr>
      </w:pPr>
    </w:p>
    <w:p w:rsidR="00BF3CB2" w:rsidRDefault="00BF3CB2">
      <w:pPr>
        <w:rPr>
          <w:rFonts w:ascii="Arial" w:hAnsi="Arial" w:cs="Arial"/>
        </w:rPr>
      </w:pPr>
    </w:p>
    <w:p w:rsidR="00BF3CB2" w:rsidRDefault="00BF3CB2">
      <w:pPr>
        <w:jc w:val="center"/>
        <w:rPr>
          <w:rFonts w:ascii="Arial" w:hAnsi="Arial" w:cs="Arial"/>
        </w:rPr>
      </w:pPr>
    </w:p>
    <w:p w:rsidR="00BF3CB2" w:rsidRDefault="007C53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BF3CB2" w:rsidRDefault="007C53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BF3CB2" w:rsidRDefault="00BF3CB2">
      <w:pPr>
        <w:rPr>
          <w:rFonts w:ascii="Arial" w:hAnsi="Arial" w:cs="Arial"/>
        </w:rPr>
      </w:pPr>
    </w:p>
    <w:sectPr w:rsidR="00BF3CB2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F1" w:rsidRDefault="007C53F1">
      <w:r>
        <w:separator/>
      </w:r>
    </w:p>
  </w:endnote>
  <w:endnote w:type="continuationSeparator" w:id="0">
    <w:p w:rsidR="007C53F1" w:rsidRDefault="007C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B2" w:rsidRDefault="007C53F1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F3CB2" w:rsidRDefault="007C53F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E04A5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BF3CB2" w:rsidRDefault="007C53F1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EE04A5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BF3CB2" w:rsidRDefault="00BF3CB2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F1" w:rsidRDefault="007C53F1">
      <w:r>
        <w:separator/>
      </w:r>
    </w:p>
  </w:footnote>
  <w:footnote w:type="continuationSeparator" w:id="0">
    <w:p w:rsidR="007C53F1" w:rsidRDefault="007C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BF3CB2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F3CB2" w:rsidRDefault="007C53F1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BF3CB2" w:rsidRDefault="007C53F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F3CB2" w:rsidRDefault="007C53F1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F3CB2" w:rsidRDefault="007C53F1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BF3CB2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F3CB2" w:rsidRDefault="00BF3CB2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BF3CB2" w:rsidRDefault="007C53F1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BF3CB2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BF3CB2" w:rsidRDefault="00BF3CB2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BF3CB2" w:rsidRDefault="007C53F1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Rua </w:t>
          </w:r>
          <w:r>
            <w:rPr>
              <w:rFonts w:ascii="Tahoma" w:hAnsi="Tahoma" w:cs="Tahoma"/>
              <w:bCs/>
              <w:sz w:val="16"/>
              <w:szCs w:val="16"/>
            </w:rPr>
            <w:t>Sete de Setembro, 512 – Centro</w:t>
          </w:r>
        </w:p>
        <w:p w:rsidR="00BF3CB2" w:rsidRDefault="007C53F1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F3CB2" w:rsidRDefault="007C53F1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BF3CB2" w:rsidRDefault="00BF3CB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F3CB2" w:rsidRDefault="00BF3C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0E5"/>
    <w:multiLevelType w:val="multilevel"/>
    <w:tmpl w:val="C4AEBB1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3CB2"/>
    <w:rsid w:val="00733A56"/>
    <w:rsid w:val="007C53F1"/>
    <w:rsid w:val="00BF3CB2"/>
    <w:rsid w:val="00E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6198-7081-4C36-B903-DB456625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3337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dcterms:created xsi:type="dcterms:W3CDTF">2022-05-24T16:40:00Z</dcterms:created>
  <dcterms:modified xsi:type="dcterms:W3CDTF">2022-06-15T16:35:00Z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