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C5" w:rsidRDefault="00AC059B">
      <w:pPr>
        <w:jc w:val="center"/>
      </w:pPr>
      <w:r>
        <w:rPr>
          <w:rFonts w:ascii="Arial" w:hAnsi="Arial" w:cs="Arial"/>
          <w:b/>
        </w:rPr>
        <w:t>CONTRATO ADMINISTRATIVO Nº. 79</w:t>
      </w:r>
      <w:r>
        <w:rPr>
          <w:rFonts w:ascii="Arial" w:hAnsi="Arial" w:cs="Arial"/>
          <w:b/>
          <w:lang w:eastAsia="pt-BR"/>
        </w:rPr>
        <w:t>/2022</w:t>
      </w:r>
    </w:p>
    <w:p w:rsidR="00B85EC5" w:rsidRDefault="00B85EC5">
      <w:pPr>
        <w:ind w:firstLine="1134"/>
        <w:jc w:val="both"/>
        <w:rPr>
          <w:rFonts w:ascii="Arial" w:hAnsi="Arial" w:cs="Arial"/>
          <w:b/>
        </w:rPr>
      </w:pPr>
    </w:p>
    <w:p w:rsidR="00B85EC5" w:rsidRDefault="00B85EC5">
      <w:pPr>
        <w:ind w:firstLine="1134"/>
        <w:jc w:val="both"/>
        <w:rPr>
          <w:rFonts w:ascii="Arial" w:hAnsi="Arial" w:cs="Arial"/>
        </w:rPr>
      </w:pPr>
    </w:p>
    <w:p w:rsidR="00B85EC5" w:rsidRDefault="00B85EC5">
      <w:pPr>
        <w:jc w:val="both"/>
        <w:rPr>
          <w:rFonts w:ascii="Arial" w:hAnsi="Arial" w:cs="Arial"/>
        </w:rPr>
      </w:pPr>
    </w:p>
    <w:p w:rsidR="00AC4FBE" w:rsidRPr="00AC4FBE" w:rsidRDefault="00AC059B" w:rsidP="00AC4FBE">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 xml:space="preserve">Rua Sete </w:t>
      </w:r>
      <w:r w:rsidRPr="00550775">
        <w:rPr>
          <w:rFonts w:ascii="Arial" w:hAnsi="Arial" w:cs="Arial"/>
          <w:lang w:eastAsia="pt-BR"/>
        </w:rPr>
        <w:t>de Setembro</w:t>
      </w:r>
      <w:r w:rsidRPr="00550775">
        <w:rPr>
          <w:rFonts w:ascii="Arial" w:hAnsi="Arial" w:cs="Arial"/>
        </w:rPr>
        <w:t xml:space="preserve">, inscrita no CGC/MF sob o nº </w:t>
      </w:r>
      <w:r w:rsidRPr="00550775">
        <w:rPr>
          <w:rFonts w:ascii="Arial" w:hAnsi="Arial" w:cs="Arial"/>
          <w:lang w:eastAsia="pt-BR"/>
        </w:rPr>
        <w:t>95.990.180/0001-02</w:t>
      </w:r>
      <w:r w:rsidRPr="00550775">
        <w:rPr>
          <w:rFonts w:ascii="Arial" w:hAnsi="Arial" w:cs="Arial"/>
        </w:rPr>
        <w:t xml:space="preserve">, neste ato representada por seu </w:t>
      </w:r>
      <w:r w:rsidRPr="00550775">
        <w:rPr>
          <w:rFonts w:ascii="Arial" w:hAnsi="Arial" w:cs="Arial"/>
          <w:lang w:eastAsia="pt-BR"/>
        </w:rPr>
        <w:t>PREFEITO</w:t>
      </w:r>
      <w:r w:rsidRPr="00550775">
        <w:rPr>
          <w:rFonts w:ascii="Arial" w:hAnsi="Arial" w:cs="Arial"/>
        </w:rPr>
        <w:t xml:space="preserve">, Senhor </w:t>
      </w:r>
      <w:r w:rsidRPr="00550775">
        <w:rPr>
          <w:rFonts w:ascii="Arial" w:hAnsi="Arial" w:cs="Arial"/>
          <w:lang w:eastAsia="pt-BR"/>
        </w:rPr>
        <w:t xml:space="preserve">LUIZ JOSÉ </w:t>
      </w:r>
      <w:proofErr w:type="gramStart"/>
      <w:r w:rsidRPr="00550775">
        <w:rPr>
          <w:rFonts w:ascii="Arial" w:hAnsi="Arial" w:cs="Arial"/>
          <w:lang w:eastAsia="pt-BR"/>
        </w:rPr>
        <w:t xml:space="preserve">DAGA </w:t>
      </w:r>
      <w:r w:rsidRPr="00550775">
        <w:rPr>
          <w:rFonts w:ascii="Arial" w:hAnsi="Arial" w:cs="Arial"/>
          <w:lang w:eastAsia="pt-BR"/>
        </w:rPr>
        <w:t xml:space="preserve"> inscrito</w:t>
      </w:r>
      <w:proofErr w:type="gramEnd"/>
      <w:r w:rsidRPr="00550775">
        <w:rPr>
          <w:rFonts w:ascii="Arial" w:hAnsi="Arial" w:cs="Arial"/>
          <w:lang w:eastAsia="pt-BR"/>
        </w:rPr>
        <w:t xml:space="preserve"> no CPF nº62589911904 </w:t>
      </w:r>
      <w:r w:rsidRPr="00550775">
        <w:rPr>
          <w:rFonts w:ascii="Arial" w:hAnsi="Arial" w:cs="Arial"/>
        </w:rPr>
        <w:t xml:space="preserve">doravante denominada simplesmente de </w:t>
      </w:r>
      <w:r w:rsidRPr="00550775">
        <w:rPr>
          <w:rFonts w:ascii="Arial" w:hAnsi="Arial" w:cs="Arial"/>
          <w:b/>
        </w:rPr>
        <w:t>CONTRATANTE</w:t>
      </w:r>
      <w:r w:rsidRPr="00550775">
        <w:rPr>
          <w:rFonts w:ascii="Arial" w:hAnsi="Arial" w:cs="Arial"/>
        </w:rPr>
        <w:t xml:space="preserve"> e a Empresa BORILLE</w:t>
      </w:r>
      <w:r>
        <w:rPr>
          <w:rFonts w:ascii="Arial" w:hAnsi="Arial" w:cs="Arial"/>
        </w:rPr>
        <w:t xml:space="preserve"> MATERIAIS DE CONSTRUÇÕES LTDA , com sede na(o)</w:t>
      </w:r>
      <w:r>
        <w:rPr>
          <w:rFonts w:ascii="Arial" w:hAnsi="Arial" w:cs="Arial"/>
          <w:lang w:eastAsia="pt-BR"/>
        </w:rPr>
        <w:t xml:space="preserve"> </w:t>
      </w:r>
      <w:r w:rsidR="00AC4FBE">
        <w:rPr>
          <w:rFonts w:ascii="Arial" w:hAnsi="Arial" w:cs="Arial"/>
          <w:lang w:eastAsia="pt-BR"/>
        </w:rPr>
        <w:t>Rua João Pessoa</w:t>
      </w:r>
      <w:r>
        <w:rPr>
          <w:rFonts w:ascii="Arial" w:hAnsi="Arial" w:cs="Arial"/>
          <w:lang w:eastAsia="pt-BR"/>
        </w:rPr>
        <w:t>,</w:t>
      </w:r>
      <w:r w:rsidR="00AC4FBE">
        <w:rPr>
          <w:rFonts w:ascii="Arial" w:hAnsi="Arial" w:cs="Arial"/>
          <w:lang w:eastAsia="pt-BR"/>
        </w:rPr>
        <w:t>359</w:t>
      </w:r>
      <w:r>
        <w:rPr>
          <w:rFonts w:ascii="Arial" w:hAnsi="Arial" w:cs="Arial"/>
          <w:lang w:eastAsia="pt-BR"/>
        </w:rPr>
        <w:t xml:space="preserve">  , bairro </w:t>
      </w:r>
      <w:r w:rsidR="00AC4FBE">
        <w:rPr>
          <w:rFonts w:ascii="Arial" w:hAnsi="Arial" w:cs="Arial"/>
          <w:lang w:eastAsia="pt-BR"/>
        </w:rPr>
        <w:t>centro</w:t>
      </w:r>
      <w:r>
        <w:rPr>
          <w:rFonts w:ascii="Arial" w:hAnsi="Arial" w:cs="Arial"/>
          <w:lang w:eastAsia="pt-BR"/>
        </w:rPr>
        <w:t xml:space="preserve"> </w:t>
      </w:r>
      <w:r>
        <w:rPr>
          <w:rFonts w:ascii="Arial" w:hAnsi="Arial" w:cs="Arial"/>
        </w:rPr>
        <w:t xml:space="preserve">, na cidade de </w:t>
      </w:r>
      <w:r w:rsidR="00AC4FBE">
        <w:rPr>
          <w:rFonts w:ascii="Arial" w:hAnsi="Arial" w:cs="Arial"/>
        </w:rPr>
        <w:t>Aguas Frias</w:t>
      </w:r>
      <w:r>
        <w:rPr>
          <w:rFonts w:ascii="Arial" w:hAnsi="Arial" w:cs="Arial"/>
        </w:rPr>
        <w:t>-SC, inscrita no CGC/MF sob</w:t>
      </w:r>
      <w:r>
        <w:rPr>
          <w:rFonts w:ascii="Arial" w:hAnsi="Arial" w:cs="Arial"/>
        </w:rPr>
        <w:t xml:space="preserve"> o nº. </w:t>
      </w:r>
      <w:r>
        <w:rPr>
          <w:rFonts w:ascii="Arial" w:hAnsi="Arial" w:cs="Arial"/>
          <w:lang w:eastAsia="pt-BR"/>
        </w:rPr>
        <w:t xml:space="preserve"> 05.749.407/0003-00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JAIME</w:t>
      </w:r>
      <w:proofErr w:type="gramEnd"/>
      <w:r>
        <w:rPr>
          <w:rFonts w:ascii="Arial" w:hAnsi="Arial" w:cs="Arial"/>
        </w:rPr>
        <w:t xml:space="preserve"> BORILLE inscrito no CPF nº584.965.139-04, doravante denominada simplesmente de </w:t>
      </w:r>
      <w:r>
        <w:rPr>
          <w:rFonts w:ascii="Arial" w:hAnsi="Arial" w:cs="Arial"/>
          <w:b/>
        </w:rPr>
        <w:t>CONTRATADA</w:t>
      </w:r>
      <w:r>
        <w:rPr>
          <w:rFonts w:ascii="Arial" w:hAnsi="Arial" w:cs="Arial"/>
        </w:rPr>
        <w:t xml:space="preserve">, em decorrência </w:t>
      </w:r>
      <w:r w:rsidR="00AC4FBE">
        <w:rPr>
          <w:rFonts w:ascii="Arial" w:hAnsi="Arial" w:cs="Arial"/>
        </w:rPr>
        <w:t xml:space="preserve">do Edital de Credenciamento nº3/2022 realizado através do Processo nº67/2022 na modalidade Inexigibilidade nº9/2022 e </w:t>
      </w:r>
      <w:r>
        <w:rPr>
          <w:rFonts w:ascii="Arial" w:hAnsi="Arial" w:cs="Arial"/>
        </w:rPr>
        <w:t>do Processo de Licitação Nº.  88</w:t>
      </w:r>
      <w:r>
        <w:rPr>
          <w:rFonts w:ascii="Arial" w:hAnsi="Arial" w:cs="Arial"/>
          <w:lang w:eastAsia="pt-BR"/>
        </w:rPr>
        <w:t>/2022</w:t>
      </w:r>
      <w:r>
        <w:rPr>
          <w:rFonts w:ascii="Arial" w:hAnsi="Arial" w:cs="Arial"/>
        </w:rPr>
        <w:t>, Dispensa por</w:t>
      </w:r>
      <w:r>
        <w:rPr>
          <w:rFonts w:ascii="Arial" w:hAnsi="Arial" w:cs="Arial"/>
        </w:rPr>
        <w:t xml:space="preserve"> Justificativa Nº.35</w:t>
      </w:r>
      <w:r>
        <w:rPr>
          <w:rFonts w:ascii="Arial" w:hAnsi="Arial" w:cs="Arial"/>
          <w:lang w:eastAsia="pt-BR"/>
        </w:rPr>
        <w:t>/2022</w:t>
      </w:r>
      <w:r>
        <w:rPr>
          <w:rFonts w:ascii="Arial" w:hAnsi="Arial" w:cs="Arial"/>
        </w:rPr>
        <w:t>, homologado em</w:t>
      </w:r>
      <w:r>
        <w:rPr>
          <w:rFonts w:ascii="Arial" w:hAnsi="Arial" w:cs="Arial"/>
          <w:lang w:eastAsia="pt-BR"/>
        </w:rPr>
        <w:t xml:space="preserve"> 24/06/22</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w:t>
      </w:r>
      <w:r w:rsidR="00AC4FBE" w:rsidRPr="00634097">
        <w:rPr>
          <w:rFonts w:ascii="Arial" w:hAnsi="Arial" w:cs="Arial"/>
          <w:color w:val="000000"/>
          <w:lang w:eastAsia="pt-BR"/>
        </w:rPr>
        <w:t>atendidas as cláusulas e condições a seguir enunciadas:</w:t>
      </w:r>
    </w:p>
    <w:p w:rsidR="00AC4FBE" w:rsidRPr="00634097" w:rsidRDefault="00AC4FBE" w:rsidP="00AC4FBE">
      <w:pPr>
        <w:pStyle w:val="SemEspaamento"/>
        <w:jc w:val="both"/>
        <w:rPr>
          <w:rFonts w:ascii="Arial" w:hAnsi="Arial" w:cs="Arial"/>
          <w:color w:val="000000"/>
          <w:lang w:eastAsia="pt-BR"/>
        </w:rPr>
      </w:pPr>
    </w:p>
    <w:p w:rsidR="00AC4FBE" w:rsidRPr="00634097" w:rsidRDefault="00AC4FBE" w:rsidP="00AC4FBE">
      <w:pPr>
        <w:pStyle w:val="SemEspaamento"/>
        <w:jc w:val="center"/>
        <w:rPr>
          <w:rFonts w:ascii="Arial" w:hAnsi="Arial" w:cs="Arial"/>
          <w:b/>
          <w:bCs/>
        </w:rPr>
      </w:pPr>
      <w:r w:rsidRPr="00634097">
        <w:rPr>
          <w:rFonts w:ascii="Arial" w:hAnsi="Arial" w:cs="Arial"/>
          <w:b/>
          <w:bCs/>
        </w:rPr>
        <w:t>CLÁUSULA I</w:t>
      </w:r>
    </w:p>
    <w:p w:rsidR="00AC4FBE" w:rsidRPr="00634097" w:rsidRDefault="00AC4FBE" w:rsidP="00AC4FBE">
      <w:pPr>
        <w:pStyle w:val="SemEspaamento"/>
        <w:jc w:val="center"/>
        <w:rPr>
          <w:rFonts w:ascii="Arial" w:hAnsi="Arial" w:cs="Arial"/>
          <w:b/>
          <w:bCs/>
        </w:rPr>
      </w:pPr>
      <w:r w:rsidRPr="00634097">
        <w:rPr>
          <w:rFonts w:ascii="Arial" w:hAnsi="Arial" w:cs="Arial"/>
          <w:b/>
          <w:bCs/>
        </w:rPr>
        <w:t>DO OBJETO</w:t>
      </w:r>
    </w:p>
    <w:p w:rsidR="00AC4FBE" w:rsidRPr="00634097" w:rsidRDefault="00AC4FBE" w:rsidP="00AC4FBE">
      <w:pPr>
        <w:pStyle w:val="SemEspaamento"/>
        <w:jc w:val="center"/>
        <w:rPr>
          <w:rFonts w:ascii="Arial" w:hAnsi="Arial" w:cs="Arial"/>
          <w:b/>
          <w:bCs/>
        </w:rPr>
      </w:pPr>
    </w:p>
    <w:p w:rsidR="00AC4FBE" w:rsidRDefault="00AC4FBE" w:rsidP="00AC4FBE">
      <w:pPr>
        <w:pStyle w:val="SemEspaamento"/>
        <w:jc w:val="both"/>
        <w:rPr>
          <w:rFonts w:ascii="Arial" w:hAnsi="Arial" w:cs="Arial"/>
        </w:rPr>
      </w:pPr>
      <w:r w:rsidRPr="00634097">
        <w:rPr>
          <w:rFonts w:ascii="Arial" w:hAnsi="Arial" w:cs="Arial"/>
        </w:rPr>
        <w:t xml:space="preserve">1– O objeto do </w:t>
      </w:r>
      <w:r w:rsidRPr="00634097">
        <w:rPr>
          <w:rFonts w:ascii="Arial" w:eastAsia="Calibri" w:hAnsi="Arial" w:cs="Arial"/>
        </w:rPr>
        <w:t xml:space="preserve">SEMENTE DE PASTAGENS, INSUMOS </w:t>
      </w:r>
      <w:proofErr w:type="gramStart"/>
      <w:r w:rsidRPr="00634097">
        <w:rPr>
          <w:rFonts w:ascii="Arial" w:eastAsia="Calibri" w:hAnsi="Arial" w:cs="Arial"/>
        </w:rPr>
        <w:t>AGRÍCOLAS  E</w:t>
      </w:r>
      <w:proofErr w:type="gramEnd"/>
      <w:r w:rsidRPr="00634097">
        <w:rPr>
          <w:rFonts w:ascii="Arial" w:eastAsia="Calibri" w:hAnsi="Arial" w:cs="Arial"/>
        </w:rPr>
        <w:t xml:space="preserve"> FERR</w:t>
      </w:r>
      <w:r>
        <w:rPr>
          <w:rFonts w:ascii="Arial" w:eastAsia="Calibri" w:hAnsi="Arial" w:cs="Arial"/>
        </w:rPr>
        <w:t>AMENTAS AGRÍCOLAS, conforme Lei</w:t>
      </w:r>
      <w:r w:rsidRPr="00634097">
        <w:rPr>
          <w:rFonts w:ascii="Arial" w:eastAsia="Calibri" w:hAnsi="Arial" w:cs="Arial"/>
        </w:rPr>
        <w:t xml:space="preserve"> Municipal n° </w:t>
      </w:r>
      <w:r>
        <w:rPr>
          <w:rFonts w:ascii="Arial" w:eastAsia="Calibri" w:hAnsi="Arial" w:cs="Arial"/>
        </w:rPr>
        <w:t>1.303, de 21 de junho 2021</w:t>
      </w:r>
      <w:r w:rsidRPr="00634097">
        <w:rPr>
          <w:rFonts w:ascii="Arial" w:eastAsia="Calibri" w:hAnsi="Arial" w:cs="Arial"/>
        </w:rPr>
        <w:t xml:space="preserve"> que dispõe sobre a criação do </w:t>
      </w:r>
      <w:r>
        <w:rPr>
          <w:rFonts w:ascii="Arial" w:eastAsia="Calibri" w:hAnsi="Arial" w:cs="Arial"/>
        </w:rPr>
        <w:t xml:space="preserve">programa “Aqui Tem Agricultura” </w:t>
      </w:r>
      <w:r w:rsidRPr="00634097">
        <w:rPr>
          <w:rFonts w:ascii="Arial" w:hAnsi="Arial" w:cs="Arial"/>
        </w:rPr>
        <w:t xml:space="preserve"> e posteriores que regulamentarão o presente credenciamento especialmente as variações de preços conforme o quadro a seguir:</w:t>
      </w:r>
    </w:p>
    <w:tbl>
      <w:tblPr>
        <w:tblW w:w="9851" w:type="dxa"/>
        <w:tblCellMar>
          <w:left w:w="70" w:type="dxa"/>
          <w:right w:w="70" w:type="dxa"/>
        </w:tblCellMar>
        <w:tblLook w:val="04A0" w:firstRow="1" w:lastRow="0" w:firstColumn="1" w:lastColumn="0" w:noHBand="0" w:noVBand="1"/>
      </w:tblPr>
      <w:tblGrid>
        <w:gridCol w:w="847"/>
        <w:gridCol w:w="847"/>
        <w:gridCol w:w="1287"/>
        <w:gridCol w:w="4035"/>
        <w:gridCol w:w="1418"/>
        <w:gridCol w:w="1417"/>
      </w:tblGrid>
      <w:tr w:rsidR="00B00C34" w:rsidRPr="00EF155F" w:rsidTr="00B00C34">
        <w:trPr>
          <w:trHeight w:val="387"/>
        </w:trPr>
        <w:tc>
          <w:tcPr>
            <w:tcW w:w="847" w:type="dxa"/>
            <w:tcBorders>
              <w:top w:val="single" w:sz="4" w:space="0" w:color="auto"/>
              <w:left w:val="single" w:sz="4" w:space="0" w:color="auto"/>
              <w:bottom w:val="single" w:sz="4" w:space="0" w:color="auto"/>
              <w:right w:val="single" w:sz="4" w:space="0" w:color="auto"/>
            </w:tcBorders>
            <w:hideMark/>
          </w:tcPr>
          <w:p w:rsidR="00B00C34" w:rsidRPr="00EF155F" w:rsidRDefault="00B00C34" w:rsidP="00A920E5">
            <w:pPr>
              <w:pStyle w:val="SemEspaamento"/>
              <w:spacing w:line="276" w:lineRule="auto"/>
              <w:jc w:val="both"/>
              <w:rPr>
                <w:rFonts w:eastAsia="Calibri"/>
                <w:bCs/>
                <w:sz w:val="24"/>
                <w:szCs w:val="24"/>
              </w:rPr>
            </w:pPr>
            <w:r w:rsidRPr="00EF155F">
              <w:rPr>
                <w:rFonts w:eastAsia="Calibri"/>
                <w:bCs/>
                <w:sz w:val="24"/>
                <w:szCs w:val="24"/>
              </w:rPr>
              <w:t>Item</w:t>
            </w:r>
          </w:p>
        </w:tc>
        <w:tc>
          <w:tcPr>
            <w:tcW w:w="847" w:type="dxa"/>
            <w:tcBorders>
              <w:top w:val="single" w:sz="4" w:space="0" w:color="auto"/>
              <w:left w:val="nil"/>
              <w:bottom w:val="single" w:sz="4" w:space="0" w:color="auto"/>
              <w:right w:val="single" w:sz="4" w:space="0" w:color="auto"/>
            </w:tcBorders>
            <w:hideMark/>
          </w:tcPr>
          <w:p w:rsidR="00B00C34" w:rsidRPr="00EF155F" w:rsidRDefault="00B00C34" w:rsidP="00A920E5">
            <w:pPr>
              <w:pStyle w:val="SemEspaamento"/>
              <w:spacing w:line="276" w:lineRule="auto"/>
              <w:jc w:val="both"/>
              <w:rPr>
                <w:rFonts w:eastAsia="Calibri"/>
                <w:bCs/>
                <w:sz w:val="24"/>
                <w:szCs w:val="24"/>
              </w:rPr>
            </w:pPr>
            <w:proofErr w:type="spellStart"/>
            <w:r w:rsidRPr="00EF155F">
              <w:rPr>
                <w:rFonts w:eastAsia="Calibri"/>
                <w:bCs/>
                <w:sz w:val="24"/>
                <w:szCs w:val="24"/>
              </w:rPr>
              <w:t>Qtde</w:t>
            </w:r>
            <w:proofErr w:type="spellEnd"/>
          </w:p>
        </w:tc>
        <w:tc>
          <w:tcPr>
            <w:tcW w:w="1287" w:type="dxa"/>
            <w:tcBorders>
              <w:top w:val="single" w:sz="4" w:space="0" w:color="auto"/>
              <w:left w:val="nil"/>
              <w:bottom w:val="single" w:sz="4" w:space="0" w:color="auto"/>
              <w:right w:val="single" w:sz="4" w:space="0" w:color="auto"/>
            </w:tcBorders>
            <w:hideMark/>
          </w:tcPr>
          <w:p w:rsidR="00B00C34" w:rsidRPr="00EF155F" w:rsidRDefault="00B00C34" w:rsidP="00A920E5">
            <w:pPr>
              <w:pStyle w:val="SemEspaamento"/>
              <w:spacing w:line="276" w:lineRule="auto"/>
              <w:jc w:val="both"/>
              <w:rPr>
                <w:rFonts w:eastAsia="Calibri"/>
                <w:bCs/>
                <w:sz w:val="24"/>
                <w:szCs w:val="24"/>
              </w:rPr>
            </w:pPr>
            <w:r w:rsidRPr="00EF155F">
              <w:rPr>
                <w:rFonts w:eastAsia="Calibri"/>
                <w:bCs/>
                <w:sz w:val="24"/>
                <w:szCs w:val="24"/>
              </w:rPr>
              <w:t>Unidade</w:t>
            </w:r>
          </w:p>
        </w:tc>
        <w:tc>
          <w:tcPr>
            <w:tcW w:w="4035" w:type="dxa"/>
            <w:tcBorders>
              <w:top w:val="single" w:sz="4" w:space="0" w:color="auto"/>
              <w:left w:val="nil"/>
              <w:bottom w:val="single" w:sz="4" w:space="0" w:color="auto"/>
              <w:right w:val="single" w:sz="4" w:space="0" w:color="auto"/>
            </w:tcBorders>
            <w:shd w:val="clear" w:color="auto" w:fill="auto"/>
            <w:hideMark/>
          </w:tcPr>
          <w:p w:rsidR="00B00C34" w:rsidRPr="00EF155F" w:rsidRDefault="00B00C34" w:rsidP="00A920E5">
            <w:pPr>
              <w:pStyle w:val="SemEspaamento"/>
              <w:spacing w:line="276" w:lineRule="auto"/>
              <w:jc w:val="both"/>
              <w:rPr>
                <w:rFonts w:eastAsia="Calibri"/>
                <w:bCs/>
                <w:sz w:val="24"/>
                <w:szCs w:val="24"/>
              </w:rPr>
            </w:pPr>
            <w:r w:rsidRPr="00EF155F">
              <w:rPr>
                <w:rFonts w:eastAsia="Calibri"/>
                <w:bCs/>
                <w:sz w:val="24"/>
                <w:szCs w:val="24"/>
              </w:rPr>
              <w:t>Especificação detalhada do Objeto</w:t>
            </w:r>
          </w:p>
        </w:tc>
        <w:tc>
          <w:tcPr>
            <w:tcW w:w="1418" w:type="dxa"/>
            <w:tcBorders>
              <w:top w:val="single" w:sz="4" w:space="0" w:color="auto"/>
              <w:left w:val="nil"/>
              <w:bottom w:val="single" w:sz="4" w:space="0" w:color="auto"/>
              <w:right w:val="single" w:sz="4" w:space="0" w:color="auto"/>
            </w:tcBorders>
            <w:shd w:val="clear" w:color="auto" w:fill="auto"/>
          </w:tcPr>
          <w:p w:rsidR="00B00C34" w:rsidRPr="00EF155F" w:rsidRDefault="00B00C34" w:rsidP="00A920E5">
            <w:pPr>
              <w:pStyle w:val="SemEspaamento"/>
              <w:spacing w:line="276" w:lineRule="auto"/>
              <w:jc w:val="both"/>
              <w:rPr>
                <w:rFonts w:eastAsia="Calibri"/>
                <w:bCs/>
                <w:sz w:val="24"/>
                <w:szCs w:val="24"/>
              </w:rPr>
            </w:pPr>
            <w:r w:rsidRPr="00EF155F">
              <w:rPr>
                <w:rFonts w:eastAsia="Calibri"/>
                <w:bCs/>
                <w:sz w:val="24"/>
                <w:szCs w:val="24"/>
              </w:rPr>
              <w:t>Valor Unit.</w:t>
            </w:r>
          </w:p>
        </w:tc>
        <w:tc>
          <w:tcPr>
            <w:tcW w:w="1417" w:type="dxa"/>
            <w:tcBorders>
              <w:top w:val="single" w:sz="4" w:space="0" w:color="auto"/>
              <w:left w:val="nil"/>
              <w:bottom w:val="single" w:sz="4" w:space="0" w:color="auto"/>
              <w:right w:val="single" w:sz="4" w:space="0" w:color="auto"/>
            </w:tcBorders>
            <w:shd w:val="clear" w:color="auto" w:fill="auto"/>
          </w:tcPr>
          <w:p w:rsidR="00B00C34" w:rsidRPr="00EF155F" w:rsidRDefault="00B00C34" w:rsidP="00A920E5">
            <w:pPr>
              <w:pStyle w:val="SemEspaamento"/>
              <w:spacing w:line="276" w:lineRule="auto"/>
              <w:jc w:val="both"/>
              <w:rPr>
                <w:rFonts w:eastAsia="Calibri"/>
                <w:bCs/>
                <w:sz w:val="24"/>
                <w:szCs w:val="24"/>
              </w:rPr>
            </w:pPr>
            <w:r w:rsidRPr="00EF155F">
              <w:rPr>
                <w:rFonts w:eastAsia="Calibri"/>
                <w:bCs/>
                <w:sz w:val="24"/>
                <w:szCs w:val="24"/>
              </w:rPr>
              <w:t>Valor Total</w:t>
            </w:r>
          </w:p>
        </w:tc>
      </w:tr>
      <w:tr w:rsidR="00B00C34" w:rsidRPr="00EF155F" w:rsidTr="00B00C34">
        <w:trPr>
          <w:trHeight w:val="387"/>
        </w:trPr>
        <w:tc>
          <w:tcPr>
            <w:tcW w:w="847" w:type="dxa"/>
            <w:tcBorders>
              <w:top w:val="single" w:sz="4" w:space="0" w:color="auto"/>
              <w:left w:val="single" w:sz="4" w:space="0" w:color="auto"/>
              <w:bottom w:val="single" w:sz="4" w:space="0" w:color="auto"/>
              <w:right w:val="single" w:sz="4" w:space="0" w:color="auto"/>
            </w:tcBorders>
          </w:tcPr>
          <w:p w:rsidR="00B00C34" w:rsidRDefault="00B00C34" w:rsidP="00B00C34">
            <w:pPr>
              <w:jc w:val="both"/>
              <w:rPr>
                <w:sz w:val="24"/>
              </w:rPr>
            </w:pPr>
            <w:r>
              <w:rPr>
                <w:sz w:val="24"/>
              </w:rPr>
              <w:t>1</w:t>
            </w:r>
          </w:p>
        </w:tc>
        <w:tc>
          <w:tcPr>
            <w:tcW w:w="847" w:type="dxa"/>
            <w:tcBorders>
              <w:top w:val="single" w:sz="4" w:space="0" w:color="auto"/>
              <w:left w:val="nil"/>
              <w:bottom w:val="single" w:sz="4" w:space="0" w:color="auto"/>
              <w:right w:val="single" w:sz="4" w:space="0" w:color="auto"/>
            </w:tcBorders>
          </w:tcPr>
          <w:p w:rsidR="00B00C34" w:rsidRDefault="00B00C34" w:rsidP="00B00C34">
            <w:pPr>
              <w:jc w:val="both"/>
              <w:rPr>
                <w:sz w:val="24"/>
              </w:rPr>
            </w:pPr>
            <w:r>
              <w:rPr>
                <w:sz w:val="24"/>
              </w:rPr>
              <w:t>10,00</w:t>
            </w:r>
          </w:p>
        </w:tc>
        <w:tc>
          <w:tcPr>
            <w:tcW w:w="1287" w:type="dxa"/>
            <w:tcBorders>
              <w:top w:val="single" w:sz="4" w:space="0" w:color="auto"/>
              <w:left w:val="nil"/>
              <w:bottom w:val="single" w:sz="4" w:space="0" w:color="auto"/>
              <w:right w:val="single" w:sz="4" w:space="0" w:color="auto"/>
            </w:tcBorders>
          </w:tcPr>
          <w:p w:rsidR="00B00C34" w:rsidRDefault="00B00C34" w:rsidP="00B00C34">
            <w:pPr>
              <w:jc w:val="both"/>
              <w:rPr>
                <w:sz w:val="24"/>
              </w:rPr>
            </w:pPr>
            <w:proofErr w:type="spellStart"/>
            <w:proofErr w:type="gramStart"/>
            <w:r>
              <w:rPr>
                <w:sz w:val="24"/>
              </w:rPr>
              <w:t>un</w:t>
            </w:r>
            <w:proofErr w:type="spellEnd"/>
            <w:proofErr w:type="gramEnd"/>
          </w:p>
        </w:tc>
        <w:tc>
          <w:tcPr>
            <w:tcW w:w="4035"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 xml:space="preserve">Alicate universal </w:t>
            </w:r>
          </w:p>
        </w:tc>
        <w:tc>
          <w:tcPr>
            <w:tcW w:w="1418"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35,2300</w:t>
            </w:r>
          </w:p>
        </w:tc>
        <w:tc>
          <w:tcPr>
            <w:tcW w:w="1417"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352,3000</w:t>
            </w:r>
          </w:p>
        </w:tc>
      </w:tr>
      <w:tr w:rsidR="00B00C34" w:rsidRPr="00EF155F" w:rsidTr="00B00C34">
        <w:trPr>
          <w:trHeight w:val="387"/>
        </w:trPr>
        <w:tc>
          <w:tcPr>
            <w:tcW w:w="847" w:type="dxa"/>
            <w:tcBorders>
              <w:top w:val="single" w:sz="4" w:space="0" w:color="auto"/>
              <w:left w:val="single" w:sz="4" w:space="0" w:color="auto"/>
              <w:bottom w:val="single" w:sz="4" w:space="0" w:color="auto"/>
              <w:right w:val="single" w:sz="4" w:space="0" w:color="auto"/>
            </w:tcBorders>
          </w:tcPr>
          <w:p w:rsidR="00B00C34" w:rsidRDefault="00B00C34" w:rsidP="00B00C34">
            <w:pPr>
              <w:jc w:val="both"/>
              <w:rPr>
                <w:sz w:val="24"/>
              </w:rPr>
            </w:pPr>
            <w:r>
              <w:rPr>
                <w:sz w:val="24"/>
              </w:rPr>
              <w:t>2</w:t>
            </w:r>
          </w:p>
        </w:tc>
        <w:tc>
          <w:tcPr>
            <w:tcW w:w="847" w:type="dxa"/>
            <w:tcBorders>
              <w:top w:val="single" w:sz="4" w:space="0" w:color="auto"/>
              <w:left w:val="nil"/>
              <w:bottom w:val="single" w:sz="4" w:space="0" w:color="auto"/>
              <w:right w:val="single" w:sz="4" w:space="0" w:color="auto"/>
            </w:tcBorders>
          </w:tcPr>
          <w:p w:rsidR="00B00C34" w:rsidRDefault="00B00C34" w:rsidP="00B00C34">
            <w:pPr>
              <w:jc w:val="both"/>
              <w:rPr>
                <w:sz w:val="24"/>
              </w:rPr>
            </w:pPr>
            <w:r>
              <w:rPr>
                <w:sz w:val="24"/>
              </w:rPr>
              <w:t>22,00</w:t>
            </w:r>
          </w:p>
        </w:tc>
        <w:tc>
          <w:tcPr>
            <w:tcW w:w="1287" w:type="dxa"/>
            <w:tcBorders>
              <w:top w:val="single" w:sz="4" w:space="0" w:color="auto"/>
              <w:left w:val="nil"/>
              <w:bottom w:val="single" w:sz="4" w:space="0" w:color="auto"/>
              <w:right w:val="single" w:sz="4" w:space="0" w:color="auto"/>
            </w:tcBorders>
          </w:tcPr>
          <w:p w:rsidR="00B00C34" w:rsidRDefault="00B00C34" w:rsidP="00B00C34">
            <w:pPr>
              <w:jc w:val="both"/>
              <w:rPr>
                <w:sz w:val="24"/>
              </w:rPr>
            </w:pPr>
            <w:proofErr w:type="gramStart"/>
            <w:r>
              <w:rPr>
                <w:sz w:val="24"/>
              </w:rPr>
              <w:t>kg</w:t>
            </w:r>
            <w:proofErr w:type="gramEnd"/>
          </w:p>
        </w:tc>
        <w:tc>
          <w:tcPr>
            <w:tcW w:w="4035"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Arame liso nº16</w:t>
            </w:r>
          </w:p>
        </w:tc>
        <w:tc>
          <w:tcPr>
            <w:tcW w:w="1418"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27,4800</w:t>
            </w:r>
          </w:p>
        </w:tc>
        <w:tc>
          <w:tcPr>
            <w:tcW w:w="1417"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604,5600</w:t>
            </w:r>
          </w:p>
        </w:tc>
      </w:tr>
      <w:tr w:rsidR="00B00C34" w:rsidRPr="00EF155F" w:rsidTr="00B00C34">
        <w:trPr>
          <w:trHeight w:val="387"/>
        </w:trPr>
        <w:tc>
          <w:tcPr>
            <w:tcW w:w="847" w:type="dxa"/>
            <w:tcBorders>
              <w:top w:val="single" w:sz="4" w:space="0" w:color="auto"/>
              <w:left w:val="single" w:sz="4" w:space="0" w:color="auto"/>
              <w:bottom w:val="single" w:sz="4" w:space="0" w:color="auto"/>
              <w:right w:val="single" w:sz="4" w:space="0" w:color="auto"/>
            </w:tcBorders>
          </w:tcPr>
          <w:p w:rsidR="00B00C34" w:rsidRDefault="00B00C34" w:rsidP="00B00C34">
            <w:pPr>
              <w:jc w:val="both"/>
              <w:rPr>
                <w:sz w:val="24"/>
              </w:rPr>
            </w:pPr>
            <w:r>
              <w:rPr>
                <w:sz w:val="24"/>
              </w:rPr>
              <w:t>3</w:t>
            </w:r>
          </w:p>
        </w:tc>
        <w:tc>
          <w:tcPr>
            <w:tcW w:w="847" w:type="dxa"/>
            <w:tcBorders>
              <w:top w:val="single" w:sz="4" w:space="0" w:color="auto"/>
              <w:left w:val="nil"/>
              <w:bottom w:val="single" w:sz="4" w:space="0" w:color="auto"/>
              <w:right w:val="single" w:sz="4" w:space="0" w:color="auto"/>
            </w:tcBorders>
          </w:tcPr>
          <w:p w:rsidR="00B00C34" w:rsidRDefault="00B00C34" w:rsidP="00B00C34">
            <w:pPr>
              <w:jc w:val="both"/>
              <w:rPr>
                <w:sz w:val="24"/>
              </w:rPr>
            </w:pPr>
            <w:r>
              <w:rPr>
                <w:sz w:val="24"/>
              </w:rPr>
              <w:t>14,00</w:t>
            </w:r>
          </w:p>
        </w:tc>
        <w:tc>
          <w:tcPr>
            <w:tcW w:w="1287" w:type="dxa"/>
            <w:tcBorders>
              <w:top w:val="single" w:sz="4" w:space="0" w:color="auto"/>
              <w:left w:val="nil"/>
              <w:bottom w:val="single" w:sz="4" w:space="0" w:color="auto"/>
              <w:right w:val="single" w:sz="4" w:space="0" w:color="auto"/>
            </w:tcBorders>
          </w:tcPr>
          <w:p w:rsidR="00B00C34" w:rsidRDefault="00B00C34" w:rsidP="00B00C34">
            <w:pPr>
              <w:jc w:val="both"/>
              <w:rPr>
                <w:sz w:val="24"/>
              </w:rPr>
            </w:pPr>
            <w:proofErr w:type="spellStart"/>
            <w:proofErr w:type="gramStart"/>
            <w:r>
              <w:rPr>
                <w:sz w:val="24"/>
              </w:rPr>
              <w:t>un</w:t>
            </w:r>
            <w:proofErr w:type="spellEnd"/>
            <w:proofErr w:type="gramEnd"/>
          </w:p>
        </w:tc>
        <w:tc>
          <w:tcPr>
            <w:tcW w:w="4035"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Carrinho de mão com capacidade para 90 litros</w:t>
            </w:r>
          </w:p>
        </w:tc>
        <w:tc>
          <w:tcPr>
            <w:tcW w:w="1418"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422,5000</w:t>
            </w:r>
          </w:p>
        </w:tc>
        <w:tc>
          <w:tcPr>
            <w:tcW w:w="1417"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5.915,0000</w:t>
            </w:r>
          </w:p>
        </w:tc>
      </w:tr>
      <w:tr w:rsidR="00B00C34" w:rsidRPr="00EF155F" w:rsidTr="00B00C34">
        <w:trPr>
          <w:trHeight w:val="387"/>
        </w:trPr>
        <w:tc>
          <w:tcPr>
            <w:tcW w:w="847" w:type="dxa"/>
            <w:tcBorders>
              <w:top w:val="single" w:sz="4" w:space="0" w:color="auto"/>
              <w:left w:val="single" w:sz="4" w:space="0" w:color="auto"/>
              <w:bottom w:val="single" w:sz="4" w:space="0" w:color="auto"/>
              <w:right w:val="single" w:sz="4" w:space="0" w:color="auto"/>
            </w:tcBorders>
          </w:tcPr>
          <w:p w:rsidR="00B00C34" w:rsidRDefault="00B00C34" w:rsidP="00B00C34">
            <w:pPr>
              <w:jc w:val="both"/>
              <w:rPr>
                <w:sz w:val="24"/>
              </w:rPr>
            </w:pPr>
            <w:r>
              <w:rPr>
                <w:sz w:val="24"/>
              </w:rPr>
              <w:t>4</w:t>
            </w:r>
          </w:p>
        </w:tc>
        <w:tc>
          <w:tcPr>
            <w:tcW w:w="847" w:type="dxa"/>
            <w:tcBorders>
              <w:top w:val="single" w:sz="4" w:space="0" w:color="auto"/>
              <w:left w:val="nil"/>
              <w:bottom w:val="single" w:sz="4" w:space="0" w:color="auto"/>
              <w:right w:val="single" w:sz="4" w:space="0" w:color="auto"/>
            </w:tcBorders>
          </w:tcPr>
          <w:p w:rsidR="00B00C34" w:rsidRDefault="00B00C34" w:rsidP="00B00C34">
            <w:pPr>
              <w:jc w:val="both"/>
              <w:rPr>
                <w:sz w:val="24"/>
              </w:rPr>
            </w:pPr>
            <w:r>
              <w:rPr>
                <w:sz w:val="24"/>
              </w:rPr>
              <w:t>5,00</w:t>
            </w:r>
          </w:p>
        </w:tc>
        <w:tc>
          <w:tcPr>
            <w:tcW w:w="1287" w:type="dxa"/>
            <w:tcBorders>
              <w:top w:val="single" w:sz="4" w:space="0" w:color="auto"/>
              <w:left w:val="nil"/>
              <w:bottom w:val="single" w:sz="4" w:space="0" w:color="auto"/>
              <w:right w:val="single" w:sz="4" w:space="0" w:color="auto"/>
            </w:tcBorders>
          </w:tcPr>
          <w:p w:rsidR="00B00C34" w:rsidRDefault="00B00C34" w:rsidP="00B00C34">
            <w:pPr>
              <w:jc w:val="both"/>
              <w:rPr>
                <w:sz w:val="24"/>
              </w:rPr>
            </w:pPr>
            <w:proofErr w:type="spellStart"/>
            <w:proofErr w:type="gramStart"/>
            <w:r>
              <w:rPr>
                <w:sz w:val="24"/>
              </w:rPr>
              <w:t>un</w:t>
            </w:r>
            <w:proofErr w:type="spellEnd"/>
            <w:proofErr w:type="gramEnd"/>
          </w:p>
        </w:tc>
        <w:tc>
          <w:tcPr>
            <w:tcW w:w="4035"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Facão</w:t>
            </w:r>
          </w:p>
        </w:tc>
        <w:tc>
          <w:tcPr>
            <w:tcW w:w="1418"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28,5000</w:t>
            </w:r>
          </w:p>
        </w:tc>
        <w:tc>
          <w:tcPr>
            <w:tcW w:w="1417"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142,5000</w:t>
            </w:r>
          </w:p>
        </w:tc>
      </w:tr>
      <w:tr w:rsidR="00B00C34" w:rsidRPr="00EF155F" w:rsidTr="00B00C34">
        <w:trPr>
          <w:trHeight w:val="387"/>
        </w:trPr>
        <w:tc>
          <w:tcPr>
            <w:tcW w:w="847" w:type="dxa"/>
            <w:tcBorders>
              <w:top w:val="single" w:sz="4" w:space="0" w:color="auto"/>
              <w:left w:val="single" w:sz="4" w:space="0" w:color="auto"/>
              <w:bottom w:val="single" w:sz="4" w:space="0" w:color="auto"/>
              <w:right w:val="single" w:sz="4" w:space="0" w:color="auto"/>
            </w:tcBorders>
          </w:tcPr>
          <w:p w:rsidR="00B00C34" w:rsidRDefault="00B00C34" w:rsidP="00B00C34">
            <w:pPr>
              <w:jc w:val="both"/>
              <w:rPr>
                <w:sz w:val="24"/>
              </w:rPr>
            </w:pPr>
            <w:r>
              <w:rPr>
                <w:sz w:val="24"/>
              </w:rPr>
              <w:t>5</w:t>
            </w:r>
          </w:p>
        </w:tc>
        <w:tc>
          <w:tcPr>
            <w:tcW w:w="847" w:type="dxa"/>
            <w:tcBorders>
              <w:top w:val="single" w:sz="4" w:space="0" w:color="auto"/>
              <w:left w:val="nil"/>
              <w:bottom w:val="single" w:sz="4" w:space="0" w:color="auto"/>
              <w:right w:val="single" w:sz="4" w:space="0" w:color="auto"/>
            </w:tcBorders>
          </w:tcPr>
          <w:p w:rsidR="00B00C34" w:rsidRDefault="00B00C34" w:rsidP="00B00C34">
            <w:pPr>
              <w:jc w:val="both"/>
              <w:rPr>
                <w:sz w:val="24"/>
              </w:rPr>
            </w:pPr>
            <w:r>
              <w:rPr>
                <w:sz w:val="24"/>
              </w:rPr>
              <w:t>7,00</w:t>
            </w:r>
          </w:p>
        </w:tc>
        <w:tc>
          <w:tcPr>
            <w:tcW w:w="1287" w:type="dxa"/>
            <w:tcBorders>
              <w:top w:val="single" w:sz="4" w:space="0" w:color="auto"/>
              <w:left w:val="nil"/>
              <w:bottom w:val="single" w:sz="4" w:space="0" w:color="auto"/>
              <w:right w:val="single" w:sz="4" w:space="0" w:color="auto"/>
            </w:tcBorders>
          </w:tcPr>
          <w:p w:rsidR="00B00C34" w:rsidRDefault="00B00C34" w:rsidP="00B00C34">
            <w:pPr>
              <w:jc w:val="both"/>
              <w:rPr>
                <w:sz w:val="24"/>
              </w:rPr>
            </w:pPr>
            <w:proofErr w:type="spellStart"/>
            <w:proofErr w:type="gramStart"/>
            <w:r>
              <w:rPr>
                <w:sz w:val="24"/>
              </w:rPr>
              <w:t>un</w:t>
            </w:r>
            <w:proofErr w:type="spellEnd"/>
            <w:proofErr w:type="gramEnd"/>
          </w:p>
        </w:tc>
        <w:tc>
          <w:tcPr>
            <w:tcW w:w="4035"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 xml:space="preserve">Foice </w:t>
            </w:r>
          </w:p>
        </w:tc>
        <w:tc>
          <w:tcPr>
            <w:tcW w:w="1418"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32,7500</w:t>
            </w:r>
          </w:p>
        </w:tc>
        <w:tc>
          <w:tcPr>
            <w:tcW w:w="1417"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229,2500</w:t>
            </w:r>
          </w:p>
        </w:tc>
      </w:tr>
      <w:tr w:rsidR="00B00C34" w:rsidRPr="00EF155F" w:rsidTr="00B00C34">
        <w:trPr>
          <w:trHeight w:val="387"/>
        </w:trPr>
        <w:tc>
          <w:tcPr>
            <w:tcW w:w="847" w:type="dxa"/>
            <w:tcBorders>
              <w:top w:val="single" w:sz="4" w:space="0" w:color="auto"/>
              <w:left w:val="single" w:sz="4" w:space="0" w:color="auto"/>
              <w:bottom w:val="single" w:sz="4" w:space="0" w:color="auto"/>
              <w:right w:val="single" w:sz="4" w:space="0" w:color="auto"/>
            </w:tcBorders>
          </w:tcPr>
          <w:p w:rsidR="00B00C34" w:rsidRDefault="00B00C34" w:rsidP="00B00C34">
            <w:pPr>
              <w:jc w:val="both"/>
              <w:rPr>
                <w:sz w:val="24"/>
              </w:rPr>
            </w:pPr>
            <w:r>
              <w:rPr>
                <w:sz w:val="24"/>
              </w:rPr>
              <w:t>6</w:t>
            </w:r>
          </w:p>
        </w:tc>
        <w:tc>
          <w:tcPr>
            <w:tcW w:w="847" w:type="dxa"/>
            <w:tcBorders>
              <w:top w:val="single" w:sz="4" w:space="0" w:color="auto"/>
              <w:left w:val="nil"/>
              <w:bottom w:val="single" w:sz="4" w:space="0" w:color="auto"/>
              <w:right w:val="single" w:sz="4" w:space="0" w:color="auto"/>
            </w:tcBorders>
          </w:tcPr>
          <w:p w:rsidR="00B00C34" w:rsidRDefault="00B00C34" w:rsidP="00B00C34">
            <w:pPr>
              <w:jc w:val="both"/>
              <w:rPr>
                <w:sz w:val="24"/>
              </w:rPr>
            </w:pPr>
            <w:r>
              <w:rPr>
                <w:sz w:val="24"/>
              </w:rPr>
              <w:t>6,00</w:t>
            </w:r>
          </w:p>
        </w:tc>
        <w:tc>
          <w:tcPr>
            <w:tcW w:w="1287" w:type="dxa"/>
            <w:tcBorders>
              <w:top w:val="single" w:sz="4" w:space="0" w:color="auto"/>
              <w:left w:val="nil"/>
              <w:bottom w:val="single" w:sz="4" w:space="0" w:color="auto"/>
              <w:right w:val="single" w:sz="4" w:space="0" w:color="auto"/>
            </w:tcBorders>
          </w:tcPr>
          <w:p w:rsidR="00B00C34" w:rsidRDefault="00B00C34" w:rsidP="00B00C34">
            <w:pPr>
              <w:jc w:val="both"/>
              <w:rPr>
                <w:sz w:val="24"/>
              </w:rPr>
            </w:pPr>
            <w:proofErr w:type="spellStart"/>
            <w:proofErr w:type="gramStart"/>
            <w:r>
              <w:rPr>
                <w:sz w:val="24"/>
              </w:rPr>
              <w:t>un</w:t>
            </w:r>
            <w:proofErr w:type="spellEnd"/>
            <w:proofErr w:type="gramEnd"/>
          </w:p>
        </w:tc>
        <w:tc>
          <w:tcPr>
            <w:tcW w:w="4035"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 xml:space="preserve">Martelo </w:t>
            </w:r>
          </w:p>
        </w:tc>
        <w:tc>
          <w:tcPr>
            <w:tcW w:w="1418"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42,7300</w:t>
            </w:r>
          </w:p>
        </w:tc>
        <w:tc>
          <w:tcPr>
            <w:tcW w:w="1417"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sz w:val="24"/>
              </w:rPr>
              <w:t>256,3800</w:t>
            </w:r>
          </w:p>
        </w:tc>
      </w:tr>
      <w:tr w:rsidR="00B00C34" w:rsidRPr="00EF155F" w:rsidTr="00B00C34">
        <w:trPr>
          <w:trHeight w:val="387"/>
        </w:trPr>
        <w:tc>
          <w:tcPr>
            <w:tcW w:w="8434" w:type="dxa"/>
            <w:gridSpan w:val="5"/>
            <w:tcBorders>
              <w:top w:val="single" w:sz="4" w:space="0" w:color="auto"/>
              <w:left w:val="single" w:sz="4" w:space="0" w:color="auto"/>
              <w:bottom w:val="single" w:sz="4" w:space="0" w:color="auto"/>
              <w:right w:val="single" w:sz="4" w:space="0" w:color="auto"/>
            </w:tcBorders>
          </w:tcPr>
          <w:p w:rsidR="00B00C34" w:rsidRDefault="00B00C34" w:rsidP="00B00C34">
            <w:pPr>
              <w:jc w:val="right"/>
              <w:rPr>
                <w:sz w:val="24"/>
              </w:rPr>
            </w:pPr>
            <w:r>
              <w:rPr>
                <w:sz w:val="24"/>
              </w:rPr>
              <w:t>Valor Total R$</w:t>
            </w:r>
          </w:p>
        </w:tc>
        <w:tc>
          <w:tcPr>
            <w:tcW w:w="1417" w:type="dxa"/>
            <w:tcBorders>
              <w:top w:val="single" w:sz="4" w:space="0" w:color="auto"/>
              <w:left w:val="nil"/>
              <w:bottom w:val="single" w:sz="4" w:space="0" w:color="auto"/>
              <w:right w:val="single" w:sz="4" w:space="0" w:color="auto"/>
            </w:tcBorders>
            <w:shd w:val="clear" w:color="auto" w:fill="auto"/>
          </w:tcPr>
          <w:p w:rsidR="00B00C34" w:rsidRDefault="00B00C34" w:rsidP="00B00C34">
            <w:pPr>
              <w:jc w:val="both"/>
              <w:rPr>
                <w:sz w:val="24"/>
              </w:rPr>
            </w:pPr>
            <w:r>
              <w:rPr>
                <w:rFonts w:eastAsia="Calibri"/>
                <w:bCs/>
                <w:sz w:val="24"/>
                <w:szCs w:val="24"/>
              </w:rPr>
              <w:t>7.499,99</w:t>
            </w:r>
          </w:p>
        </w:tc>
      </w:tr>
    </w:tbl>
    <w:p w:rsidR="00AC4FBE" w:rsidRPr="00634097" w:rsidRDefault="00AC4FBE" w:rsidP="00AC4FBE">
      <w:pPr>
        <w:pStyle w:val="SemEspaamento"/>
        <w:jc w:val="both"/>
        <w:rPr>
          <w:rFonts w:ascii="Arial" w:hAnsi="Arial" w:cs="Arial"/>
        </w:rPr>
      </w:pPr>
    </w:p>
    <w:p w:rsidR="00AC4FBE" w:rsidRPr="00634097" w:rsidRDefault="00AC4FBE" w:rsidP="00AC4FBE">
      <w:pPr>
        <w:pStyle w:val="SemEspaamento"/>
        <w:jc w:val="both"/>
        <w:rPr>
          <w:rFonts w:ascii="Arial" w:eastAsia="Calibri" w:hAnsi="Arial" w:cs="Arial"/>
          <w:bCs/>
        </w:rPr>
      </w:pPr>
    </w:p>
    <w:p w:rsidR="00AC4FBE" w:rsidRPr="00634097" w:rsidRDefault="00AC4FBE" w:rsidP="00AC4FBE">
      <w:pPr>
        <w:pStyle w:val="SemEspaamento"/>
        <w:jc w:val="center"/>
        <w:rPr>
          <w:rFonts w:ascii="Arial" w:eastAsia="Calibri" w:hAnsi="Arial" w:cs="Arial"/>
          <w:b/>
          <w:bCs/>
        </w:rPr>
      </w:pPr>
      <w:r w:rsidRPr="00634097">
        <w:rPr>
          <w:rFonts w:ascii="Arial" w:eastAsia="Calibri" w:hAnsi="Arial" w:cs="Arial"/>
          <w:b/>
          <w:bCs/>
        </w:rPr>
        <w:t>CLÁUSULA II</w:t>
      </w: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DO PREÇO E CONDIÇÕES DE PAGAMENTO.</w:t>
      </w:r>
    </w:p>
    <w:p w:rsidR="00AC4FBE" w:rsidRPr="00634097" w:rsidRDefault="00AC4FBE" w:rsidP="00AC4FBE">
      <w:pPr>
        <w:pStyle w:val="SemEspaamento"/>
        <w:jc w:val="both"/>
        <w:rPr>
          <w:rFonts w:ascii="Arial" w:eastAsia="Calibri" w:hAnsi="Arial" w:cs="Arial"/>
        </w:rPr>
      </w:pP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2.1 O Município pagará o valor unitário para cada produto, conforme consta no ANEXO I, respeitados os textos ali previstos, e o pagamento e liquidação das notas fiscais, emitidas regularmente pela credenciada será feito através de crédito em conta, no banco indicado por esta.</w:t>
      </w:r>
    </w:p>
    <w:p w:rsidR="00AC4FBE" w:rsidRPr="00634097" w:rsidRDefault="00AC4FBE" w:rsidP="00AC4FBE">
      <w:pPr>
        <w:pStyle w:val="SemEspaamento"/>
        <w:jc w:val="center"/>
        <w:rPr>
          <w:rFonts w:ascii="Arial" w:eastAsia="Calibri" w:hAnsi="Arial" w:cs="Arial"/>
          <w:b/>
          <w:bCs/>
        </w:rPr>
      </w:pPr>
    </w:p>
    <w:p w:rsidR="00B00C34" w:rsidRDefault="00B00C34" w:rsidP="00AC4FBE">
      <w:pPr>
        <w:pStyle w:val="SemEspaamento"/>
        <w:jc w:val="center"/>
        <w:rPr>
          <w:rFonts w:ascii="Arial" w:eastAsia="Calibri" w:hAnsi="Arial" w:cs="Arial"/>
          <w:b/>
          <w:bCs/>
        </w:rPr>
      </w:pPr>
    </w:p>
    <w:p w:rsidR="00550775" w:rsidRDefault="00550775" w:rsidP="00AC4FBE">
      <w:pPr>
        <w:pStyle w:val="SemEspaamento"/>
        <w:jc w:val="center"/>
        <w:rPr>
          <w:rFonts w:ascii="Arial" w:eastAsia="Calibri" w:hAnsi="Arial" w:cs="Arial"/>
          <w:b/>
          <w:bCs/>
        </w:rPr>
      </w:pPr>
    </w:p>
    <w:p w:rsidR="00550775" w:rsidRDefault="00550775" w:rsidP="00AC4FBE">
      <w:pPr>
        <w:pStyle w:val="SemEspaamento"/>
        <w:jc w:val="center"/>
        <w:rPr>
          <w:rFonts w:ascii="Arial" w:eastAsia="Calibri" w:hAnsi="Arial" w:cs="Arial"/>
          <w:b/>
          <w:bCs/>
        </w:rPr>
      </w:pPr>
      <w:bookmarkStart w:id="0" w:name="_GoBack"/>
      <w:bookmarkEnd w:id="0"/>
    </w:p>
    <w:p w:rsidR="00B00C34" w:rsidRDefault="00B00C34" w:rsidP="00AC4FBE">
      <w:pPr>
        <w:pStyle w:val="SemEspaamento"/>
        <w:jc w:val="center"/>
        <w:rPr>
          <w:rFonts w:ascii="Arial" w:eastAsia="Calibri" w:hAnsi="Arial" w:cs="Arial"/>
          <w:b/>
          <w:bCs/>
        </w:rPr>
      </w:pPr>
    </w:p>
    <w:p w:rsidR="00AC4FBE" w:rsidRPr="00634097" w:rsidRDefault="00AC4FBE" w:rsidP="00AC4FBE">
      <w:pPr>
        <w:pStyle w:val="SemEspaamento"/>
        <w:jc w:val="center"/>
        <w:rPr>
          <w:rFonts w:ascii="Arial" w:eastAsia="Calibri" w:hAnsi="Arial" w:cs="Arial"/>
          <w:b/>
          <w:bCs/>
        </w:rPr>
      </w:pPr>
      <w:r w:rsidRPr="00634097">
        <w:rPr>
          <w:rFonts w:ascii="Arial" w:eastAsia="Calibri" w:hAnsi="Arial" w:cs="Arial"/>
          <w:b/>
          <w:bCs/>
        </w:rPr>
        <w:t>CLÁUSULA III</w:t>
      </w: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DOS PRAZOS E VIGÊNCIA.</w:t>
      </w:r>
    </w:p>
    <w:p w:rsidR="00AC4FBE" w:rsidRPr="00634097" w:rsidRDefault="00AC4FBE" w:rsidP="00AC4FBE">
      <w:pPr>
        <w:pStyle w:val="SemEspaamento"/>
        <w:jc w:val="center"/>
        <w:rPr>
          <w:rFonts w:ascii="Arial" w:eastAsia="Calibri" w:hAnsi="Arial" w:cs="Arial"/>
          <w:b/>
        </w:rPr>
      </w:pP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3.1 - O CREDENCIAMENTO</w:t>
      </w:r>
      <w:r w:rsidRPr="00634097">
        <w:rPr>
          <w:rFonts w:ascii="Arial" w:eastAsia="Calibri" w:hAnsi="Arial" w:cs="Arial"/>
          <w:color w:val="FF0000"/>
        </w:rPr>
        <w:t xml:space="preserve"> </w:t>
      </w:r>
      <w:r w:rsidRPr="00634097">
        <w:rPr>
          <w:rFonts w:ascii="Arial" w:eastAsia="Calibri" w:hAnsi="Arial" w:cs="Arial"/>
        </w:rPr>
        <w:t xml:space="preserve">terá vigência até </w:t>
      </w:r>
      <w:r>
        <w:rPr>
          <w:rFonts w:ascii="Arial" w:eastAsia="Calibri" w:hAnsi="Arial" w:cs="Arial"/>
        </w:rPr>
        <w:t>20/06/2022</w:t>
      </w:r>
      <w:r w:rsidRPr="00634097">
        <w:rPr>
          <w:rFonts w:ascii="Arial" w:eastAsia="Calibri" w:hAnsi="Arial" w:cs="Arial"/>
        </w:rPr>
        <w:t>,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AC4FBE" w:rsidRPr="00634097" w:rsidRDefault="00AC4FBE" w:rsidP="00AC4FBE">
      <w:pPr>
        <w:pStyle w:val="SemEspaamento"/>
        <w:jc w:val="both"/>
        <w:rPr>
          <w:rFonts w:ascii="Arial" w:eastAsia="Calibri" w:hAnsi="Arial" w:cs="Arial"/>
        </w:rPr>
      </w:pPr>
    </w:p>
    <w:p w:rsidR="00AC4FBE" w:rsidRPr="00634097" w:rsidRDefault="00AC4FBE" w:rsidP="00AC4FBE">
      <w:pPr>
        <w:pStyle w:val="SemEspaamento"/>
        <w:jc w:val="center"/>
        <w:rPr>
          <w:rFonts w:ascii="Arial" w:eastAsia="Calibri" w:hAnsi="Arial" w:cs="Arial"/>
          <w:b/>
        </w:rPr>
      </w:pP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CLÁUSULA IV</w:t>
      </w: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DA DESPESA.</w:t>
      </w:r>
    </w:p>
    <w:p w:rsidR="00AC4FBE" w:rsidRPr="00634097" w:rsidRDefault="00AC4FBE" w:rsidP="00AC4FBE">
      <w:pPr>
        <w:pStyle w:val="SemEspaamento"/>
        <w:jc w:val="center"/>
        <w:rPr>
          <w:rFonts w:ascii="Arial" w:eastAsia="Calibri" w:hAnsi="Arial" w:cs="Arial"/>
          <w:b/>
        </w:rPr>
      </w:pPr>
    </w:p>
    <w:p w:rsidR="00AC4FBE" w:rsidRPr="00634097" w:rsidRDefault="00AC4FBE" w:rsidP="00AC4FBE">
      <w:pPr>
        <w:pStyle w:val="SemEspaamento"/>
        <w:jc w:val="both"/>
        <w:rPr>
          <w:rFonts w:ascii="Arial" w:hAnsi="Arial" w:cs="Arial"/>
        </w:rPr>
      </w:pPr>
      <w:r w:rsidRPr="00634097">
        <w:rPr>
          <w:rFonts w:ascii="Arial" w:hAnsi="Arial" w:cs="Arial"/>
        </w:rPr>
        <w:t xml:space="preserve">4.1 - As despesas decorrentes deste TERMO DE CREDENCIAMENTO correrão por conta do orçamento da SECRETARIA MUNICIPAL DE </w:t>
      </w:r>
      <w:proofErr w:type="gramStart"/>
      <w:r w:rsidRPr="00634097">
        <w:rPr>
          <w:rFonts w:ascii="Arial" w:hAnsi="Arial" w:cs="Arial"/>
        </w:rPr>
        <w:t>AGRICULTURA  E</w:t>
      </w:r>
      <w:proofErr w:type="gramEnd"/>
      <w:r w:rsidRPr="00634097">
        <w:rPr>
          <w:rFonts w:ascii="Arial" w:hAnsi="Arial" w:cs="Arial"/>
        </w:rPr>
        <w:t xml:space="preserve"> MEIO AMBIENTE DE ÁGUAS FRIAS – SC, conforme segue para o exercício seguinte.</w:t>
      </w:r>
    </w:p>
    <w:p w:rsidR="00AC4FBE" w:rsidRPr="00634097" w:rsidRDefault="00AC4FBE" w:rsidP="00AC4FBE">
      <w:pPr>
        <w:pStyle w:val="SemEspaamento"/>
        <w:jc w:val="both"/>
        <w:rPr>
          <w:rFonts w:ascii="Arial" w:hAnsi="Arial" w:cs="Arial"/>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AC4FBE" w:rsidRPr="00634097" w:rsidTr="00A920E5">
        <w:tc>
          <w:tcPr>
            <w:tcW w:w="1134"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Item Orçamentário</w:t>
            </w:r>
          </w:p>
        </w:tc>
      </w:tr>
    </w:tbl>
    <w:p w:rsidR="00AC4FBE" w:rsidRPr="003942DD" w:rsidRDefault="00AC4FBE" w:rsidP="00AC4FBE">
      <w:pPr>
        <w:pStyle w:val="SemEspaamento"/>
        <w:jc w:val="both"/>
        <w:rPr>
          <w:rFonts w:ascii="Arial" w:hAnsi="Arial" w:cs="Arial"/>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AC4FBE" w:rsidRPr="00634097" w:rsidTr="00A920E5">
        <w:tc>
          <w:tcPr>
            <w:tcW w:w="1134"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 xml:space="preserve">APOIO AO PRODUTOR RURAL </w:t>
            </w:r>
          </w:p>
        </w:tc>
        <w:tc>
          <w:tcPr>
            <w:tcW w:w="2127"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33903290000</w:t>
            </w:r>
          </w:p>
        </w:tc>
      </w:tr>
      <w:tr w:rsidR="00AC4FBE" w:rsidRPr="00634097" w:rsidTr="00A920E5">
        <w:tc>
          <w:tcPr>
            <w:tcW w:w="1134"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AC4FBE" w:rsidRPr="00634097" w:rsidRDefault="00AC4FBE" w:rsidP="00A920E5">
            <w:pPr>
              <w:pStyle w:val="SemEspaamento"/>
              <w:spacing w:line="276" w:lineRule="auto"/>
              <w:jc w:val="both"/>
              <w:rPr>
                <w:rFonts w:ascii="Arial" w:hAnsi="Arial" w:cs="Arial"/>
                <w:lang w:eastAsia="pt-BR"/>
              </w:rPr>
            </w:pPr>
            <w:r w:rsidRPr="00634097">
              <w:rPr>
                <w:rFonts w:ascii="Arial" w:hAnsi="Arial" w:cs="Arial"/>
                <w:lang w:eastAsia="pt-BR"/>
              </w:rPr>
              <w:t>339032040000</w:t>
            </w:r>
          </w:p>
        </w:tc>
      </w:tr>
    </w:tbl>
    <w:p w:rsidR="00AC4FBE" w:rsidRPr="00634097" w:rsidRDefault="00AC4FBE" w:rsidP="00AC4FBE">
      <w:pPr>
        <w:pStyle w:val="SemEspaamento"/>
        <w:jc w:val="both"/>
        <w:rPr>
          <w:rFonts w:ascii="Arial" w:eastAsia="Calibri" w:hAnsi="Arial" w:cs="Arial"/>
        </w:rPr>
      </w:pP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CLÁUSULA V</w:t>
      </w: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DAS OBRIGAÇÕES.</w:t>
      </w:r>
    </w:p>
    <w:p w:rsidR="00AC4FBE" w:rsidRPr="00634097" w:rsidRDefault="00AC4FBE" w:rsidP="00AC4FBE">
      <w:pPr>
        <w:pStyle w:val="SemEspaamento"/>
        <w:jc w:val="both"/>
        <w:rPr>
          <w:rFonts w:ascii="Arial" w:eastAsia="Calibri" w:hAnsi="Arial" w:cs="Arial"/>
        </w:rPr>
      </w:pP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5.1 - DA CREDENCIADA:</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5.1.1 - Executar o serviço credenciado, executando-o com zelo, eficiência e qualidade, observados os parâmetros de boa técnica e as normas legais aplicáveis;</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5.1.2 – Tratar e atender os clientes/munícipes com dignidade e respeito de modo universal e igualitário;</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 xml:space="preserve">5.1.3 – Manter todas as condições de habilitação exigidas para o credenciamento durante o período de vigência deste </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5.1.4- Fornecer as devidas Notas Fiscais.</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5.2 - DA CREDENCIANTE.</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5.2.1 - Efetuar o pagamento conforme ajustado, mediante a apresentação de Nota Fiscal;</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5.2.2 – Efetuar a permanente fiscalização para a correta execução do objeto credenciado.</w:t>
      </w:r>
    </w:p>
    <w:p w:rsidR="00AC4FBE" w:rsidRPr="00634097" w:rsidRDefault="00AC4FBE" w:rsidP="00AC4FBE">
      <w:pPr>
        <w:pStyle w:val="SemEspaamento"/>
        <w:jc w:val="both"/>
        <w:rPr>
          <w:rFonts w:ascii="Arial" w:eastAsia="Calibri" w:hAnsi="Arial" w:cs="Arial"/>
        </w:rPr>
      </w:pP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CLÁUSULA VI</w:t>
      </w: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DAS RESPONSABILIDADES</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6.1 – DA CREDENCIADA:</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6.1 -  Atuar conforme as regras estabelecidas no presente Edital de credenciamento.</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6.2 - DA CREDENCIANTE</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6.2.1 – Atuar conforme regras estabelecidas no presente Edital.</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6.2.2 – Efetuar o pagamento pelo fornecimento dos produto</w:t>
      </w:r>
      <w:r w:rsidR="00B00C34">
        <w:rPr>
          <w:rFonts w:ascii="Arial" w:eastAsia="Calibri" w:hAnsi="Arial" w:cs="Arial"/>
        </w:rPr>
        <w:t>s</w:t>
      </w:r>
      <w:r w:rsidRPr="00634097">
        <w:rPr>
          <w:rFonts w:ascii="Arial" w:eastAsia="Calibri" w:hAnsi="Arial" w:cs="Arial"/>
        </w:rPr>
        <w:t xml:space="preserve">, </w:t>
      </w:r>
      <w:proofErr w:type="gramStart"/>
      <w:r w:rsidRPr="00634097">
        <w:rPr>
          <w:rFonts w:ascii="Arial" w:eastAsia="Calibri" w:hAnsi="Arial" w:cs="Arial"/>
        </w:rPr>
        <w:t>até  90</w:t>
      </w:r>
      <w:proofErr w:type="gramEnd"/>
      <w:r w:rsidRPr="00634097">
        <w:rPr>
          <w:rFonts w:ascii="Arial" w:eastAsia="Calibri" w:hAnsi="Arial" w:cs="Arial"/>
        </w:rPr>
        <w:t xml:space="preserve"> (noventa) dias a partir da emissão da nota fiscal.</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 xml:space="preserve">6.2.3 – Coordenar através da </w:t>
      </w:r>
      <w:proofErr w:type="gramStart"/>
      <w:r w:rsidRPr="00634097">
        <w:rPr>
          <w:rFonts w:ascii="Arial" w:eastAsia="Calibri" w:hAnsi="Arial" w:cs="Arial"/>
        </w:rPr>
        <w:t>Secretaria  Municipal</w:t>
      </w:r>
      <w:proofErr w:type="gramEnd"/>
      <w:r w:rsidRPr="00634097">
        <w:rPr>
          <w:rFonts w:ascii="Arial" w:eastAsia="Calibri" w:hAnsi="Arial" w:cs="Arial"/>
        </w:rPr>
        <w:t xml:space="preserve"> da Agricultura e Meio Ambiente, com auxilio e deliberação do Conselho Municipal de Agricultura, o funcionamento do Programa, sincronizando-o com o sistema de Credenciamento.</w:t>
      </w:r>
    </w:p>
    <w:p w:rsidR="00AC4FBE" w:rsidRPr="00634097" w:rsidRDefault="00AC4FBE" w:rsidP="00AC4FBE">
      <w:pPr>
        <w:pStyle w:val="SemEspaamento"/>
        <w:rPr>
          <w:rFonts w:ascii="Arial" w:eastAsia="Calibri" w:hAnsi="Arial" w:cs="Arial"/>
          <w:b/>
        </w:rPr>
      </w:pPr>
    </w:p>
    <w:p w:rsidR="00B00C34" w:rsidRDefault="00B00C34" w:rsidP="00AC4FBE">
      <w:pPr>
        <w:pStyle w:val="SemEspaamento"/>
        <w:jc w:val="center"/>
        <w:rPr>
          <w:rFonts w:ascii="Arial" w:eastAsia="Calibri" w:hAnsi="Arial" w:cs="Arial"/>
          <w:b/>
        </w:rPr>
      </w:pPr>
    </w:p>
    <w:p w:rsidR="00B00C34" w:rsidRDefault="00B00C34" w:rsidP="00AC4FBE">
      <w:pPr>
        <w:pStyle w:val="SemEspaamento"/>
        <w:jc w:val="center"/>
        <w:rPr>
          <w:rFonts w:ascii="Arial" w:eastAsia="Calibri" w:hAnsi="Arial" w:cs="Arial"/>
          <w:b/>
        </w:rPr>
      </w:pPr>
    </w:p>
    <w:p w:rsidR="00B00C34" w:rsidRDefault="00B00C34" w:rsidP="00AC4FBE">
      <w:pPr>
        <w:pStyle w:val="SemEspaamento"/>
        <w:jc w:val="center"/>
        <w:rPr>
          <w:rFonts w:ascii="Arial" w:eastAsia="Calibri" w:hAnsi="Arial" w:cs="Arial"/>
          <w:b/>
        </w:rPr>
      </w:pP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CLÁUSULA VII</w:t>
      </w:r>
    </w:p>
    <w:p w:rsidR="00AC4FBE" w:rsidRPr="00634097" w:rsidRDefault="00AC4FBE" w:rsidP="00AC4FBE">
      <w:pPr>
        <w:pStyle w:val="SemEspaamento"/>
        <w:jc w:val="center"/>
        <w:rPr>
          <w:rFonts w:ascii="Arial" w:eastAsia="Calibri" w:hAnsi="Arial" w:cs="Arial"/>
        </w:rPr>
      </w:pPr>
      <w:r w:rsidRPr="00634097">
        <w:rPr>
          <w:rFonts w:ascii="Arial" w:eastAsia="Calibri" w:hAnsi="Arial" w:cs="Arial"/>
          <w:b/>
        </w:rPr>
        <w:t>DA VINCULAÇÃO AO EDITAL</w:t>
      </w:r>
      <w:r w:rsidRPr="00634097">
        <w:rPr>
          <w:rFonts w:ascii="Arial" w:eastAsia="Calibri" w:hAnsi="Arial" w:cs="Arial"/>
        </w:rPr>
        <w:t>.</w:t>
      </w:r>
    </w:p>
    <w:p w:rsidR="00AC4FBE" w:rsidRPr="00634097" w:rsidRDefault="00AC4FBE" w:rsidP="00AC4FBE">
      <w:pPr>
        <w:pStyle w:val="SemEspaamento"/>
        <w:jc w:val="center"/>
        <w:rPr>
          <w:rFonts w:ascii="Arial" w:eastAsia="Calibri" w:hAnsi="Arial" w:cs="Arial"/>
        </w:rPr>
      </w:pP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7.1 - Este Termo vincula-se a</w:t>
      </w:r>
      <w:r>
        <w:rPr>
          <w:rFonts w:ascii="Arial" w:eastAsia="Calibri" w:hAnsi="Arial" w:cs="Arial"/>
        </w:rPr>
        <w:t>o Edital de Credenciamento n° 3/2022</w:t>
      </w:r>
      <w:r w:rsidRPr="00634097">
        <w:rPr>
          <w:rFonts w:ascii="Arial" w:eastAsia="Calibri" w:hAnsi="Arial" w:cs="Arial"/>
        </w:rPr>
        <w:t xml:space="preserve">, para todos os efeitos legais e jurídicos, aqueles consignados na Lei n° 8.666/93, de 21 de junho de </w:t>
      </w:r>
      <w:proofErr w:type="gramStart"/>
      <w:r w:rsidRPr="00634097">
        <w:rPr>
          <w:rFonts w:ascii="Arial" w:eastAsia="Calibri" w:hAnsi="Arial" w:cs="Arial"/>
        </w:rPr>
        <w:t>1993 .</w:t>
      </w:r>
      <w:proofErr w:type="gramEnd"/>
    </w:p>
    <w:p w:rsidR="00AC4FBE" w:rsidRPr="00634097" w:rsidRDefault="00AC4FBE" w:rsidP="00AC4FBE">
      <w:pPr>
        <w:pStyle w:val="SemEspaamento"/>
        <w:jc w:val="both"/>
        <w:rPr>
          <w:rFonts w:ascii="Arial" w:eastAsia="Calibri" w:hAnsi="Arial" w:cs="Arial"/>
        </w:rPr>
      </w:pP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CLÁUSULA VIII</w:t>
      </w:r>
    </w:p>
    <w:p w:rsidR="00AC4FBE" w:rsidRPr="00634097" w:rsidRDefault="00AC4FBE" w:rsidP="00AC4FBE">
      <w:pPr>
        <w:pStyle w:val="SemEspaamento"/>
        <w:jc w:val="center"/>
        <w:rPr>
          <w:rFonts w:ascii="Arial" w:eastAsia="Calibri" w:hAnsi="Arial" w:cs="Arial"/>
        </w:rPr>
      </w:pPr>
      <w:r w:rsidRPr="00634097">
        <w:rPr>
          <w:rFonts w:ascii="Arial" w:eastAsia="Calibri" w:hAnsi="Arial" w:cs="Arial"/>
          <w:b/>
        </w:rPr>
        <w:t>DAS PENALIDADES</w:t>
      </w:r>
      <w:r w:rsidRPr="00634097">
        <w:rPr>
          <w:rFonts w:ascii="Arial" w:eastAsia="Calibri" w:hAnsi="Arial" w:cs="Arial"/>
        </w:rPr>
        <w:t>.</w:t>
      </w:r>
    </w:p>
    <w:p w:rsidR="00AC4FBE" w:rsidRPr="00634097" w:rsidRDefault="00AC4FBE" w:rsidP="00AC4FBE">
      <w:pPr>
        <w:pStyle w:val="SemEspaamento"/>
        <w:jc w:val="both"/>
        <w:rPr>
          <w:rFonts w:ascii="Arial" w:eastAsia="Calibri" w:hAnsi="Arial" w:cs="Arial"/>
        </w:rPr>
      </w:pPr>
    </w:p>
    <w:p w:rsidR="00AC4FBE" w:rsidRPr="00634097" w:rsidRDefault="00AC4FBE" w:rsidP="00AC4FBE">
      <w:pPr>
        <w:pStyle w:val="SemEspaamento"/>
        <w:jc w:val="both"/>
        <w:rPr>
          <w:rFonts w:ascii="Arial" w:hAnsi="Arial" w:cs="Arial"/>
        </w:rPr>
      </w:pPr>
      <w:r w:rsidRPr="00634097">
        <w:rPr>
          <w:rFonts w:ascii="Arial" w:hAnsi="Arial" w:cs="Arial"/>
        </w:rPr>
        <w:t>8.1– O descumprimento total ou parcial das obrigações assumidas com o Credenciamento sujeitará o proponente, no que couber, às sanções previstas no Capítulo IV da Lei 8.666/93, garantida a previa defesa, ficando estipulada as seguintes penalidades:</w:t>
      </w:r>
    </w:p>
    <w:p w:rsidR="00AC4FBE" w:rsidRPr="00634097" w:rsidRDefault="00AC4FBE" w:rsidP="00AC4FBE">
      <w:pPr>
        <w:pStyle w:val="SemEspaamento"/>
        <w:jc w:val="both"/>
        <w:rPr>
          <w:rFonts w:ascii="Arial" w:hAnsi="Arial" w:cs="Arial"/>
        </w:rPr>
      </w:pPr>
      <w:r w:rsidRPr="00634097">
        <w:rPr>
          <w:rFonts w:ascii="Arial" w:hAnsi="Arial" w:cs="Arial"/>
        </w:rPr>
        <w:t>8.1.1 – Advertência por escrito;</w:t>
      </w:r>
    </w:p>
    <w:p w:rsidR="00AC4FBE" w:rsidRPr="00634097" w:rsidRDefault="00AC4FBE" w:rsidP="00AC4FBE">
      <w:pPr>
        <w:pStyle w:val="SemEspaamento"/>
        <w:jc w:val="both"/>
        <w:rPr>
          <w:rFonts w:ascii="Arial" w:hAnsi="Arial" w:cs="Arial"/>
        </w:rPr>
      </w:pPr>
      <w:r w:rsidRPr="00634097">
        <w:rPr>
          <w:rFonts w:ascii="Arial" w:hAnsi="Arial" w:cs="Arial"/>
        </w:rPr>
        <w:t>8.1.2 – Suspensão temporária do Credenciamento, por razão não superior ao prazo do Credenciamento;</w:t>
      </w:r>
    </w:p>
    <w:p w:rsidR="00AC4FBE" w:rsidRPr="00634097" w:rsidRDefault="00AC4FBE" w:rsidP="00AC4FBE">
      <w:pPr>
        <w:pStyle w:val="SemEspaamento"/>
        <w:jc w:val="both"/>
        <w:rPr>
          <w:rFonts w:ascii="Arial" w:hAnsi="Arial" w:cs="Arial"/>
        </w:rPr>
      </w:pPr>
      <w:r w:rsidRPr="00634097">
        <w:rPr>
          <w:rFonts w:ascii="Arial" w:hAnsi="Arial" w:cs="Arial"/>
        </w:rPr>
        <w:t>8.1.3 – Cancelamento do Credenciamento;</w:t>
      </w:r>
    </w:p>
    <w:p w:rsidR="00AC4FBE" w:rsidRPr="00634097" w:rsidRDefault="00AC4FBE" w:rsidP="00AC4FBE">
      <w:pPr>
        <w:pStyle w:val="SemEspaamento"/>
        <w:jc w:val="both"/>
        <w:rPr>
          <w:rFonts w:ascii="Arial" w:hAnsi="Arial" w:cs="Arial"/>
        </w:rPr>
      </w:pPr>
      <w:r w:rsidRPr="00634097">
        <w:rPr>
          <w:rFonts w:ascii="Arial" w:hAnsi="Arial" w:cs="Arial"/>
        </w:rPr>
        <w:t>8.1.4 – As sanções poderão ser aplicadas independentemente de ter a empresa sido penalizada em contrato comercial, facultada a defesa prévia no respectivo processo, no prazo de 05 (cinco) dias úteis, a contar da ciência do ocorrido.</w:t>
      </w:r>
    </w:p>
    <w:p w:rsidR="00AC4FBE" w:rsidRPr="00634097" w:rsidRDefault="00AC4FBE" w:rsidP="00AC4FBE">
      <w:pPr>
        <w:pStyle w:val="SemEspaamento"/>
        <w:jc w:val="both"/>
        <w:rPr>
          <w:rFonts w:ascii="Arial" w:hAnsi="Arial" w:cs="Arial"/>
        </w:rPr>
      </w:pP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CLÁUSULA IX</w:t>
      </w: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DAS CONDIÇÕES</w:t>
      </w:r>
    </w:p>
    <w:p w:rsidR="00AC4FBE" w:rsidRPr="00634097" w:rsidRDefault="00AC4FBE" w:rsidP="00AC4FBE">
      <w:pPr>
        <w:pStyle w:val="SemEspaamento"/>
        <w:jc w:val="both"/>
        <w:rPr>
          <w:rFonts w:ascii="Arial" w:eastAsia="Calibri" w:hAnsi="Arial" w:cs="Arial"/>
        </w:rPr>
      </w:pP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9.1 – O credenciado se obriga a manter durante a vigência do Credenciamento, as condições de habilitação e qualificação exigidas na licitação que lhe deu origem, sob pena de motivo justo para rescisão e aplicação das penalidades.</w:t>
      </w:r>
    </w:p>
    <w:p w:rsidR="00AC4FBE" w:rsidRPr="00634097" w:rsidRDefault="00AC4FBE" w:rsidP="00AC4FBE">
      <w:pPr>
        <w:pStyle w:val="SemEspaamento"/>
        <w:jc w:val="both"/>
        <w:rPr>
          <w:rFonts w:ascii="Arial" w:eastAsia="Calibri" w:hAnsi="Arial" w:cs="Arial"/>
        </w:rPr>
      </w:pP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CLÁUSULA X</w:t>
      </w: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DOS RECURSOS ADMINISTRATIVOS</w:t>
      </w:r>
    </w:p>
    <w:p w:rsidR="00AC4FBE" w:rsidRPr="00634097" w:rsidRDefault="00AC4FBE" w:rsidP="00AC4FBE">
      <w:pPr>
        <w:pStyle w:val="SemEspaamento"/>
        <w:jc w:val="center"/>
        <w:rPr>
          <w:rFonts w:ascii="Arial" w:eastAsia="Calibri" w:hAnsi="Arial" w:cs="Arial"/>
          <w:b/>
        </w:rPr>
      </w:pP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10.1 – Da penalidade aplicada caberá recurso, no prazo de 05 (cinco) dias uteis da notificação, à autoridade superior àquela que aplicou a sanção, ficando sobrestada a mesma até o julgamento do pleito.</w:t>
      </w:r>
    </w:p>
    <w:p w:rsidR="00AC4FBE" w:rsidRPr="00634097" w:rsidRDefault="00AC4FBE" w:rsidP="00AC4FBE">
      <w:pPr>
        <w:pStyle w:val="SemEspaamento"/>
        <w:jc w:val="center"/>
        <w:rPr>
          <w:rFonts w:ascii="Arial" w:eastAsia="Calibri" w:hAnsi="Arial" w:cs="Arial"/>
          <w:b/>
        </w:rPr>
      </w:pPr>
    </w:p>
    <w:p w:rsidR="00AC4FBE" w:rsidRPr="00634097" w:rsidRDefault="00AC4FBE" w:rsidP="00AC4FBE">
      <w:pPr>
        <w:pStyle w:val="SemEspaamento"/>
        <w:jc w:val="center"/>
        <w:rPr>
          <w:rFonts w:ascii="Arial" w:eastAsia="Calibri" w:hAnsi="Arial" w:cs="Arial"/>
          <w:b/>
        </w:rPr>
      </w:pPr>
    </w:p>
    <w:p w:rsidR="00AC4FBE" w:rsidRPr="00634097" w:rsidRDefault="00AC4FBE" w:rsidP="00AC4FBE">
      <w:pPr>
        <w:pStyle w:val="SemEspaamento"/>
        <w:jc w:val="center"/>
        <w:rPr>
          <w:rFonts w:ascii="Arial" w:eastAsia="Calibri" w:hAnsi="Arial" w:cs="Arial"/>
          <w:b/>
        </w:rPr>
      </w:pP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CLÁUSULA XI</w:t>
      </w:r>
    </w:p>
    <w:p w:rsidR="00AC4FBE" w:rsidRPr="00634097" w:rsidRDefault="00AC4FBE" w:rsidP="00AC4FBE">
      <w:pPr>
        <w:pStyle w:val="SemEspaamento"/>
        <w:jc w:val="center"/>
        <w:rPr>
          <w:rFonts w:ascii="Arial" w:eastAsia="Calibri" w:hAnsi="Arial" w:cs="Arial"/>
          <w:b/>
        </w:rPr>
      </w:pPr>
      <w:r w:rsidRPr="00634097">
        <w:rPr>
          <w:rFonts w:ascii="Arial" w:eastAsia="Calibri" w:hAnsi="Arial" w:cs="Arial"/>
          <w:b/>
        </w:rPr>
        <w:t>DA INEXECUÇÃO E RESCISÃO</w:t>
      </w:r>
    </w:p>
    <w:p w:rsidR="00AC4FBE" w:rsidRPr="00634097" w:rsidRDefault="00AC4FBE" w:rsidP="00AC4FBE">
      <w:pPr>
        <w:pStyle w:val="SemEspaamento"/>
        <w:jc w:val="both"/>
        <w:rPr>
          <w:rFonts w:ascii="Arial" w:eastAsia="Calibri" w:hAnsi="Arial" w:cs="Arial"/>
        </w:rPr>
      </w:pP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11.1 – O presente Termo poderá ser rescindindo nos seguintes casos:</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 xml:space="preserve">a) Por ato unilateral, escrito, do CREDENCIADO, nos casos enumerados nos incisos I a XII e XVII, do </w:t>
      </w:r>
      <w:proofErr w:type="spellStart"/>
      <w:r w:rsidRPr="00634097">
        <w:rPr>
          <w:rFonts w:ascii="Arial" w:eastAsia="Calibri" w:hAnsi="Arial" w:cs="Arial"/>
        </w:rPr>
        <w:t>art</w:t>
      </w:r>
      <w:proofErr w:type="spellEnd"/>
      <w:r w:rsidRPr="00634097">
        <w:rPr>
          <w:rFonts w:ascii="Arial" w:eastAsia="Calibri" w:hAnsi="Arial" w:cs="Arial"/>
        </w:rPr>
        <w:t xml:space="preserve"> 78, da Lei n° 8.666/93 atualizada;</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b) Amigavelmente por acordo entre as partes, mediante formalização de aviso prévio com antecedência mínima de 30 (trinta) dias, não cabendo indenização a qualquer uma das partes, resguardado o interesse público;</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c) judicialmente, nos termos da legislação vigente;</w:t>
      </w: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 xml:space="preserve">d) O descumprimento, por parte do credenciado, </w:t>
      </w:r>
      <w:r w:rsidR="00B00C34">
        <w:rPr>
          <w:rFonts w:ascii="Arial" w:eastAsia="Calibri" w:hAnsi="Arial" w:cs="Arial"/>
        </w:rPr>
        <w:t>de s</w:t>
      </w:r>
      <w:r w:rsidRPr="00634097">
        <w:rPr>
          <w:rFonts w:ascii="Arial" w:eastAsia="Calibri" w:hAnsi="Arial" w:cs="Arial"/>
        </w:rPr>
        <w:t>uas obrigações legais, assegura o Município de Águas Frias, o direito de rescindir o Termo de Credenciamento a qualquer tempo, independente de aviso prévio, interpelação judicial e/ou extrajudicial.</w:t>
      </w:r>
    </w:p>
    <w:p w:rsidR="00AC4FBE" w:rsidRPr="00634097" w:rsidRDefault="00AC4FBE" w:rsidP="00AC4FBE">
      <w:pPr>
        <w:pStyle w:val="SemEspaamento"/>
        <w:jc w:val="both"/>
        <w:rPr>
          <w:rFonts w:ascii="Arial" w:eastAsia="Calibri" w:hAnsi="Arial" w:cs="Arial"/>
        </w:rPr>
      </w:pPr>
    </w:p>
    <w:p w:rsidR="00B00C34" w:rsidRDefault="00B00C34" w:rsidP="00AC4FBE">
      <w:pPr>
        <w:pStyle w:val="SemEspaamento"/>
        <w:jc w:val="center"/>
        <w:rPr>
          <w:rFonts w:ascii="Arial" w:eastAsia="Calibri" w:hAnsi="Arial" w:cs="Arial"/>
          <w:b/>
          <w:bCs/>
        </w:rPr>
      </w:pPr>
    </w:p>
    <w:p w:rsidR="00B00C34" w:rsidRDefault="00B00C34" w:rsidP="00AC4FBE">
      <w:pPr>
        <w:pStyle w:val="SemEspaamento"/>
        <w:jc w:val="center"/>
        <w:rPr>
          <w:rFonts w:ascii="Arial" w:eastAsia="Calibri" w:hAnsi="Arial" w:cs="Arial"/>
          <w:b/>
          <w:bCs/>
        </w:rPr>
      </w:pPr>
    </w:p>
    <w:p w:rsidR="00B00C34" w:rsidRDefault="00B00C34" w:rsidP="00AC4FBE">
      <w:pPr>
        <w:pStyle w:val="SemEspaamento"/>
        <w:jc w:val="center"/>
        <w:rPr>
          <w:rFonts w:ascii="Arial" w:eastAsia="Calibri" w:hAnsi="Arial" w:cs="Arial"/>
          <w:b/>
          <w:bCs/>
        </w:rPr>
      </w:pPr>
    </w:p>
    <w:p w:rsidR="00AC4FBE" w:rsidRPr="00634097" w:rsidRDefault="00AC4FBE" w:rsidP="00AC4FBE">
      <w:pPr>
        <w:pStyle w:val="SemEspaamento"/>
        <w:jc w:val="center"/>
        <w:rPr>
          <w:rFonts w:ascii="Arial" w:eastAsia="Calibri" w:hAnsi="Arial" w:cs="Arial"/>
          <w:b/>
          <w:bCs/>
        </w:rPr>
      </w:pPr>
      <w:r w:rsidRPr="00634097">
        <w:rPr>
          <w:rFonts w:ascii="Arial" w:eastAsia="Calibri" w:hAnsi="Arial" w:cs="Arial"/>
          <w:b/>
          <w:bCs/>
        </w:rPr>
        <w:t>CLÁUSULA XII</w:t>
      </w:r>
    </w:p>
    <w:p w:rsidR="00AC4FBE" w:rsidRDefault="00AC4FBE" w:rsidP="00AC4FBE">
      <w:pPr>
        <w:pStyle w:val="SemEspaamento"/>
        <w:jc w:val="center"/>
        <w:rPr>
          <w:rFonts w:ascii="Arial" w:eastAsia="Calibri" w:hAnsi="Arial" w:cs="Arial"/>
          <w:b/>
        </w:rPr>
      </w:pPr>
      <w:r w:rsidRPr="00634097">
        <w:rPr>
          <w:rFonts w:ascii="Arial" w:eastAsia="Calibri" w:hAnsi="Arial" w:cs="Arial"/>
          <w:b/>
        </w:rPr>
        <w:t>DO FORO</w:t>
      </w:r>
    </w:p>
    <w:p w:rsidR="00B00C34" w:rsidRPr="00634097" w:rsidRDefault="00B00C34" w:rsidP="00AC4FBE">
      <w:pPr>
        <w:pStyle w:val="SemEspaamento"/>
        <w:jc w:val="center"/>
        <w:rPr>
          <w:rFonts w:ascii="Arial" w:eastAsia="Calibri" w:hAnsi="Arial" w:cs="Arial"/>
          <w:b/>
        </w:rPr>
      </w:pPr>
    </w:p>
    <w:p w:rsidR="00AC4FBE" w:rsidRPr="00634097" w:rsidRDefault="00AC4FBE" w:rsidP="00AC4FBE">
      <w:pPr>
        <w:pStyle w:val="SemEspaamento"/>
        <w:jc w:val="center"/>
        <w:rPr>
          <w:rFonts w:ascii="Arial" w:eastAsia="Calibri" w:hAnsi="Arial" w:cs="Arial"/>
          <w:b/>
        </w:rPr>
      </w:pPr>
    </w:p>
    <w:p w:rsidR="00AC4FBE" w:rsidRDefault="00AC4FBE" w:rsidP="00AC4FBE">
      <w:pPr>
        <w:pStyle w:val="SemEspaamento"/>
        <w:jc w:val="both"/>
        <w:rPr>
          <w:rFonts w:ascii="Arial" w:eastAsia="Calibri" w:hAnsi="Arial" w:cs="Arial"/>
        </w:rPr>
      </w:pPr>
      <w:r w:rsidRPr="00634097">
        <w:rPr>
          <w:rFonts w:ascii="Arial" w:eastAsia="Calibri" w:hAnsi="Arial" w:cs="Arial"/>
        </w:rPr>
        <w:t>12.1 - Fica eleito o Foro da Comarca de Coronel Freitas, Estado de Santa Catarina, com exclusão de qualquer outro, por mais privilegiado que seja, para dirimir quaisquer questões oriundas do presente instrumento de TERMO DE CREDENCIAMENTO.</w:t>
      </w:r>
    </w:p>
    <w:p w:rsidR="00B00C34" w:rsidRPr="00634097" w:rsidRDefault="00B00C34" w:rsidP="00AC4FBE">
      <w:pPr>
        <w:pStyle w:val="SemEspaamento"/>
        <w:jc w:val="both"/>
        <w:rPr>
          <w:rFonts w:ascii="Arial" w:eastAsia="Calibri" w:hAnsi="Arial" w:cs="Arial"/>
        </w:rPr>
      </w:pPr>
    </w:p>
    <w:p w:rsidR="00AC4FBE" w:rsidRPr="00634097" w:rsidRDefault="00AC4FBE" w:rsidP="00AC4FBE">
      <w:pPr>
        <w:pStyle w:val="SemEspaamento"/>
        <w:jc w:val="both"/>
        <w:rPr>
          <w:rFonts w:ascii="Arial" w:eastAsia="Calibri" w:hAnsi="Arial" w:cs="Arial"/>
        </w:rPr>
      </w:pPr>
      <w:r w:rsidRPr="00634097">
        <w:rPr>
          <w:rFonts w:ascii="Arial" w:eastAsia="Calibri" w:hAnsi="Arial" w:cs="Arial"/>
        </w:rPr>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B85EC5" w:rsidRDefault="00AC059B">
      <w:pPr>
        <w:ind w:firstLine="1134"/>
        <w:jc w:val="both"/>
        <w:rPr>
          <w:rFonts w:ascii="Arial" w:hAnsi="Arial" w:cs="Arial"/>
        </w:rPr>
      </w:pPr>
      <w:r>
        <w:rPr>
          <w:rFonts w:ascii="Arial" w:hAnsi="Arial" w:cs="Arial"/>
        </w:rPr>
        <w:t>.</w:t>
      </w:r>
    </w:p>
    <w:p w:rsidR="00B85EC5" w:rsidRDefault="00AC059B">
      <w:pPr>
        <w:ind w:firstLine="1134"/>
        <w:jc w:val="both"/>
        <w:rPr>
          <w:rFonts w:ascii="Arial" w:eastAsia="Arial" w:hAnsi="Arial" w:cs="Arial"/>
        </w:rPr>
      </w:pPr>
      <w:r>
        <w:rPr>
          <w:rFonts w:ascii="Arial" w:eastAsia="Arial" w:hAnsi="Arial" w:cs="Arial"/>
        </w:rPr>
        <w:t xml:space="preserve"> </w:t>
      </w:r>
    </w:p>
    <w:p w:rsidR="00B85EC5" w:rsidRDefault="00B85EC5">
      <w:pPr>
        <w:ind w:firstLine="1134"/>
        <w:jc w:val="both"/>
        <w:rPr>
          <w:rFonts w:ascii="Arial" w:hAnsi="Arial" w:cs="Arial"/>
        </w:rPr>
      </w:pPr>
    </w:p>
    <w:p w:rsidR="00B85EC5" w:rsidRDefault="00AC059B">
      <w:pPr>
        <w:ind w:firstLine="1134"/>
        <w:jc w:val="both"/>
        <w:rPr>
          <w:rFonts w:ascii="Arial" w:hAnsi="Arial" w:cs="Arial"/>
        </w:rPr>
      </w:pPr>
      <w:r>
        <w:rPr>
          <w:rFonts w:ascii="Arial" w:hAnsi="Arial" w:cs="Arial"/>
          <w:lang w:eastAsia="pt-BR"/>
        </w:rPr>
        <w:t>Águas Frias -</w:t>
      </w:r>
      <w:r>
        <w:rPr>
          <w:rFonts w:ascii="Arial" w:hAnsi="Arial" w:cs="Arial"/>
          <w:lang w:eastAsia="pt-BR"/>
        </w:rPr>
        <w:t>SC, 24 de junho de 2022</w:t>
      </w:r>
      <w:r>
        <w:rPr>
          <w:rFonts w:ascii="Arial" w:hAnsi="Arial" w:cs="Arial"/>
        </w:rPr>
        <w:t>.</w:t>
      </w:r>
    </w:p>
    <w:p w:rsidR="00B00C34" w:rsidRDefault="00B00C34">
      <w:pPr>
        <w:ind w:firstLine="1134"/>
        <w:jc w:val="both"/>
      </w:pPr>
    </w:p>
    <w:p w:rsidR="00B85EC5" w:rsidRDefault="00AC059B">
      <w:pPr>
        <w:ind w:firstLine="1134"/>
        <w:jc w:val="both"/>
        <w:rPr>
          <w:rFonts w:ascii="Arial" w:eastAsia="Arial" w:hAnsi="Arial" w:cs="Arial"/>
        </w:rPr>
      </w:pPr>
      <w:r>
        <w:rPr>
          <w:rFonts w:ascii="Arial" w:eastAsia="Arial" w:hAnsi="Arial" w:cs="Arial"/>
        </w:rPr>
        <w:t xml:space="preserve"> </w:t>
      </w:r>
    </w:p>
    <w:p w:rsidR="00B85EC5" w:rsidRDefault="00AC059B">
      <w:pPr>
        <w:ind w:firstLine="1134"/>
        <w:jc w:val="both"/>
        <w:rPr>
          <w:rFonts w:ascii="Arial" w:eastAsia="Arial" w:hAnsi="Arial" w:cs="Arial"/>
        </w:rPr>
      </w:pPr>
      <w:r>
        <w:rPr>
          <w:rFonts w:ascii="Arial" w:eastAsia="Arial" w:hAnsi="Arial" w:cs="Arial"/>
        </w:rPr>
        <w:t xml:space="preserve"> </w:t>
      </w:r>
    </w:p>
    <w:p w:rsidR="00B85EC5" w:rsidRDefault="00B85EC5">
      <w:pPr>
        <w:ind w:firstLine="1134"/>
        <w:jc w:val="both"/>
        <w:rPr>
          <w:rFonts w:ascii="Arial" w:hAnsi="Arial" w:cs="Arial"/>
        </w:rPr>
      </w:pPr>
    </w:p>
    <w:p w:rsidR="00B85EC5" w:rsidRDefault="00AC059B">
      <w:pPr>
        <w:jc w:val="center"/>
        <w:rPr>
          <w:rFonts w:ascii="Arial" w:hAnsi="Arial" w:cs="Arial"/>
        </w:rPr>
      </w:pPr>
      <w:r>
        <w:rPr>
          <w:rFonts w:ascii="Arial" w:hAnsi="Arial" w:cs="Arial"/>
        </w:rPr>
        <w:t>___________________________________</w:t>
      </w:r>
    </w:p>
    <w:p w:rsidR="00B85EC5" w:rsidRDefault="00AC059B">
      <w:pPr>
        <w:jc w:val="center"/>
        <w:rPr>
          <w:rFonts w:ascii="Arial" w:hAnsi="Arial" w:cs="Arial"/>
          <w:b/>
          <w:lang w:eastAsia="pt-BR"/>
        </w:rPr>
      </w:pPr>
      <w:r>
        <w:rPr>
          <w:rFonts w:ascii="Arial" w:hAnsi="Arial" w:cs="Arial"/>
          <w:b/>
          <w:lang w:eastAsia="pt-BR"/>
        </w:rPr>
        <w:t xml:space="preserve">LUIZ JOSÉ DAGA </w:t>
      </w:r>
    </w:p>
    <w:p w:rsidR="00B85EC5" w:rsidRDefault="00AC059B">
      <w:pPr>
        <w:jc w:val="center"/>
        <w:rPr>
          <w:rFonts w:ascii="Arial" w:hAnsi="Arial" w:cs="Arial"/>
          <w:lang w:eastAsia="pt-BR"/>
        </w:rPr>
      </w:pPr>
      <w:r>
        <w:rPr>
          <w:rFonts w:ascii="Arial" w:hAnsi="Arial" w:cs="Arial"/>
          <w:lang w:eastAsia="pt-BR"/>
        </w:rPr>
        <w:t xml:space="preserve">PREFEITO </w:t>
      </w:r>
    </w:p>
    <w:p w:rsidR="00B85EC5" w:rsidRDefault="00B85EC5">
      <w:pPr>
        <w:rPr>
          <w:rFonts w:ascii="Arial" w:hAnsi="Arial" w:cs="Arial"/>
        </w:rPr>
      </w:pPr>
    </w:p>
    <w:p w:rsidR="00B85EC5" w:rsidRDefault="00B85EC5">
      <w:pPr>
        <w:rPr>
          <w:rFonts w:ascii="Arial" w:hAnsi="Arial" w:cs="Arial"/>
        </w:rPr>
      </w:pPr>
    </w:p>
    <w:p w:rsidR="00B00C34" w:rsidRDefault="00B00C34">
      <w:pPr>
        <w:rPr>
          <w:rFonts w:ascii="Arial" w:hAnsi="Arial" w:cs="Arial"/>
        </w:rPr>
      </w:pPr>
    </w:p>
    <w:p w:rsidR="00B85EC5" w:rsidRDefault="00AC059B">
      <w:pPr>
        <w:jc w:val="center"/>
        <w:rPr>
          <w:rFonts w:ascii="Arial" w:hAnsi="Arial" w:cs="Arial"/>
        </w:rPr>
      </w:pPr>
      <w:r>
        <w:rPr>
          <w:rFonts w:ascii="Arial" w:hAnsi="Arial" w:cs="Arial"/>
        </w:rPr>
        <w:t>____________________________________</w:t>
      </w:r>
    </w:p>
    <w:p w:rsidR="00B85EC5" w:rsidRDefault="00AC059B">
      <w:pPr>
        <w:jc w:val="center"/>
        <w:rPr>
          <w:rFonts w:ascii="Arial" w:hAnsi="Arial" w:cs="Arial"/>
        </w:rPr>
      </w:pPr>
      <w:r>
        <w:rPr>
          <w:rFonts w:ascii="Arial" w:hAnsi="Arial" w:cs="Arial"/>
        </w:rPr>
        <w:t>JAIME BORILLE</w:t>
      </w:r>
    </w:p>
    <w:p w:rsidR="00B85EC5" w:rsidRDefault="00AC059B">
      <w:pPr>
        <w:jc w:val="center"/>
        <w:rPr>
          <w:rFonts w:ascii="Arial" w:hAnsi="Arial" w:cs="Arial"/>
        </w:rPr>
      </w:pPr>
      <w:r>
        <w:rPr>
          <w:rFonts w:ascii="Arial" w:hAnsi="Arial" w:cs="Arial"/>
        </w:rPr>
        <w:t>REPRESENTANTE LEGAL</w:t>
      </w:r>
    </w:p>
    <w:p w:rsidR="00B85EC5" w:rsidRDefault="00B85EC5">
      <w:pPr>
        <w:jc w:val="center"/>
        <w:rPr>
          <w:rFonts w:ascii="Arial" w:hAnsi="Arial" w:cs="Arial"/>
        </w:rPr>
      </w:pPr>
    </w:p>
    <w:p w:rsidR="00B85EC5" w:rsidRDefault="00B85EC5">
      <w:pPr>
        <w:jc w:val="center"/>
        <w:rPr>
          <w:rFonts w:ascii="Arial" w:hAnsi="Arial" w:cs="Arial"/>
        </w:rPr>
      </w:pPr>
    </w:p>
    <w:p w:rsidR="00B85EC5" w:rsidRDefault="00B85EC5">
      <w:pPr>
        <w:jc w:val="center"/>
        <w:rPr>
          <w:rFonts w:ascii="Arial" w:hAnsi="Arial" w:cs="Arial"/>
        </w:rPr>
      </w:pPr>
    </w:p>
    <w:p w:rsidR="00B85EC5" w:rsidRDefault="00B85EC5">
      <w:pPr>
        <w:jc w:val="center"/>
        <w:rPr>
          <w:rFonts w:ascii="Arial" w:hAnsi="Arial" w:cs="Arial"/>
        </w:rPr>
      </w:pPr>
    </w:p>
    <w:p w:rsidR="00B85EC5" w:rsidRDefault="00AC059B">
      <w:pPr>
        <w:rPr>
          <w:rFonts w:ascii="Arial" w:hAnsi="Arial" w:cs="Arial"/>
        </w:rPr>
      </w:pPr>
      <w:r>
        <w:rPr>
          <w:rFonts w:ascii="Arial" w:hAnsi="Arial" w:cs="Arial"/>
        </w:rPr>
        <w:t>Testemunhas:</w:t>
      </w:r>
    </w:p>
    <w:p w:rsidR="00B85EC5" w:rsidRDefault="00AC059B">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B00C34">
        <w:rPr>
          <w:rFonts w:ascii="Arial" w:hAnsi="Arial" w:cs="Arial"/>
        </w:rPr>
        <w:t xml:space="preserve">                      </w:t>
      </w:r>
      <w:r>
        <w:rPr>
          <w:rFonts w:ascii="Arial" w:hAnsi="Arial" w:cs="Arial"/>
        </w:rPr>
        <w:t>2)___________________________</w:t>
      </w:r>
    </w:p>
    <w:p w:rsidR="00B85EC5" w:rsidRDefault="00AC059B">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r w:rsidR="00B00C34">
        <w:rPr>
          <w:rFonts w:ascii="Arial" w:hAnsi="Arial" w:cs="Arial"/>
        </w:rPr>
        <w:t xml:space="preserve">                      </w:t>
      </w:r>
      <w:proofErr w:type="spellStart"/>
      <w:r>
        <w:rPr>
          <w:rFonts w:ascii="Arial" w:hAnsi="Arial" w:cs="Arial"/>
        </w:rPr>
        <w:t>Jociane</w:t>
      </w:r>
      <w:proofErr w:type="spellEnd"/>
      <w:r>
        <w:rPr>
          <w:rFonts w:ascii="Arial" w:hAnsi="Arial" w:cs="Arial"/>
        </w:rPr>
        <w:t xml:space="preserve"> Maria Zucco</w:t>
      </w:r>
    </w:p>
    <w:p w:rsidR="00B85EC5" w:rsidRDefault="00AC059B">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B00C34">
        <w:rPr>
          <w:rFonts w:ascii="Arial" w:hAnsi="Arial" w:cs="Arial"/>
        </w:rPr>
        <w:t xml:space="preserve">                      </w:t>
      </w:r>
      <w:r>
        <w:rPr>
          <w:rFonts w:ascii="Arial" w:hAnsi="Arial" w:cs="Arial"/>
        </w:rPr>
        <w:t>CPF: 030.050.800-05</w:t>
      </w:r>
    </w:p>
    <w:p w:rsidR="00B85EC5" w:rsidRDefault="00B85EC5">
      <w:pPr>
        <w:rPr>
          <w:rFonts w:ascii="Arial" w:hAnsi="Arial" w:cs="Arial"/>
        </w:rPr>
      </w:pPr>
    </w:p>
    <w:p w:rsidR="00B85EC5" w:rsidRDefault="00B85EC5">
      <w:pPr>
        <w:rPr>
          <w:rFonts w:ascii="Arial" w:hAnsi="Arial" w:cs="Arial"/>
        </w:rPr>
      </w:pPr>
    </w:p>
    <w:p w:rsidR="00B85EC5" w:rsidRDefault="00B85EC5">
      <w:pPr>
        <w:rPr>
          <w:rFonts w:ascii="Arial" w:hAnsi="Arial" w:cs="Arial"/>
        </w:rPr>
      </w:pPr>
    </w:p>
    <w:p w:rsidR="00B85EC5" w:rsidRDefault="00B85EC5">
      <w:pPr>
        <w:jc w:val="center"/>
        <w:rPr>
          <w:rFonts w:ascii="Arial" w:hAnsi="Arial" w:cs="Arial"/>
        </w:rPr>
      </w:pPr>
    </w:p>
    <w:p w:rsidR="00B85EC5" w:rsidRDefault="00AC059B">
      <w:pPr>
        <w:jc w:val="center"/>
        <w:rPr>
          <w:rFonts w:ascii="Arial" w:hAnsi="Arial" w:cs="Arial"/>
        </w:rPr>
      </w:pPr>
      <w:r>
        <w:rPr>
          <w:rFonts w:ascii="Arial" w:hAnsi="Arial" w:cs="Arial"/>
        </w:rPr>
        <w:t>JHONAS PEZZINI</w:t>
      </w:r>
    </w:p>
    <w:p w:rsidR="00B85EC5" w:rsidRDefault="00AC059B">
      <w:pPr>
        <w:jc w:val="center"/>
        <w:rPr>
          <w:rFonts w:ascii="Arial" w:hAnsi="Arial" w:cs="Arial"/>
        </w:rPr>
      </w:pPr>
      <w:r>
        <w:rPr>
          <w:rFonts w:ascii="Arial" w:hAnsi="Arial" w:cs="Arial"/>
        </w:rPr>
        <w:t>OAB/SC 33678</w:t>
      </w:r>
    </w:p>
    <w:p w:rsidR="00B85EC5" w:rsidRDefault="00B85EC5">
      <w:pPr>
        <w:rPr>
          <w:rFonts w:ascii="Arial" w:hAnsi="Arial" w:cs="Arial"/>
        </w:rPr>
      </w:pPr>
    </w:p>
    <w:sectPr w:rsidR="00B85EC5">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59B" w:rsidRDefault="00AC059B">
      <w:r>
        <w:separator/>
      </w:r>
    </w:p>
  </w:endnote>
  <w:endnote w:type="continuationSeparator" w:id="0">
    <w:p w:rsidR="00AC059B" w:rsidRDefault="00AC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C5" w:rsidRDefault="00AC059B">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85EC5" w:rsidRDefault="00AC059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D4B66">
                            <w:rPr>
                              <w:rStyle w:val="Nmerodepgina"/>
                              <w:rFonts w:ascii="Tahoma" w:hAnsi="Tahoma" w:cs="Tahoma"/>
                              <w:noProof/>
                              <w:sz w:val="14"/>
                              <w:szCs w:val="14"/>
                            </w:rPr>
                            <w:t>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B85EC5" w:rsidRDefault="00AC059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D4B66">
                      <w:rPr>
                        <w:rStyle w:val="Nmerodepgina"/>
                        <w:rFonts w:ascii="Tahoma" w:hAnsi="Tahoma" w:cs="Tahoma"/>
                        <w:noProof/>
                        <w:sz w:val="14"/>
                        <w:szCs w:val="14"/>
                      </w:rPr>
                      <w:t>4</w:t>
                    </w:r>
                    <w:r>
                      <w:rPr>
                        <w:rStyle w:val="Nmerodepgina"/>
                        <w:rFonts w:ascii="Tahoma" w:hAnsi="Tahoma" w:cs="Tahoma"/>
                        <w:sz w:val="14"/>
                        <w:szCs w:val="14"/>
                      </w:rPr>
                      <w:fldChar w:fldCharType="end"/>
                    </w:r>
                  </w:p>
                </w:txbxContent>
              </v:textbox>
              <w10:wrap type="square" side="largest" anchorx="margin"/>
            </v:shape>
          </w:pict>
        </mc:Fallback>
      </mc:AlternateContent>
    </w:r>
  </w:p>
  <w:p w:rsidR="00B85EC5" w:rsidRDefault="00B85EC5">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59B" w:rsidRDefault="00AC059B">
      <w:r>
        <w:separator/>
      </w:r>
    </w:p>
  </w:footnote>
  <w:footnote w:type="continuationSeparator" w:id="0">
    <w:p w:rsidR="00AC059B" w:rsidRDefault="00AC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B85EC5">
      <w:trPr>
        <w:trHeight w:val="858"/>
        <w:jc w:val="center"/>
      </w:trPr>
      <w:tc>
        <w:tcPr>
          <w:tcW w:w="2269" w:type="dxa"/>
          <w:vMerge w:val="restart"/>
          <w:tcBorders>
            <w:top w:val="double" w:sz="4" w:space="0" w:color="000000"/>
            <w:left w:val="double" w:sz="4" w:space="0" w:color="000000"/>
            <w:bottom w:val="double" w:sz="4" w:space="0" w:color="000000"/>
          </w:tcBorders>
        </w:tcPr>
        <w:p w:rsidR="00B85EC5" w:rsidRDefault="00AC059B">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85EC5" w:rsidRDefault="00AC059B">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85EC5" w:rsidRDefault="00AC059B">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85EC5" w:rsidRDefault="00AC059B">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B85EC5">
      <w:trPr>
        <w:trHeight w:val="133"/>
        <w:jc w:val="center"/>
      </w:trPr>
      <w:tc>
        <w:tcPr>
          <w:tcW w:w="2269" w:type="dxa"/>
          <w:vMerge/>
          <w:tcBorders>
            <w:top w:val="double" w:sz="4" w:space="0" w:color="000000"/>
            <w:left w:val="double" w:sz="4" w:space="0" w:color="000000"/>
            <w:bottom w:val="double" w:sz="4" w:space="0" w:color="000000"/>
          </w:tcBorders>
        </w:tcPr>
        <w:p w:rsidR="00B85EC5" w:rsidRDefault="00B85EC5"/>
      </w:tc>
      <w:tc>
        <w:tcPr>
          <w:tcW w:w="5088" w:type="dxa"/>
          <w:tcBorders>
            <w:left w:val="single" w:sz="4" w:space="0" w:color="000000"/>
            <w:right w:val="double" w:sz="4" w:space="0" w:color="000000"/>
          </w:tcBorders>
        </w:tcPr>
        <w:p w:rsidR="00B85EC5" w:rsidRDefault="00AC059B">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85EC5">
      <w:trPr>
        <w:trHeight w:val="525"/>
        <w:jc w:val="center"/>
      </w:trPr>
      <w:tc>
        <w:tcPr>
          <w:tcW w:w="2269" w:type="dxa"/>
          <w:vMerge/>
          <w:tcBorders>
            <w:top w:val="double" w:sz="4" w:space="0" w:color="000000"/>
            <w:left w:val="double" w:sz="4" w:space="0" w:color="000000"/>
            <w:bottom w:val="double" w:sz="4" w:space="0" w:color="000000"/>
          </w:tcBorders>
        </w:tcPr>
        <w:p w:rsidR="00B85EC5" w:rsidRDefault="00B85EC5"/>
      </w:tc>
      <w:tc>
        <w:tcPr>
          <w:tcW w:w="5088" w:type="dxa"/>
          <w:tcBorders>
            <w:left w:val="single" w:sz="4" w:space="0" w:color="000000"/>
            <w:bottom w:val="double" w:sz="4" w:space="0" w:color="000000"/>
            <w:right w:val="double" w:sz="4" w:space="0" w:color="000000"/>
          </w:tcBorders>
        </w:tcPr>
        <w:p w:rsidR="00B85EC5" w:rsidRDefault="00AC059B">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85EC5" w:rsidRDefault="00AC059B">
          <w:pPr>
            <w:contextualSpacing/>
            <w:jc w:val="center"/>
            <w:rPr>
              <w:rFonts w:ascii="Tahoma" w:hAnsi="Tahoma" w:cs="Tahoma"/>
              <w:bCs/>
              <w:sz w:val="16"/>
              <w:szCs w:val="16"/>
            </w:rPr>
          </w:pPr>
          <w:r>
            <w:rPr>
              <w:rFonts w:ascii="Tahoma" w:hAnsi="Tahoma" w:cs="Tahoma"/>
              <w:bCs/>
              <w:sz w:val="16"/>
              <w:szCs w:val="16"/>
            </w:rPr>
            <w:t>Águas Frias – SC, CEP 89.843-000</w:t>
          </w:r>
        </w:p>
        <w:p w:rsidR="00B85EC5" w:rsidRDefault="00AC059B">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85EC5" w:rsidRDefault="00B85EC5">
          <w:pPr>
            <w:tabs>
              <w:tab w:val="center" w:pos="4419"/>
              <w:tab w:val="right" w:pos="8838"/>
            </w:tabs>
            <w:contextualSpacing/>
            <w:jc w:val="center"/>
            <w:rPr>
              <w:rFonts w:ascii="Tahoma" w:hAnsi="Tahoma" w:cs="Tahoma"/>
              <w:b/>
              <w:bCs/>
              <w:sz w:val="16"/>
              <w:szCs w:val="16"/>
            </w:rPr>
          </w:pPr>
        </w:p>
      </w:tc>
    </w:tr>
  </w:tbl>
  <w:p w:rsidR="00B85EC5" w:rsidRDefault="00B85E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71CC2"/>
    <w:multiLevelType w:val="multilevel"/>
    <w:tmpl w:val="1020F28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C5"/>
    <w:rsid w:val="001D4B66"/>
    <w:rsid w:val="00550775"/>
    <w:rsid w:val="00AC059B"/>
    <w:rsid w:val="00AC4FBE"/>
    <w:rsid w:val="00B00C34"/>
    <w:rsid w:val="00B85EC5"/>
    <w:rsid w:val="00F04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F803C-251E-46B1-BB7A-DEEE9F12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AC4FBE"/>
    <w:pPr>
      <w:suppressAutoHyphens w:val="0"/>
    </w:pPr>
    <w:rPr>
      <w:rFonts w:ascii="Times New Roman" w:eastAsia="Times New Roman" w:hAnsi="Times New Roman"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dcterms:created xsi:type="dcterms:W3CDTF">2022-06-24T12:48:00Z</dcterms:created>
  <dcterms:modified xsi:type="dcterms:W3CDTF">2022-06-24T12:48:00Z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