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A2" w:rsidRPr="00193460" w:rsidRDefault="004F18D8">
      <w:pPr>
        <w:tabs>
          <w:tab w:val="left" w:pos="1872"/>
        </w:tabs>
        <w:jc w:val="center"/>
        <w:rPr>
          <w:rFonts w:ascii="Tahoma" w:hAnsi="Tahoma" w:cs="Tahoma"/>
          <w:b/>
          <w:sz w:val="18"/>
          <w:szCs w:val="18"/>
        </w:rPr>
      </w:pPr>
      <w:r w:rsidRPr="00193460">
        <w:rPr>
          <w:rFonts w:ascii="Tahoma" w:hAnsi="Tahoma" w:cs="Tahoma"/>
          <w:b/>
          <w:sz w:val="18"/>
          <w:szCs w:val="18"/>
        </w:rPr>
        <w:t xml:space="preserve">TERMO DE HOMOLOGAÇÃO E ADJUDICAÇÃO </w:t>
      </w: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b/>
          <w:sz w:val="18"/>
          <w:szCs w:val="18"/>
        </w:rPr>
      </w:pPr>
    </w:p>
    <w:p w:rsidR="005259A2" w:rsidRPr="00193460" w:rsidRDefault="004F18D8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b/>
          <w:sz w:val="18"/>
          <w:szCs w:val="18"/>
        </w:rPr>
        <w:t>Processo Administrativo: 104</w:t>
      </w:r>
      <w:r w:rsidRPr="00193460">
        <w:rPr>
          <w:rFonts w:ascii="Tahoma" w:hAnsi="Tahoma" w:cs="Tahoma"/>
          <w:sz w:val="18"/>
          <w:szCs w:val="18"/>
        </w:rPr>
        <w:t>/</w:t>
      </w:r>
      <w:r w:rsidRPr="00193460">
        <w:rPr>
          <w:rFonts w:ascii="Tahoma" w:hAnsi="Tahoma" w:cs="Tahoma"/>
          <w:b/>
          <w:sz w:val="18"/>
          <w:szCs w:val="18"/>
        </w:rPr>
        <w:t>2022</w:t>
      </w:r>
    </w:p>
    <w:p w:rsidR="005259A2" w:rsidRPr="00193460" w:rsidRDefault="004F18D8">
      <w:pPr>
        <w:tabs>
          <w:tab w:val="left" w:pos="1872"/>
        </w:tabs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b/>
          <w:sz w:val="18"/>
          <w:szCs w:val="18"/>
        </w:rPr>
        <w:t xml:space="preserve">Licitação:  Pregão Eletrônico </w:t>
      </w:r>
      <w:r w:rsidRPr="00193460">
        <w:rPr>
          <w:rFonts w:ascii="Tahoma" w:hAnsi="Tahoma" w:cs="Tahoma"/>
          <w:b/>
          <w:sz w:val="18"/>
          <w:szCs w:val="18"/>
        </w:rPr>
        <w:t>para Registro de Preços</w:t>
      </w:r>
      <w:r w:rsidRPr="00193460">
        <w:rPr>
          <w:rFonts w:ascii="Tahoma" w:hAnsi="Tahoma" w:cs="Tahoma"/>
          <w:b/>
          <w:sz w:val="18"/>
          <w:szCs w:val="18"/>
        </w:rPr>
        <w:t xml:space="preserve"> Nº. 40</w:t>
      </w:r>
      <w:r w:rsidRPr="00193460">
        <w:rPr>
          <w:rFonts w:ascii="Tahoma" w:hAnsi="Tahoma" w:cs="Tahoma"/>
          <w:sz w:val="18"/>
          <w:szCs w:val="18"/>
        </w:rPr>
        <w:t>/2022</w:t>
      </w:r>
      <w:r w:rsidRPr="00193460">
        <w:rPr>
          <w:rFonts w:ascii="Tahoma" w:hAnsi="Tahoma" w:cs="Tahoma"/>
          <w:sz w:val="18"/>
          <w:szCs w:val="18"/>
        </w:rPr>
        <w:t xml:space="preserve"> </w:t>
      </w:r>
    </w:p>
    <w:p w:rsidR="005259A2" w:rsidRPr="00193460" w:rsidRDefault="004F18D8">
      <w:pPr>
        <w:tabs>
          <w:tab w:val="left" w:pos="1872"/>
        </w:tabs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b/>
          <w:sz w:val="18"/>
          <w:szCs w:val="18"/>
        </w:rPr>
        <w:t>Objeto:</w:t>
      </w:r>
      <w:r w:rsidR="00193460" w:rsidRPr="00193460">
        <w:rPr>
          <w:rFonts w:ascii="Tahoma" w:hAnsi="Tahoma" w:cs="Tahoma"/>
          <w:b/>
          <w:sz w:val="18"/>
          <w:szCs w:val="18"/>
        </w:rPr>
        <w:t xml:space="preserve"> Aquisição</w:t>
      </w:r>
      <w:r w:rsidRPr="00193460">
        <w:rPr>
          <w:rFonts w:ascii="Tahoma" w:hAnsi="Tahoma" w:cs="Tahoma"/>
          <w:b/>
          <w:sz w:val="18"/>
          <w:szCs w:val="18"/>
        </w:rPr>
        <w:t xml:space="preserve"> de MÁQUINAS E EQUIPAMENTOS AGRÍCOLAS para atender as necessidades do Município de Águas Frias </w:t>
      </w:r>
      <w:proofErr w:type="gramStart"/>
      <w:r w:rsidRPr="00193460">
        <w:rPr>
          <w:rFonts w:ascii="Tahoma" w:hAnsi="Tahoma" w:cs="Tahoma"/>
          <w:b/>
          <w:sz w:val="18"/>
          <w:szCs w:val="18"/>
        </w:rPr>
        <w:t xml:space="preserve">com  </w:t>
      </w:r>
      <w:r w:rsidRPr="00193460">
        <w:rPr>
          <w:rFonts w:ascii="Tahoma" w:hAnsi="Tahoma" w:cs="Tahoma"/>
          <w:b/>
          <w:sz w:val="18"/>
          <w:szCs w:val="18"/>
        </w:rPr>
        <w:t>incentivo</w:t>
      </w:r>
      <w:proofErr w:type="gramEnd"/>
      <w:r w:rsidRPr="00193460">
        <w:rPr>
          <w:rFonts w:ascii="Tahoma" w:hAnsi="Tahoma" w:cs="Tahoma"/>
          <w:b/>
          <w:sz w:val="18"/>
          <w:szCs w:val="18"/>
        </w:rPr>
        <w:t xml:space="preserve"> e desenvolvimento da agricultura</w:t>
      </w:r>
    </w:p>
    <w:p w:rsidR="005259A2" w:rsidRPr="00193460" w:rsidRDefault="005259A2">
      <w:pPr>
        <w:tabs>
          <w:tab w:val="left" w:pos="1872"/>
        </w:tabs>
        <w:jc w:val="both"/>
        <w:rPr>
          <w:rFonts w:ascii="Tahoma" w:hAnsi="Tahoma" w:cs="Tahoma"/>
          <w:b/>
          <w:sz w:val="18"/>
          <w:szCs w:val="18"/>
        </w:rPr>
      </w:pPr>
    </w:p>
    <w:p w:rsidR="005259A2" w:rsidRPr="00193460" w:rsidRDefault="004F18D8">
      <w:pPr>
        <w:tabs>
          <w:tab w:val="left" w:pos="993"/>
        </w:tabs>
        <w:jc w:val="both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ab/>
        <w:t>Homologo o resultado do julgamento, proferido pelo PREGOEIRO E EQUIPE DE APOIO, na sua exata ordem de classificação à(s) seguinte(s) empresa(s):</w:t>
      </w:r>
    </w:p>
    <w:p w:rsidR="005259A2" w:rsidRPr="00193460" w:rsidRDefault="005259A2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10660" w:type="dxa"/>
        <w:tblInd w:w="-616" w:type="dxa"/>
        <w:tblLook w:val="0000" w:firstRow="0" w:lastRow="0" w:firstColumn="0" w:lastColumn="0" w:noHBand="0" w:noVBand="0"/>
      </w:tblPr>
      <w:tblGrid>
        <w:gridCol w:w="1575"/>
        <w:gridCol w:w="709"/>
        <w:gridCol w:w="1442"/>
        <w:gridCol w:w="3365"/>
        <w:gridCol w:w="650"/>
        <w:gridCol w:w="1210"/>
        <w:gridCol w:w="1709"/>
      </w:tblGrid>
      <w:tr w:rsidR="005259A2" w:rsidRPr="00193460" w:rsidTr="00193460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  <w:bookmarkStart w:id="0" w:name="_GoBack"/>
            <w:bookmarkEnd w:id="0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93460"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193460"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  <w:proofErr w:type="gram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Valor Homolog</w:t>
            </w:r>
            <w:r w:rsidRPr="00193460">
              <w:rPr>
                <w:rFonts w:ascii="Tahoma" w:hAnsi="Tahoma" w:cs="Tahoma"/>
                <w:b/>
                <w:sz w:val="18"/>
                <w:szCs w:val="18"/>
              </w:rPr>
              <w:t>ado</w:t>
            </w:r>
          </w:p>
        </w:tc>
      </w:tr>
      <w:tr w:rsidR="005259A2" w:rsidRPr="00193460" w:rsidTr="00193460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3460">
              <w:rPr>
                <w:rFonts w:ascii="Tahoma" w:hAnsi="Tahoma" w:cs="Tahoma"/>
                <w:sz w:val="18"/>
                <w:szCs w:val="18"/>
                <w:lang w:val="en-US"/>
              </w:rPr>
              <w:t>JEAN PYER VIVIAN EIRELI EPP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eastAsia="Tahoma" w:hAnsi="Tahoma" w:cs="Tahoma"/>
                <w:sz w:val="18"/>
                <w:szCs w:val="18"/>
              </w:rPr>
              <w:t xml:space="preserve"> DISTRIBUIDOR DE ADUBO ORGÂNCO LÍQUIDO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equipamento novo de primeiro uso, com capacidade mínima volumétrica de 5000 litros, fabricado sobre chassi, engate puxador giratório em aço forjado, rodado tandem, com 4 rodas de mínimo 16 polegadas e pneus novos aprovados pelo Inmetro, tampa de inspeção m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ínimo de 490 mm, bomba de lóbulo e conexão 4 polegadas, lubrificação do rotor da bomba com óleo por aspiração, espessura da chapa do chassi mínima de 4,75 mm e chapas do tanque de no mínimo 3,00 mm, pintura interna em epóxi e externa PU, </w:t>
            </w:r>
            <w:r w:rsidR="00193460" w:rsidRPr="00193460">
              <w:rPr>
                <w:rFonts w:ascii="Tahoma" w:hAnsi="Tahoma" w:cs="Tahoma"/>
                <w:sz w:val="18"/>
                <w:szCs w:val="18"/>
              </w:rPr>
              <w:t>visor indicador de nível, mangueira 4 polegadas, de no mínimo 6 metros, eixo cardam universal com protetor, sistema de freios a tambor, macaco de apoio ajustável e móvel. Garantia mínima exigida de 1 (um) ano. Entregue no município de Águas Frias.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40.800,0000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40.800,0000</w:t>
            </w:r>
          </w:p>
        </w:tc>
      </w:tr>
      <w:tr w:rsidR="005259A2" w:rsidRPr="00193460" w:rsidTr="00193460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ISOLDE FERREIRA SILVA LTDA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DISTRIBUIDOR DE ADUBO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 w:rsidP="00193460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orgânico seco e calcário, equipamento novo de primeiro uso; com rodado tandem, com  4 rodas aro 16 polegadas e pneus novos aprovados pelo Inmetro; com esteira de 800mm de aço de carbono; capacidade de carga de 6,0 toneladas e 3,5m³ de volume mínimo; transm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issão através de </w:t>
            </w:r>
            <w:proofErr w:type="spellStart"/>
            <w:r w:rsidRPr="00193460">
              <w:rPr>
                <w:rFonts w:ascii="Tahoma" w:hAnsi="Tahoma" w:cs="Tahoma"/>
                <w:sz w:val="18"/>
                <w:szCs w:val="18"/>
              </w:rPr>
              <w:t>cardan</w:t>
            </w:r>
            <w:proofErr w:type="spellEnd"/>
            <w:r w:rsidRPr="00193460">
              <w:rPr>
                <w:rFonts w:ascii="Tahoma" w:hAnsi="Tahoma" w:cs="Tahoma"/>
                <w:sz w:val="18"/>
                <w:szCs w:val="18"/>
              </w:rPr>
              <w:t>; caixas de engrenagens banhadas a óleo para acionamento da esteira e dos discos rotativos; comprimento mínimo de 4.900 mm, largura mínima de 2.000 mm e altura mínima de 1.900mm, com chapéu defletor; rótula de engate regulável e osci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lante; macaco de apoio regulável e móvel; </w:t>
            </w:r>
            <w:r w:rsidR="00193460" w:rsidRPr="00193460">
              <w:rPr>
                <w:rFonts w:ascii="Tahoma" w:hAnsi="Tahoma" w:cs="Tahoma"/>
                <w:sz w:val="18"/>
                <w:szCs w:val="18"/>
              </w:rPr>
              <w:t>com disco duplo, com palhetas de distribuição, largura de distribuição mínima de até 16 metros; acionamento pela tomada de força do trator 540 rpm. Garantia mínima exigida de 1 (um) ano. Entregue no município de Ág</w:t>
            </w:r>
            <w:r w:rsidR="00193460" w:rsidRPr="00193460">
              <w:rPr>
                <w:rFonts w:ascii="Tahoma" w:hAnsi="Tahoma" w:cs="Tahoma"/>
                <w:sz w:val="18"/>
                <w:szCs w:val="18"/>
              </w:rPr>
              <w:t>uas Frias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37.800,0000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75.600,0000</w:t>
            </w:r>
          </w:p>
        </w:tc>
      </w:tr>
      <w:tr w:rsidR="005259A2" w:rsidRPr="00193460" w:rsidTr="00193460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 xml:space="preserve">ISOLDE </w:t>
            </w: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FERREIRA SILVA LTDA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 xml:space="preserve">CARRETA </w:t>
            </w: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AGRICOLA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metálica</w:t>
            </w:r>
            <w:proofErr w:type="gramEnd"/>
            <w:r w:rsidRPr="00193460">
              <w:rPr>
                <w:rFonts w:ascii="Tahoma" w:hAnsi="Tahoma" w:cs="Tahoma"/>
                <w:sz w:val="18"/>
                <w:szCs w:val="18"/>
              </w:rPr>
              <w:t xml:space="preserve"> basculante nova, sistema </w:t>
            </w: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hidráulico equipado com um pistão; Cilindro hidráulico p</w:t>
            </w:r>
            <w:r w:rsidRPr="00193460">
              <w:rPr>
                <w:rFonts w:ascii="Tahoma" w:hAnsi="Tahoma" w:cs="Tahoma"/>
                <w:sz w:val="18"/>
                <w:szCs w:val="18"/>
              </w:rPr>
              <w:t>ara basculamento por comando hidráulico do trator; capacidade de carga de no mínimo 6 toneladas, caçamba com volume de no mínimo 5 M³. Rodado tipo tandem, equipado com 4 rodas de no mínimo 16 polegadas e pneus novos certificados pelo Inmetro.  Garantia mín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ima exigida de 1 (um) ano. Tampa traseira basculante automática. Entregue no município de Águas Frias.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3,00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24.500,0000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73.500,0000</w:t>
            </w:r>
          </w:p>
        </w:tc>
      </w:tr>
      <w:tr w:rsidR="005259A2" w:rsidRPr="00193460" w:rsidTr="00193460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lastRenderedPageBreak/>
              <w:t>ISOLDE FERREIRA SILVA LTDA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CARRETA AGRÍCOLA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METÁLICA BASCULANTE. Rodado tipo tandem, equipado com no mínimo 4 rodas de no mínimo 16 polegadas e pneus novos certificados pelo Inmetro, preparada também para abertura total com dobradiças; com abertura basculante e lateral; volume da caçamba de no mínim</w:t>
            </w:r>
            <w:r w:rsidRPr="00193460">
              <w:rPr>
                <w:rFonts w:ascii="Tahoma" w:hAnsi="Tahoma" w:cs="Tahoma"/>
                <w:sz w:val="18"/>
                <w:szCs w:val="18"/>
              </w:rPr>
              <w:t>o 6 m3, capacidade de carga de no mínimo 7 toneladas; Sistema Hidráulico equipado com um pistão; Cilindro hidráulico para basculamento por comando hidráulico do trator; Pé de apoio regulável e móvel, para facilitar o acoplamento ao trator; equipada com fre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io hidráulico. Garantia de 12 meses.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26.000,0000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52.000,0000</w:t>
            </w:r>
          </w:p>
        </w:tc>
      </w:tr>
      <w:tr w:rsidR="005259A2" w:rsidRPr="00193460" w:rsidTr="00193460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AGRO MAQUINAS ZANELLA LTDA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 xml:space="preserve">ENSILADEIRA 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93460">
              <w:rPr>
                <w:rFonts w:ascii="Tahoma" w:hAnsi="Tahoma" w:cs="Tahoma"/>
                <w:sz w:val="18"/>
                <w:szCs w:val="18"/>
              </w:rPr>
              <w:t>nova</w:t>
            </w:r>
            <w:proofErr w:type="gramEnd"/>
            <w:r w:rsidRPr="00193460">
              <w:rPr>
                <w:rFonts w:ascii="Tahoma" w:hAnsi="Tahoma" w:cs="Tahoma"/>
                <w:sz w:val="18"/>
                <w:szCs w:val="18"/>
              </w:rPr>
              <w:t xml:space="preserve"> equipamento novo de primeiro uso, com no mínimo 12 facas, com bica e quebra jato hidráulicos, com sistema quebra grãos através de peneira, co</w:t>
            </w:r>
            <w:r w:rsidRPr="00193460">
              <w:rPr>
                <w:rFonts w:ascii="Tahoma" w:hAnsi="Tahoma" w:cs="Tahoma"/>
                <w:sz w:val="18"/>
                <w:szCs w:val="18"/>
              </w:rPr>
              <w:t xml:space="preserve">m afiador. Acionamento com caixa de transmissão. Com plataforma de área total. Com largura de trabalho de no mínimo 0,90 metros. Garantia mínima de 12 meses. Entregue no município de Águas Frias 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64.700,0000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129.400,0000</w:t>
            </w:r>
          </w:p>
        </w:tc>
      </w:tr>
    </w:tbl>
    <w:p w:rsidR="005259A2" w:rsidRPr="00193460" w:rsidRDefault="005259A2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</w:p>
    <w:p w:rsidR="005259A2" w:rsidRPr="00193460" w:rsidRDefault="004F18D8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 xml:space="preserve">Sendo os totais por </w:t>
      </w:r>
      <w:r w:rsidRPr="00193460">
        <w:rPr>
          <w:rFonts w:ascii="Tahoma" w:hAnsi="Tahoma" w:cs="Tahoma"/>
          <w:sz w:val="18"/>
          <w:szCs w:val="18"/>
        </w:rPr>
        <w:t>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5259A2" w:rsidRPr="0019346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93460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5259A2" w:rsidRPr="0019346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93460">
              <w:rPr>
                <w:rFonts w:ascii="Tahoma" w:hAnsi="Tahoma" w:cs="Tahoma"/>
                <w:sz w:val="18"/>
                <w:szCs w:val="18"/>
                <w:lang w:val="en-US"/>
              </w:rPr>
              <w:t>JEAN PYER VIVIAN EIRELI EPP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40.800,0000</w:t>
            </w:r>
          </w:p>
        </w:tc>
      </w:tr>
      <w:tr w:rsidR="005259A2" w:rsidRPr="00193460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ISOLDE FERREIRA SILVA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201.100,0000</w:t>
            </w:r>
          </w:p>
        </w:tc>
      </w:tr>
      <w:tr w:rsidR="005259A2" w:rsidRPr="00193460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AGRO MAQUINAS ZANELLA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A2" w:rsidRPr="00193460" w:rsidRDefault="004F18D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93460">
              <w:rPr>
                <w:rFonts w:ascii="Tahoma" w:hAnsi="Tahoma" w:cs="Tahoma"/>
                <w:sz w:val="18"/>
                <w:szCs w:val="18"/>
              </w:rPr>
              <w:t>129.400,0000</w:t>
            </w:r>
          </w:p>
        </w:tc>
      </w:tr>
    </w:tbl>
    <w:p w:rsidR="005259A2" w:rsidRPr="00193460" w:rsidRDefault="005259A2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</w:p>
    <w:p w:rsidR="005259A2" w:rsidRPr="00193460" w:rsidRDefault="004F18D8">
      <w:pPr>
        <w:tabs>
          <w:tab w:val="left" w:pos="1872"/>
        </w:tabs>
        <w:jc w:val="both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>Valor Total Homologado R$: 371.300,</w:t>
      </w:r>
      <w:proofErr w:type="gramStart"/>
      <w:r w:rsidRPr="00193460">
        <w:rPr>
          <w:rFonts w:ascii="Tahoma" w:hAnsi="Tahoma" w:cs="Tahoma"/>
          <w:sz w:val="18"/>
          <w:szCs w:val="18"/>
        </w:rPr>
        <w:t>00</w:t>
      </w:r>
      <w:r w:rsidR="00193460">
        <w:rPr>
          <w:rFonts w:ascii="Tahoma" w:hAnsi="Tahoma" w:cs="Tahoma"/>
          <w:sz w:val="18"/>
          <w:szCs w:val="18"/>
        </w:rPr>
        <w:t>(</w:t>
      </w:r>
      <w:r w:rsidRPr="00193460">
        <w:rPr>
          <w:rFonts w:ascii="Tahoma" w:hAnsi="Tahoma" w:cs="Tahoma"/>
          <w:sz w:val="18"/>
          <w:szCs w:val="18"/>
        </w:rPr>
        <w:t xml:space="preserve"> </w:t>
      </w:r>
      <w:r w:rsidR="00193460">
        <w:rPr>
          <w:rFonts w:ascii="Tahoma" w:hAnsi="Tahoma" w:cs="Tahoma"/>
          <w:sz w:val="18"/>
          <w:szCs w:val="18"/>
        </w:rPr>
        <w:t>trezentos</w:t>
      </w:r>
      <w:proofErr w:type="gramEnd"/>
      <w:r w:rsidR="00193460">
        <w:rPr>
          <w:rFonts w:ascii="Tahoma" w:hAnsi="Tahoma" w:cs="Tahoma"/>
          <w:sz w:val="18"/>
          <w:szCs w:val="18"/>
        </w:rPr>
        <w:t xml:space="preserve"> e setenta e um mil e trezentos reais)</w:t>
      </w:r>
    </w:p>
    <w:p w:rsidR="005259A2" w:rsidRPr="00193460" w:rsidRDefault="004F18D8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>Intime-se</w:t>
      </w: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4F18D8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>Águas Frias - SC</w:t>
      </w:r>
      <w:r w:rsidRPr="00193460">
        <w:rPr>
          <w:rFonts w:ascii="Tahoma" w:hAnsi="Tahoma" w:cs="Tahoma"/>
          <w:sz w:val="18"/>
          <w:szCs w:val="18"/>
        </w:rPr>
        <w:t>,</w:t>
      </w:r>
      <w:r w:rsidRPr="00193460">
        <w:rPr>
          <w:rFonts w:ascii="Tahoma" w:hAnsi="Tahoma" w:cs="Tahoma"/>
          <w:sz w:val="18"/>
          <w:szCs w:val="18"/>
        </w:rPr>
        <w:t xml:space="preserve"> 23 de agosto de 2022</w:t>
      </w: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5259A2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</w:p>
    <w:p w:rsidR="005259A2" w:rsidRPr="00193460" w:rsidRDefault="004F18D8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>_______________________________</w:t>
      </w:r>
    </w:p>
    <w:p w:rsidR="005259A2" w:rsidRPr="00193460" w:rsidRDefault="00193460">
      <w:pPr>
        <w:tabs>
          <w:tab w:val="left" w:pos="1872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LUIZ JOSÉ DAGA </w:t>
      </w:r>
      <w:r w:rsidR="004F18D8" w:rsidRPr="00193460">
        <w:rPr>
          <w:rFonts w:ascii="Tahoma" w:hAnsi="Tahoma" w:cs="Tahoma"/>
          <w:b/>
          <w:sz w:val="18"/>
          <w:szCs w:val="18"/>
        </w:rPr>
        <w:t xml:space="preserve"> </w:t>
      </w:r>
    </w:p>
    <w:p w:rsidR="005259A2" w:rsidRPr="00193460" w:rsidRDefault="004F18D8">
      <w:pPr>
        <w:tabs>
          <w:tab w:val="left" w:pos="1872"/>
        </w:tabs>
        <w:jc w:val="center"/>
        <w:rPr>
          <w:rFonts w:ascii="Tahoma" w:hAnsi="Tahoma" w:cs="Tahoma"/>
          <w:sz w:val="18"/>
          <w:szCs w:val="18"/>
        </w:rPr>
      </w:pPr>
      <w:r w:rsidRPr="00193460">
        <w:rPr>
          <w:rFonts w:ascii="Tahoma" w:hAnsi="Tahoma" w:cs="Tahoma"/>
          <w:sz w:val="18"/>
          <w:szCs w:val="18"/>
        </w:rPr>
        <w:t xml:space="preserve">Prefeito </w:t>
      </w:r>
    </w:p>
    <w:p w:rsidR="005259A2" w:rsidRPr="00193460" w:rsidRDefault="005259A2">
      <w:pPr>
        <w:rPr>
          <w:rFonts w:ascii="Tahoma" w:hAnsi="Tahoma" w:cs="Tahoma"/>
          <w:sz w:val="18"/>
          <w:szCs w:val="18"/>
        </w:rPr>
      </w:pPr>
    </w:p>
    <w:sectPr w:rsidR="005259A2" w:rsidRPr="001934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D8" w:rsidRDefault="004F18D8">
      <w:r>
        <w:separator/>
      </w:r>
    </w:p>
  </w:endnote>
  <w:endnote w:type="continuationSeparator" w:id="0">
    <w:p w:rsidR="004F18D8" w:rsidRDefault="004F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2" w:rsidRDefault="004F18D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59A2" w:rsidRDefault="004F18D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93460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5259A2" w:rsidRDefault="004F18D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93460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2" w:rsidRDefault="00525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D8" w:rsidRDefault="004F18D8">
      <w:r>
        <w:separator/>
      </w:r>
    </w:p>
  </w:footnote>
  <w:footnote w:type="continuationSeparator" w:id="0">
    <w:p w:rsidR="004F18D8" w:rsidRDefault="004F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A2" w:rsidRDefault="005259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5259A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59A2" w:rsidRDefault="004F18D8">
          <w:pPr>
            <w:snapToGrid w:val="0"/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259A2" w:rsidRDefault="004F18D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259A2" w:rsidRDefault="004F18D8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259A2" w:rsidRDefault="004F18D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259A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59A2" w:rsidRDefault="005259A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259A2" w:rsidRDefault="004F18D8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5259A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259A2" w:rsidRDefault="005259A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259A2" w:rsidRDefault="004F18D8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259A2" w:rsidRDefault="004F18D8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259A2" w:rsidRDefault="004F18D8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259A2" w:rsidRDefault="005259A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259A2" w:rsidRDefault="005259A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2"/>
    <w:rsid w:val="00193460"/>
    <w:rsid w:val="004F18D8"/>
    <w:rsid w:val="005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A2C0-D360-4C7E-A523-6648B502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934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46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2022-08-23T11:41:00Z</cp:lastPrinted>
  <dcterms:created xsi:type="dcterms:W3CDTF">2022-08-23T11:41:00Z</dcterms:created>
  <dcterms:modified xsi:type="dcterms:W3CDTF">2022-08-23T11:41:00Z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