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Nº55 /2022 </w:t>
      </w:r>
    </w:p>
    <w:p>
      <w:pPr>
        <w:pStyle w:val="Ttulo7"/>
        <w:jc w:val="center"/>
        <w:rPr/>
      </w:pPr>
      <w:r>
        <w:rPr>
          <w:rFonts w:cs="Arial" w:ascii="Arial" w:hAnsi="Arial"/>
          <w:shadow w:val="false"/>
          <w:color w:val="000000"/>
          <w:sz w:val="20"/>
          <w:szCs w:val="20"/>
        </w:rPr>
        <w:t>PREGÃO PARA REGISTRO DE PREÇOS Nº 33/2022</w:t>
      </w:r>
    </w:p>
    <w:p>
      <w:pPr>
        <w:pStyle w:val="Normal"/>
        <w:jc w:val="center"/>
        <w:rPr/>
      </w:pPr>
      <w:r>
        <w:rPr>
          <w:rFonts w:cs="Arial" w:ascii="Arial" w:hAnsi="Arial"/>
          <w:b/>
          <w:bCs/>
        </w:rPr>
        <w:t>PROCESSO Nº 91/2022</w:t>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As 08:30HORAS do dia 11/07/22, na sala de licitações da Prefeitura do  Município  de AGUAS FRIAS, localizada na Rua </w:t>
      </w:r>
      <w:r>
        <w:rPr>
          <w:rFonts w:cs="Arial" w:ascii="Arial" w:hAnsi="Arial"/>
        </w:rPr>
        <w:t>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cs="Arial" w:ascii="Arial" w:hAnsi="Arial"/>
          <w:b/>
          <w:bCs/>
        </w:rPr>
        <w:t xml:space="preserve"> P</w:t>
      </w:r>
      <w:r>
        <w:rPr>
          <w:rFonts w:cs="Arial" w:ascii="Arial" w:hAnsi="Arial"/>
          <w:b/>
          <w:bCs/>
        </w:rPr>
        <w:t>ROCESSO 91/2022, MODALIDADE PREGÃO PARA REGISTRO DE PREÇOS Nº 33/2022</w:t>
      </w:r>
      <w:r>
        <w:rPr>
          <w:rFonts w:cs="Arial" w:ascii="Arial" w:hAnsi="Arial"/>
        </w:rPr>
        <w:t xml:space="preserve"> por deliberação do Pregoeiro(a), homologada pela autoridade competente e publicada no Quadro de Avisos da Prefeitura e no site Oficial do Município de AGUAS FRIAS - SC em 11/07/2022, </w:t>
      </w:r>
      <w:r>
        <w:rPr>
          <w:rFonts w:cs="Arial" w:ascii="Arial" w:hAnsi="Arial"/>
          <w:b/>
          <w:bCs/>
        </w:rPr>
        <w:t>RESOLVE</w:t>
      </w:r>
      <w:r>
        <w:rPr>
          <w:rFonts w:cs="Arial" w:ascii="Arial" w:hAnsi="Arial"/>
        </w:rPr>
        <w:t>: registrar o(s) preço(s) para Contrataçao de serviços para consultas e anestesia para procedimentos cirúrgicos, para suprir as necessidades do Fundo Municipal de Saúde de Águas Frias,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ANESTESIOLOGIA MARAVILHA LTDA</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35.828.562/0001-02</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 xml:space="preserve">Avenida Sul Brasil </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MARAVILHA</w:t>
            </w:r>
          </w:p>
        </w:tc>
      </w:tr>
    </w:tbl>
    <w:p>
      <w:pPr>
        <w:pStyle w:val="Normal"/>
        <w:jc w:val="both"/>
        <w:rPr>
          <w:rFonts w:ascii="Arial" w:hAnsi="Arial" w:cs="Arial"/>
          <w:color w:val="FF0000"/>
        </w:rPr>
      </w:pPr>
      <w:r>
        <w:rPr>
          <w:rFonts w:cs="Arial" w:ascii="Arial" w:hAnsi="Arial"/>
          <w:color w:val="FF0000"/>
        </w:rPr>
      </w:r>
    </w:p>
    <w:p>
      <w:pPr>
        <w:pStyle w:val="Normal"/>
        <w:jc w:val="both"/>
        <w:rPr>
          <w:rFonts w:ascii="Arial" w:hAnsi="Arial" w:cs="Arial"/>
        </w:rPr>
      </w:pPr>
      <w:r>
        <w:rPr>
          <w:rFonts w:cs="Arial" w:ascii="Arial" w:hAnsi="Arial"/>
        </w:rPr>
        <w:t>A empresa ANESTESIOLOGIA MARAVILHA LTDA, representado neste ato pelo Sr(a).,</w:t>
      </w:r>
      <w:r>
        <w:rPr>
          <w:rFonts w:cs="Arial" w:ascii="Arial" w:hAnsi="Arial"/>
        </w:rPr>
        <w:t>SARA ROLIM DAGA</w:t>
      </w:r>
      <w:r>
        <w:rPr>
          <w:rFonts w:cs="Arial" w:ascii="Arial" w:hAnsi="Arial"/>
        </w:rPr>
        <w:t xml:space="preserve"> , portador (a) do CPF nº </w:t>
      </w:r>
      <w:r>
        <w:rPr>
          <w:rFonts w:cs="Arial" w:ascii="Arial" w:hAnsi="Arial"/>
        </w:rPr>
        <w:t>047.763.469-90</w:t>
      </w:r>
      <w:r>
        <w:rPr>
          <w:rFonts w:cs="Arial" w:ascii="Arial" w:hAnsi="Arial"/>
        </w:rPr>
        <w:t xml:space="preserve"> ,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Contrataçao de serviços para consultas e anestesia para procedimentos cirúrgicos, para suprir as necessidades do Fundo Municipal de Saúde de Águas Frias,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150,0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 xml:space="preserve">Consulta Especializada com Anestesista </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120,00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2</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150,0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 xml:space="preserve">Anestesia (procedimento) </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350,00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70.500,00</w:t>
            </w:r>
          </w:p>
        </w:tc>
      </w:tr>
    </w:tbl>
    <w:p>
      <w:pPr>
        <w:pStyle w:val="Normal"/>
        <w:jc w:val="both"/>
        <w:rPr>
          <w:rFonts w:ascii="Arial" w:hAnsi="Arial" w:cs="Arial"/>
        </w:rPr>
      </w:pPr>
      <w:r>
        <w:rPr>
          <w:rFonts w:cs="Arial" w:ascii="Arial" w:hAnsi="Arial"/>
        </w:rPr>
      </w:r>
    </w:p>
    <w:p>
      <w:pPr>
        <w:pStyle w:val="Normal"/>
        <w:jc w:val="both"/>
        <w:rPr/>
      </w:pPr>
      <w:r>
        <w:rPr>
          <w:rFonts w:cs="Arial" w:ascii="Arial" w:hAnsi="Arial"/>
        </w:rPr>
        <w:t>1.2. As quantidades constantes do subitem 1.1 são estimativas para o período de  até 12 me</w:t>
      </w:r>
      <w:r>
        <w:rPr>
          <w:rFonts w:cs="Arial" w:ascii="Arial" w:hAnsi="Arial"/>
        </w:rPr>
        <w:t xml:space="preserve">ses, podendo variar para mais ou para menos, de acordo com a demanda, não se obrigando a PREFEITURA à aquisição total.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 Quaisquer reparos de falhas ou reexecução dos serviços serão obrigatoriamente feitos pela DETENTORA DA ATA   sem nenhum ônus para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1.5- Na execução dos serviços se compromete manter profissionais qualificados e capacitados, que obtenham registro no Conselho Profissional, Certificado ou Diploma de conclusão de Residência Médica ou especialização ou documento de Registro de Qualificação de Especialista (RQE) em Cirurgia Especializadas conforme os itens descritos neste termo de referência, sem que haja interrupção dos serviços de urgência/emergência e/ou eletivos, conforme escala médica elaborada e aprovada pela Diretoria Técnica do Hospital;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1.6 RESPONSABILIDADES DA DETENTORA DA ATA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1.6.1. A DETENTORA DA ATA  será responsável por: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Retirar dos serviços quaisquer de seus empregados que, por incapacidade técnica, ação, omissão, inconveniência de conduta ou a pedido do MUNICÍPIO DE ÁGUAS FRIAS, seja julgado nocivo ao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b) Isentar o MUNICÍPIO DE ÁGUAS FRIAS  de qualquer responsabilidade civil, criminal, trabalhista, tributária, fiscal, administrativa e previdenciária decorrente dos serviços objeto deste contrato;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 Responder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 Quanto a toda e qualquer responsabilidade ou reparação civil e penal que porventura surgir em decorrência da prestação dos referidos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e)Serão de responsabilidade do fornecedor registrado, todas as despesas pertinentes a prestação do serviço tais como: Despesas hospitalares (diárias, taxas, materiais e medicamentos); Despesas de curativos e consultas pós-operatórias;  Despesas com honorários médicos.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 Executar os serviços nas condições estipuladas neste edital, observando-se os parâmetros de boa técnica e as normas legais aplicáveis, bem como, atender os pacientes com dignidade e respeito de modo universal e igualitário, mantendo sempre a qualidade na prestação dos serviços.</w:t>
      </w:r>
    </w:p>
    <w:p>
      <w:pPr>
        <w:pStyle w:val="Normal"/>
        <w:jc w:val="both"/>
        <w:rPr>
          <w:rFonts w:ascii="Arial" w:hAnsi="Arial" w:cs="Arial"/>
        </w:rPr>
      </w:pPr>
      <w:r>
        <w:rPr>
          <w:rFonts w:cs="Arial" w:ascii="Arial" w:hAnsi="Arial"/>
        </w:rPr>
        <w:t>g) Prestar os serviços apenas mediante prévio agendamento da Secretaria Municipal de Saúde de Águas Frias e de acordo com a Autorização de Fornecimento.</w:t>
      </w:r>
    </w:p>
    <w:p>
      <w:pPr>
        <w:pStyle w:val="Normal"/>
        <w:jc w:val="both"/>
        <w:rPr>
          <w:rFonts w:ascii="Arial" w:hAnsi="Arial" w:cs="Arial"/>
        </w:rPr>
      </w:pPr>
      <w:r>
        <w:rPr>
          <w:rFonts w:cs="Arial" w:ascii="Arial" w:hAnsi="Arial"/>
        </w:rPr>
        <w:t xml:space="preserve"> </w:t>
      </w:r>
      <w:r>
        <w:rPr>
          <w:rFonts w:cs="Arial" w:ascii="Arial" w:hAnsi="Arial"/>
        </w:rPr>
        <w:t>h)Dar atendimento adequado e prestar as informações devidas a Secretaria Municipal de Saúde de Águas Frias sobre os serviços prestados, de maneira correta e nos prazos estabelecidos neste edital.</w:t>
      </w:r>
    </w:p>
    <w:p>
      <w:pPr>
        <w:pStyle w:val="Normal"/>
        <w:jc w:val="both"/>
        <w:rPr>
          <w:rFonts w:ascii="Arial" w:hAnsi="Arial" w:cs="Arial"/>
        </w:rPr>
      </w:pPr>
      <w:r>
        <w:rPr>
          <w:rFonts w:cs="Arial" w:ascii="Arial" w:hAnsi="Arial"/>
        </w:rPr>
        <w:t>i) Manter sempre atualizado o prontuário médico dos pacientes e o arquivo médico.</w:t>
      </w:r>
    </w:p>
    <w:p>
      <w:pPr>
        <w:pStyle w:val="Normal"/>
        <w:jc w:val="both"/>
        <w:rPr>
          <w:rFonts w:ascii="Arial" w:hAnsi="Arial" w:cs="Arial"/>
        </w:rPr>
      </w:pPr>
      <w:r>
        <w:rPr>
          <w:rFonts w:cs="Arial" w:ascii="Arial" w:hAnsi="Arial"/>
        </w:rPr>
        <w:t>j) Garantir a confidencialidade dos dados e informações do paciente e do prontuário médico.</w:t>
      </w:r>
    </w:p>
    <w:p>
      <w:pPr>
        <w:pStyle w:val="Normal"/>
        <w:jc w:val="both"/>
        <w:rPr>
          <w:rFonts w:ascii="Arial" w:hAnsi="Arial" w:cs="Arial"/>
        </w:rPr>
      </w:pPr>
      <w:r>
        <w:rPr>
          <w:rFonts w:cs="Arial" w:ascii="Arial" w:hAnsi="Arial"/>
        </w:rPr>
        <w:t>k) Assegurar ao responsável legal pelo paciente, o acesso a seu prontuário médico.</w:t>
      </w:r>
    </w:p>
    <w:p>
      <w:pPr>
        <w:pStyle w:val="Normal"/>
        <w:jc w:val="both"/>
        <w:rPr>
          <w:rFonts w:ascii="Arial" w:hAnsi="Arial" w:cs="Arial"/>
        </w:rPr>
      </w:pPr>
      <w:r>
        <w:rPr>
          <w:rFonts w:cs="Arial" w:ascii="Arial" w:hAnsi="Arial"/>
        </w:rPr>
        <w:t>l) Apresentar documento fiscal dos serviços prestados no mês anterior, no prazo estipulado neste edital.</w:t>
      </w:r>
    </w:p>
    <w:p>
      <w:pPr>
        <w:pStyle w:val="Normal"/>
        <w:jc w:val="both"/>
        <w:rPr>
          <w:rFonts w:ascii="Arial" w:hAnsi="Arial" w:cs="Arial"/>
        </w:rPr>
      </w:pPr>
      <w:r>
        <w:rPr>
          <w:rFonts w:cs="Arial" w:ascii="Arial" w:hAnsi="Arial"/>
        </w:rPr>
        <w:t>m) Manter todas as condições de habilitação exigidas para o objeto, durante todos os períodos em que se mantiver contratado.</w:t>
      </w:r>
    </w:p>
    <w:p>
      <w:pPr>
        <w:pStyle w:val="Normal"/>
        <w:jc w:val="both"/>
        <w:rPr>
          <w:rFonts w:ascii="Arial" w:hAnsi="Arial" w:cs="Arial"/>
        </w:rPr>
      </w:pPr>
      <w:r>
        <w:rPr>
          <w:rFonts w:cs="Arial" w:ascii="Arial" w:hAnsi="Arial"/>
        </w:rPr>
        <w:t>n) Responsabiliza-se integralmente pelo fiel cumprimento dos serviços contratados.</w:t>
      </w:r>
    </w:p>
    <w:p>
      <w:pPr>
        <w:pStyle w:val="Normal"/>
        <w:jc w:val="both"/>
        <w:rPr>
          <w:rFonts w:ascii="Arial" w:hAnsi="Arial" w:cs="Arial"/>
        </w:rPr>
      </w:pPr>
      <w:r>
        <w:rPr>
          <w:rFonts w:cs="Arial" w:ascii="Arial" w:hAnsi="Arial"/>
        </w:rPr>
        <w:t>o) Realizar os procedimentos/ consultas em locais apropriados consultório/clinica/ hospitais.</w:t>
      </w:r>
    </w:p>
    <w:p>
      <w:pPr>
        <w:pStyle w:val="Normal"/>
        <w:jc w:val="both"/>
        <w:rPr>
          <w:rFonts w:ascii="Arial" w:hAnsi="Arial" w:cs="Arial"/>
        </w:rPr>
      </w:pPr>
      <w:r>
        <w:rPr>
          <w:rFonts w:cs="Arial" w:ascii="Arial" w:hAnsi="Arial"/>
        </w:rPr>
        <w:t>p) É de responsabilidade exclusiva e integral da Detentora da Ata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pPr>
        <w:pStyle w:val="Normal"/>
        <w:jc w:val="both"/>
        <w:rPr>
          <w:rFonts w:ascii="Arial" w:hAnsi="Arial" w:cs="Arial"/>
        </w:rPr>
      </w:pPr>
      <w:r>
        <w:rPr>
          <w:rFonts w:cs="Arial" w:ascii="Arial" w:hAnsi="Arial"/>
        </w:rPr>
        <w:t>q) Deverá oferecer suporte imediato a possíveis complicações pós-operatórias; garantia de internação prolongada em casos de complicações pós-cirúrgicas e material necessário às cirurgias;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r)  Deverá assegurar a presença de acompanhante aos pacientes menores de idade e acima de 60 anos, bem como aos que necessitarem de acompanhamento ou atenção contínua, mediante prévia e expressa justificativa médica;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s) Responsabilizar-se  pelos danos causados diretamente à Administração ou a Terceiros  decorrentes de sua culpa ou dolo na execução 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 Cumprir todas as normas, principalmente as de Saúde Pública, que incidam ou venham a incidir sobre os produtos ou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1.7 O ENCAMINHAMENTO DOS PACIENTES QUE SERÁ REALIZADO  DA SEGUINTE FORMA: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A organização da fila é de responsabilidade da  gestora do Fundo Municipal de Saúde de Águas Frias.</w:t>
      </w:r>
    </w:p>
    <w:p>
      <w:pPr>
        <w:pStyle w:val="Normal"/>
        <w:jc w:val="both"/>
        <w:rPr>
          <w:rFonts w:ascii="Arial" w:hAnsi="Arial" w:cs="Arial"/>
        </w:rPr>
      </w:pPr>
      <w:r>
        <w:rPr>
          <w:rFonts w:cs="Arial" w:ascii="Arial" w:hAnsi="Arial"/>
        </w:rPr>
        <w:t>b) Os pacientes serão encaminhado através do Fundo Municipal de Saúde, acompanhados do documento de referência e contra-referência, da consulta pré-anestésica, que fará a avaliação da solicitação;</w:t>
      </w:r>
    </w:p>
    <w:p>
      <w:pPr>
        <w:pStyle w:val="Normal"/>
        <w:jc w:val="both"/>
        <w:rPr>
          <w:rFonts w:ascii="Arial" w:hAnsi="Arial" w:cs="Arial"/>
        </w:rPr>
      </w:pPr>
      <w:r>
        <w:rPr>
          <w:rFonts w:cs="Arial" w:ascii="Arial" w:hAnsi="Arial"/>
        </w:rPr>
        <w:t>c) Após a aprovação da solicitação o paciente será encaminhado para a realização do procedimento com médico da área dentre os médicos que prestam serviços nas dependências da credenciada;</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3.1. A PRESENTE Ata de Registro de Preços terá validade de  até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Ata:13 de julho de 2022</w:t>
      </w:r>
    </w:p>
    <w:p>
      <w:pPr>
        <w:pStyle w:val="Normal"/>
        <w:jc w:val="both"/>
        <w:rPr/>
      </w:pPr>
      <w:r>
        <w:rPr>
          <w:rFonts w:eastAsia="Calibri" w:cs="Arial" w:ascii="Arial" w:hAnsi="Arial"/>
        </w:rPr>
        <w:t>3.1.2 Final da Vigência da Ata:12 de julho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w:t>
      </w:r>
      <w:r>
        <w:rPr>
          <w:rFonts w:cs="Arial" w:ascii="Arial" w:hAnsi="Arial"/>
        </w:rPr>
        <w:t xml:space="preserve">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 Após a solicitação a detentora da Ata terá o prazo de até 05 (cinco) dias úteis para entregar o objeto licitado</w:t>
      </w:r>
    </w:p>
    <w:p>
      <w:pPr>
        <w:pStyle w:val="Normal"/>
        <w:jc w:val="both"/>
        <w:rPr>
          <w:rFonts w:ascii="Arial" w:hAnsi="Arial" w:cs="Arial"/>
        </w:rPr>
      </w:pPr>
      <w:r>
        <w:rPr>
          <w:rFonts w:cs="Arial" w:ascii="Arial" w:hAnsi="Arial"/>
        </w:rPr>
        <w:t>5.3. A detentora será obrigada a fornecer a quantidade prevista na Ata, acrescida de até 25% (vinte e cinco por cento), se solicitado pelo MUNICÍPIO DE ÁGUAS FRIAS 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 As quantidades solicitadas serão de acordo com as necessidades, respeitando-se o valor estimado.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despesas decorrentes de fornecimentos correrão à conta das dotações expressamente consignadas no orçamen</w:t>
      </w:r>
      <w:r>
        <w:rPr>
          <w:rFonts w:cs="Arial" w:ascii="Arial" w:hAnsi="Arial"/>
          <w:bCs/>
        </w:rPr>
        <w:t>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 DOS PAGAM</w:t>
      </w:r>
      <w:r>
        <w:rPr>
          <w:rFonts w:cs="Arial" w:ascii="Arial" w:hAnsi="Arial"/>
          <w:b/>
          <w:bCs/>
        </w:rPr>
        <w:t>ENTOS</w:t>
      </w:r>
    </w:p>
    <w:p>
      <w:pPr>
        <w:pStyle w:val="Normal"/>
        <w:jc w:val="both"/>
        <w:rPr>
          <w:rFonts w:ascii="Arial" w:hAnsi="Arial" w:cs="Arial"/>
          <w:b/>
          <w:b/>
          <w:bCs/>
        </w:rPr>
      </w:pPr>
      <w:r>
        <w:rPr>
          <w:rFonts w:cs="Arial" w:ascii="Arial" w:hAnsi="Arial"/>
          <w:b/>
          <w:bCs/>
        </w:rPr>
      </w:r>
    </w:p>
    <w:p>
      <w:pPr>
        <w:pStyle w:val="Corpodotexto"/>
        <w:rPr/>
      </w:pPr>
      <w:r>
        <w:rPr>
          <w:rFonts w:cs="Arial" w:ascii="Arial" w:hAnsi="Arial"/>
          <w:sz w:val="20"/>
          <w:szCs w:val="20"/>
        </w:rPr>
        <w:t xml:space="preserve">7.1. Considerando-se o recebimento definitivo de cada entrega, </w:t>
      </w:r>
      <w:r>
        <w:rPr>
          <w:rFonts w:cs="Arial" w:ascii="Arial" w:hAnsi="Arial"/>
        </w:rPr>
        <w:t xml:space="preserve">o </w:t>
      </w:r>
      <w:r>
        <w:rPr>
          <w:rFonts w:cs="Arial" w:ascii="Arial" w:hAnsi="Arial"/>
          <w:b/>
        </w:rPr>
        <w:t xml:space="preserve">MUNICÍPIO DE ÁGUAS FRIAS </w:t>
      </w:r>
      <w:r>
        <w:rPr>
          <w:rFonts w:cs="Arial" w:ascii="Arial" w:hAnsi="Arial"/>
          <w:sz w:val="20"/>
          <w:szCs w:val="20"/>
        </w:rPr>
        <w:t xml:space="preserve">efetuará o pagamento à DETENTORA,   Mensal, até o 10° dia útil do mês subsequente ao da prestação dos serviços/ entr , mediante apresentação e aceitação da Nota Fiscal / Fatura contendo o número do Empenho a que se refere e o termo de recebimento, ao Setor de Compras. </w:t>
      </w:r>
    </w:p>
    <w:p>
      <w:pPr>
        <w:pStyle w:val="Corpodotexto"/>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t>7.2. A Nota Fiscal / Fatura que for apresentada com erro será devolvida ao detentor, substituição, contando-se o prazo estabelecido no subitem 7.1, a partir da data de sua reapresentação.</w:t>
      </w:r>
    </w:p>
    <w:p>
      <w:pPr>
        <w:pStyle w:val="Normal"/>
        <w:jc w:val="both"/>
        <w:rPr>
          <w:rFonts w:ascii="Arial" w:hAnsi="Arial" w:cs="Arial"/>
        </w:rPr>
      </w:pPr>
      <w:r>
        <w:rPr>
          <w:rFonts w:cs="Arial" w:ascii="Arial" w:hAnsi="Arial"/>
        </w:rPr>
      </w:r>
    </w:p>
    <w:p>
      <w:pPr>
        <w:pStyle w:val="Normal"/>
        <w:tabs>
          <w:tab w:val="clear" w:pos="708"/>
          <w:tab w:val="left" w:pos="536" w:leader="none"/>
          <w:tab w:val="left" w:pos="2270" w:leader="none"/>
          <w:tab w:val="left" w:pos="4294" w:leader="none"/>
        </w:tabs>
        <w:jc w:val="both"/>
        <w:rPr>
          <w:rFonts w:ascii="Arial" w:hAnsi="Arial" w:cs="Arial"/>
        </w:rPr>
      </w:pPr>
      <w:r>
        <w:rPr>
          <w:rFonts w:cs="Arial" w:ascii="Arial" w:hAnsi="Arial"/>
          <w:b/>
          <w:sz w:val="22"/>
          <w:szCs w:val="22"/>
        </w:rPr>
        <w:t>7.3.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pPr>
        <w:pStyle w:val="Normal"/>
        <w:tabs>
          <w:tab w:val="clear" w:pos="708"/>
          <w:tab w:val="left" w:pos="536" w:leader="none"/>
          <w:tab w:val="left" w:pos="2270" w:leader="none"/>
          <w:tab w:val="left" w:pos="4294" w:leader="none"/>
        </w:tabs>
        <w:jc w:val="both"/>
        <w:rPr>
          <w:b/>
          <w:b/>
          <w:sz w:val="22"/>
          <w:szCs w:val="22"/>
        </w:rPr>
      </w:pPr>
      <w:r>
        <w:rPr>
          <w:rFonts w:cs="Arial" w:ascii="Arial" w:hAnsi="Arial"/>
        </w:rPr>
      </w:r>
    </w:p>
    <w:p>
      <w:pPr>
        <w:pStyle w:val="Normal"/>
        <w:tabs>
          <w:tab w:val="clear" w:pos="708"/>
          <w:tab w:val="left" w:pos="536" w:leader="none"/>
          <w:tab w:val="left" w:pos="2270" w:leader="none"/>
          <w:tab w:val="left" w:pos="4294" w:leader="none"/>
        </w:tabs>
        <w:jc w:val="both"/>
        <w:rPr>
          <w:b/>
          <w:b/>
          <w:sz w:val="22"/>
          <w:szCs w:val="22"/>
        </w:rPr>
      </w:pPr>
      <w:r>
        <w:rPr>
          <w:rFonts w:cs="Arial" w:ascii="Arial" w:hAnsi="Arial"/>
        </w:rPr>
      </w:r>
    </w:p>
    <w:p>
      <w:pPr>
        <w:pStyle w:val="Normal"/>
        <w:tabs>
          <w:tab w:val="clear" w:pos="708"/>
          <w:tab w:val="left" w:pos="536" w:leader="none"/>
          <w:tab w:val="left" w:pos="2270" w:leader="none"/>
          <w:tab w:val="left" w:pos="4294" w:leader="none"/>
        </w:tabs>
        <w:jc w:val="both"/>
        <w:rPr>
          <w:rFonts w:ascii="Arial" w:hAnsi="Arial" w:cs="Arial"/>
        </w:rPr>
      </w:pPr>
      <w:r>
        <w:rPr>
          <w:rFonts w:cs="Arial" w:ascii="Arial" w:hAnsi="Arial"/>
          <w:b/>
          <w:sz w:val="22"/>
          <w:szCs w:val="22"/>
        </w:rPr>
        <w:t>8. DA FISCALIZAÇÃO E DO PAGAMENTO</w:t>
      </w:r>
    </w:p>
    <w:p>
      <w:pPr>
        <w:pStyle w:val="Normal"/>
        <w:tabs>
          <w:tab w:val="clear" w:pos="708"/>
          <w:tab w:val="left" w:pos="536" w:leader="none"/>
          <w:tab w:val="left" w:pos="2270" w:leader="none"/>
          <w:tab w:val="left" w:pos="4294" w:leader="none"/>
        </w:tabs>
        <w:jc w:val="both"/>
        <w:rPr>
          <w:b/>
          <w:b/>
          <w:sz w:val="22"/>
          <w:szCs w:val="22"/>
        </w:rPr>
      </w:pPr>
      <w:r>
        <w:rPr>
          <w:rFonts w:cs="Arial" w:ascii="Arial" w:hAnsi="Arial"/>
        </w:rPr>
      </w:r>
    </w:p>
    <w:p>
      <w:pPr>
        <w:pStyle w:val="Normal"/>
        <w:tabs>
          <w:tab w:val="clear" w:pos="708"/>
          <w:tab w:val="left" w:pos="536" w:leader="none"/>
          <w:tab w:val="left" w:pos="2270" w:leader="none"/>
          <w:tab w:val="left" w:pos="4294" w:leader="none"/>
        </w:tabs>
        <w:jc w:val="both"/>
        <w:rPr>
          <w:rFonts w:ascii="Arial" w:hAnsi="Arial" w:cs="Arial"/>
          <w:b w:val="false"/>
          <w:b w:val="false"/>
          <w:bCs w:val="false"/>
        </w:rPr>
      </w:pPr>
      <w:r>
        <w:rPr>
          <w:rFonts w:cs="Arial" w:ascii="Arial" w:hAnsi="Arial"/>
          <w:b w:val="false"/>
          <w:bCs w:val="false"/>
          <w:sz w:val="22"/>
          <w:szCs w:val="22"/>
        </w:rPr>
        <w:t>8.1. A Gestora do Fundo Municipal de Saúde Sra. LADIR ZANELLA PATEL procederá à análise e fiscalização dos serviços realizados, para contatar sua quantidade e qualidade, e se atendem à finalidade que deles, naturalmente, se espera, emitindo termos de recebimento e aprovação (liquidação).</w:t>
      </w:r>
    </w:p>
    <w:p>
      <w:pPr>
        <w:pStyle w:val="Normal"/>
        <w:tabs>
          <w:tab w:val="clear" w:pos="708"/>
          <w:tab w:val="left" w:pos="536" w:leader="none"/>
          <w:tab w:val="left" w:pos="2270" w:leader="none"/>
          <w:tab w:val="left" w:pos="4294" w:leader="none"/>
        </w:tabs>
        <w:jc w:val="both"/>
        <w:rPr>
          <w:sz w:val="22"/>
          <w:szCs w:val="22"/>
        </w:rPr>
      </w:pPr>
      <w:r>
        <w:rPr>
          <w:rFonts w:cs="Arial" w:ascii="Arial" w:hAnsi="Arial"/>
          <w:b w:val="false"/>
          <w:bCs w:val="false"/>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Mensal, até o 10° dia útil do mês subsequente ao da prestação dos serviços/ entr,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11 de julho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ANESTESIOLOGIA MARAVILHA LTDA</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10</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LibreOffice/6.4.4.2$Windows_X86_64 LibreOffice_project/3d775be2011f3886db32dfd395a6a6d1ca2630ff</Application>
  <Pages>10</Pages>
  <Words>4807</Words>
  <Characters>26998</Characters>
  <CharactersWithSpaces>31693</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2022-07-12T08:07:24Z</dcterms:modified>
  <cp:revision>5</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