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767" w:rsidRPr="00B953F1" w:rsidRDefault="001C7767" w:rsidP="00B953F1">
      <w:pPr>
        <w:rPr>
          <w:b/>
          <w:sz w:val="22"/>
          <w:szCs w:val="22"/>
        </w:rPr>
      </w:pPr>
      <w:r w:rsidRPr="00B953F1">
        <w:rPr>
          <w:b/>
          <w:sz w:val="22"/>
          <w:szCs w:val="22"/>
        </w:rPr>
        <w:t>TERMO DE REFERENCIA</w:t>
      </w:r>
    </w:p>
    <w:p w:rsidR="007F0AA8" w:rsidRPr="00B953F1" w:rsidRDefault="006B42EA" w:rsidP="00B953F1">
      <w:pPr>
        <w:rPr>
          <w:b/>
          <w:sz w:val="22"/>
          <w:szCs w:val="22"/>
        </w:rPr>
      </w:pPr>
      <w:r w:rsidRPr="00B953F1">
        <w:rPr>
          <w:b/>
          <w:sz w:val="22"/>
          <w:szCs w:val="22"/>
        </w:rPr>
        <w:t>DISPENSA POR JUSTIFICATIVA</w:t>
      </w:r>
    </w:p>
    <w:p w:rsidR="001C7767" w:rsidRPr="00B953F1" w:rsidRDefault="00946B73" w:rsidP="00B953F1">
      <w:pPr>
        <w:rPr>
          <w:b/>
          <w:sz w:val="22"/>
          <w:szCs w:val="22"/>
        </w:rPr>
      </w:pPr>
      <w:r w:rsidRPr="00B953F1">
        <w:rPr>
          <w:b/>
          <w:sz w:val="22"/>
          <w:szCs w:val="22"/>
        </w:rPr>
        <w:t xml:space="preserve">1. </w:t>
      </w:r>
      <w:r w:rsidR="001C7767" w:rsidRPr="00B953F1">
        <w:rPr>
          <w:b/>
          <w:sz w:val="22"/>
          <w:szCs w:val="22"/>
        </w:rPr>
        <w:t xml:space="preserve">OBJETO </w:t>
      </w:r>
    </w:p>
    <w:p w:rsidR="006B42EA" w:rsidRPr="00B953F1" w:rsidRDefault="00C74DCA" w:rsidP="00B953F1">
      <w:pPr>
        <w:pStyle w:val="Ttulo"/>
        <w:rPr>
          <w:rFonts w:cs="Times New Roman"/>
          <w:b w:val="0"/>
          <w:sz w:val="22"/>
          <w:szCs w:val="22"/>
        </w:rPr>
      </w:pPr>
      <w:r w:rsidRPr="00B953F1">
        <w:rPr>
          <w:rFonts w:cs="Times New Roman"/>
          <w:b w:val="0"/>
          <w:sz w:val="22"/>
          <w:szCs w:val="22"/>
        </w:rPr>
        <w:t>Contratação de serviços de organização, planejamento e realização de Concurso Público destinado ao preenchimento de vagas e formação de cadastro de reserva d</w:t>
      </w:r>
      <w:r w:rsidR="005318D7" w:rsidRPr="00B953F1">
        <w:rPr>
          <w:rFonts w:cs="Times New Roman"/>
          <w:b w:val="0"/>
          <w:sz w:val="22"/>
          <w:szCs w:val="22"/>
        </w:rPr>
        <w:t>e cargos de provimento efetivo</w:t>
      </w:r>
      <w:r w:rsidRPr="00B953F1">
        <w:rPr>
          <w:rFonts w:cs="Times New Roman"/>
          <w:b w:val="0"/>
          <w:sz w:val="22"/>
          <w:szCs w:val="22"/>
        </w:rPr>
        <w:t xml:space="preserve"> do quadro de pessoal do </w:t>
      </w:r>
      <w:r w:rsidR="005318D7" w:rsidRPr="00B953F1">
        <w:rPr>
          <w:rFonts w:cs="Times New Roman"/>
          <w:b w:val="0"/>
          <w:sz w:val="22"/>
          <w:szCs w:val="22"/>
        </w:rPr>
        <w:t>município de Águas Frias/SC</w:t>
      </w:r>
      <w:r w:rsidRPr="00B953F1">
        <w:rPr>
          <w:rFonts w:cs="Times New Roman"/>
          <w:b w:val="0"/>
          <w:sz w:val="22"/>
          <w:szCs w:val="22"/>
        </w:rPr>
        <w:t>, consoante as condições estabelecidas neste instrumento.  A empresa contratada será responsável pela organização de todas as fases do concurso até sua homologação final.</w:t>
      </w:r>
    </w:p>
    <w:p w:rsidR="00946B73" w:rsidRPr="00B953F1" w:rsidRDefault="00946B73" w:rsidP="00B953F1">
      <w:pPr>
        <w:pStyle w:val="Ttulo"/>
        <w:rPr>
          <w:rFonts w:cs="Times New Roman"/>
          <w:sz w:val="22"/>
          <w:szCs w:val="22"/>
        </w:rPr>
      </w:pPr>
      <w:r w:rsidRPr="00B953F1">
        <w:rPr>
          <w:rFonts w:cs="Times New Roman"/>
          <w:sz w:val="22"/>
          <w:szCs w:val="22"/>
        </w:rPr>
        <w:t>2. JUSTIFICATIVA</w:t>
      </w:r>
    </w:p>
    <w:p w:rsidR="005318D7" w:rsidRPr="00B953F1" w:rsidRDefault="00C74DCA" w:rsidP="00B953F1">
      <w:pPr>
        <w:pStyle w:val="Ttulo"/>
        <w:rPr>
          <w:rFonts w:cs="Times New Roman"/>
          <w:b w:val="0"/>
          <w:sz w:val="22"/>
          <w:szCs w:val="22"/>
        </w:rPr>
      </w:pPr>
      <w:r w:rsidRPr="00B953F1">
        <w:rPr>
          <w:rFonts w:cs="Times New Roman"/>
          <w:b w:val="0"/>
          <w:sz w:val="22"/>
          <w:szCs w:val="22"/>
        </w:rPr>
        <w:t xml:space="preserve">A realização de concurso público é medida indispensável para o atendimento da demanda recorrente de provimento de cargos efetivos visando suprir a vacância de cargos, bem como a expansão do quadro funcional </w:t>
      </w:r>
      <w:r w:rsidR="005318D7" w:rsidRPr="00B953F1">
        <w:rPr>
          <w:rFonts w:cs="Times New Roman"/>
          <w:b w:val="0"/>
          <w:sz w:val="22"/>
          <w:szCs w:val="22"/>
        </w:rPr>
        <w:t>do município de Águas Frias/SC</w:t>
      </w:r>
      <w:r w:rsidRPr="00B953F1">
        <w:rPr>
          <w:rFonts w:cs="Times New Roman"/>
          <w:b w:val="0"/>
          <w:sz w:val="22"/>
          <w:szCs w:val="22"/>
        </w:rPr>
        <w:t xml:space="preserve">. </w:t>
      </w:r>
    </w:p>
    <w:p w:rsidR="005318D7" w:rsidRPr="00B953F1" w:rsidRDefault="005318D7" w:rsidP="00B953F1">
      <w:pPr>
        <w:rPr>
          <w:sz w:val="22"/>
          <w:szCs w:val="22"/>
        </w:rPr>
      </w:pPr>
      <w:r w:rsidRPr="00B953F1">
        <w:rPr>
          <w:sz w:val="22"/>
          <w:szCs w:val="22"/>
        </w:rPr>
        <w:t>O</w:t>
      </w:r>
      <w:r w:rsidR="00D80726" w:rsidRPr="00B953F1">
        <w:rPr>
          <w:sz w:val="22"/>
          <w:szCs w:val="22"/>
        </w:rPr>
        <w:t xml:space="preserve"> processo licitatório para contratação de empresa para executar </w:t>
      </w:r>
      <w:r w:rsidR="00560C4F" w:rsidRPr="00B953F1">
        <w:rPr>
          <w:sz w:val="22"/>
          <w:szCs w:val="22"/>
        </w:rPr>
        <w:t>o concurso público</w:t>
      </w:r>
      <w:r w:rsidR="00D80726" w:rsidRPr="00B953F1">
        <w:rPr>
          <w:sz w:val="22"/>
          <w:szCs w:val="22"/>
        </w:rPr>
        <w:t xml:space="preserve"> de acordo com as premissas </w:t>
      </w:r>
      <w:r w:rsidR="00EE38C3" w:rsidRPr="00B953F1">
        <w:rPr>
          <w:sz w:val="22"/>
          <w:szCs w:val="22"/>
        </w:rPr>
        <w:t xml:space="preserve">legais, efetuando </w:t>
      </w:r>
      <w:r w:rsidR="00D80726" w:rsidRPr="00B953F1">
        <w:rPr>
          <w:sz w:val="22"/>
          <w:szCs w:val="22"/>
        </w:rPr>
        <w:t xml:space="preserve">o programa, elaboração, organização e execução do </w:t>
      </w:r>
      <w:r w:rsidR="00560C4F" w:rsidRPr="00B953F1">
        <w:rPr>
          <w:sz w:val="22"/>
          <w:szCs w:val="22"/>
        </w:rPr>
        <w:t>concurso</w:t>
      </w:r>
      <w:r w:rsidR="007F0AA8" w:rsidRPr="00B953F1">
        <w:rPr>
          <w:sz w:val="22"/>
          <w:szCs w:val="22"/>
        </w:rPr>
        <w:t xml:space="preserve">. </w:t>
      </w:r>
      <w:r w:rsidR="00C74DCA" w:rsidRPr="00B953F1">
        <w:rPr>
          <w:sz w:val="22"/>
          <w:szCs w:val="22"/>
        </w:rPr>
        <w:t>O Concurso Público objeto do presente Termo de Referência tem por objetivo</w:t>
      </w:r>
      <w:r w:rsidRPr="00B953F1">
        <w:rPr>
          <w:sz w:val="22"/>
          <w:szCs w:val="22"/>
        </w:rPr>
        <w:t xml:space="preserve"> a contratação e fo</w:t>
      </w:r>
      <w:r w:rsidR="00C74DCA" w:rsidRPr="00B953F1">
        <w:rPr>
          <w:sz w:val="22"/>
          <w:szCs w:val="22"/>
        </w:rPr>
        <w:t xml:space="preserve">rmação de cadastro </w:t>
      </w:r>
      <w:r w:rsidRPr="00B953F1">
        <w:rPr>
          <w:sz w:val="22"/>
          <w:szCs w:val="22"/>
        </w:rPr>
        <w:t>para os seguintes cargos:</w:t>
      </w:r>
    </w:p>
    <w:p w:rsidR="007F0AA8" w:rsidRPr="00B953F1" w:rsidRDefault="007F0AA8" w:rsidP="00B953F1">
      <w:pPr>
        <w:rPr>
          <w:sz w:val="22"/>
          <w:szCs w:val="22"/>
        </w:rPr>
      </w:pPr>
    </w:p>
    <w:tbl>
      <w:tblPr>
        <w:tblStyle w:val="Tabelacomgrade"/>
        <w:tblW w:w="9578" w:type="dxa"/>
        <w:tblLook w:val="04A0" w:firstRow="1" w:lastRow="0" w:firstColumn="1" w:lastColumn="0" w:noHBand="0" w:noVBand="1"/>
      </w:tblPr>
      <w:tblGrid>
        <w:gridCol w:w="640"/>
        <w:gridCol w:w="4458"/>
        <w:gridCol w:w="4480"/>
      </w:tblGrid>
      <w:tr w:rsidR="005318D7" w:rsidRPr="00B953F1" w:rsidTr="00B66A23">
        <w:trPr>
          <w:trHeight w:val="600"/>
        </w:trPr>
        <w:tc>
          <w:tcPr>
            <w:tcW w:w="640" w:type="dxa"/>
            <w:hideMark/>
          </w:tcPr>
          <w:p w:rsidR="005318D7" w:rsidRPr="00B953F1" w:rsidRDefault="005318D7" w:rsidP="00B953F1">
            <w:pPr>
              <w:spacing w:before="0" w:line="240" w:lineRule="auto"/>
              <w:rPr>
                <w:color w:val="000000"/>
                <w:sz w:val="22"/>
                <w:szCs w:val="22"/>
              </w:rPr>
            </w:pPr>
            <w:r w:rsidRPr="00B953F1">
              <w:rPr>
                <w:color w:val="000000"/>
                <w:sz w:val="22"/>
                <w:szCs w:val="22"/>
              </w:rPr>
              <w:t>Item</w:t>
            </w:r>
          </w:p>
        </w:tc>
        <w:tc>
          <w:tcPr>
            <w:tcW w:w="4458" w:type="dxa"/>
            <w:hideMark/>
          </w:tcPr>
          <w:p w:rsidR="005318D7" w:rsidRPr="00B953F1" w:rsidRDefault="005318D7" w:rsidP="00B953F1">
            <w:pPr>
              <w:spacing w:before="0" w:line="240" w:lineRule="auto"/>
              <w:rPr>
                <w:color w:val="000000"/>
                <w:sz w:val="22"/>
                <w:szCs w:val="22"/>
              </w:rPr>
            </w:pPr>
            <w:r w:rsidRPr="00B953F1">
              <w:rPr>
                <w:color w:val="000000"/>
                <w:sz w:val="22"/>
                <w:szCs w:val="22"/>
              </w:rPr>
              <w:t>Cargo</w:t>
            </w:r>
          </w:p>
        </w:tc>
        <w:tc>
          <w:tcPr>
            <w:tcW w:w="4480" w:type="dxa"/>
            <w:hideMark/>
          </w:tcPr>
          <w:p w:rsidR="005318D7" w:rsidRPr="00B953F1" w:rsidRDefault="005318D7" w:rsidP="00B953F1">
            <w:pPr>
              <w:spacing w:before="0" w:line="240" w:lineRule="auto"/>
              <w:rPr>
                <w:color w:val="000000"/>
                <w:sz w:val="22"/>
                <w:szCs w:val="22"/>
              </w:rPr>
            </w:pPr>
            <w:r w:rsidRPr="00B953F1">
              <w:rPr>
                <w:color w:val="000000"/>
                <w:sz w:val="22"/>
                <w:szCs w:val="22"/>
              </w:rPr>
              <w:t>Escolaridade</w:t>
            </w:r>
          </w:p>
        </w:tc>
      </w:tr>
      <w:tr w:rsidR="005318D7" w:rsidRPr="00B953F1" w:rsidTr="00B66A23">
        <w:trPr>
          <w:trHeight w:val="630"/>
        </w:trPr>
        <w:tc>
          <w:tcPr>
            <w:tcW w:w="640" w:type="dxa"/>
            <w:hideMark/>
          </w:tcPr>
          <w:p w:rsidR="005318D7" w:rsidRPr="00B953F1" w:rsidRDefault="005318D7" w:rsidP="00B953F1">
            <w:pPr>
              <w:spacing w:before="0" w:line="240" w:lineRule="auto"/>
              <w:rPr>
                <w:color w:val="000000"/>
                <w:sz w:val="22"/>
                <w:szCs w:val="22"/>
              </w:rPr>
            </w:pPr>
            <w:r w:rsidRPr="00B953F1">
              <w:rPr>
                <w:color w:val="000000"/>
                <w:sz w:val="22"/>
                <w:szCs w:val="22"/>
              </w:rPr>
              <w:t>1</w:t>
            </w:r>
          </w:p>
        </w:tc>
        <w:tc>
          <w:tcPr>
            <w:tcW w:w="4458" w:type="dxa"/>
            <w:hideMark/>
          </w:tcPr>
          <w:p w:rsidR="005318D7" w:rsidRPr="00B953F1" w:rsidRDefault="005318D7" w:rsidP="00B953F1">
            <w:pPr>
              <w:spacing w:before="0" w:line="240" w:lineRule="auto"/>
              <w:rPr>
                <w:color w:val="000000"/>
                <w:sz w:val="22"/>
                <w:szCs w:val="22"/>
              </w:rPr>
            </w:pPr>
            <w:r w:rsidRPr="00B953F1">
              <w:rPr>
                <w:color w:val="000000"/>
                <w:sz w:val="22"/>
                <w:szCs w:val="22"/>
              </w:rPr>
              <w:t>Auxiliar de Serviços Gerais</w:t>
            </w:r>
          </w:p>
        </w:tc>
        <w:tc>
          <w:tcPr>
            <w:tcW w:w="4480" w:type="dxa"/>
            <w:hideMark/>
          </w:tcPr>
          <w:p w:rsidR="005318D7" w:rsidRPr="00B953F1" w:rsidRDefault="005318D7" w:rsidP="00B953F1">
            <w:pPr>
              <w:spacing w:before="0" w:line="240" w:lineRule="auto"/>
              <w:rPr>
                <w:color w:val="000000"/>
                <w:sz w:val="22"/>
                <w:szCs w:val="22"/>
              </w:rPr>
            </w:pPr>
            <w:r w:rsidRPr="00B953F1">
              <w:rPr>
                <w:color w:val="000000"/>
                <w:sz w:val="22"/>
                <w:szCs w:val="22"/>
              </w:rPr>
              <w:t>Alfabetizado</w:t>
            </w:r>
          </w:p>
        </w:tc>
      </w:tr>
      <w:tr w:rsidR="005318D7" w:rsidRPr="00B953F1" w:rsidTr="00B66A23">
        <w:trPr>
          <w:trHeight w:val="540"/>
        </w:trPr>
        <w:tc>
          <w:tcPr>
            <w:tcW w:w="640" w:type="dxa"/>
            <w:hideMark/>
          </w:tcPr>
          <w:p w:rsidR="005318D7" w:rsidRPr="00B953F1" w:rsidRDefault="005318D7" w:rsidP="00B953F1">
            <w:pPr>
              <w:spacing w:before="0" w:line="240" w:lineRule="auto"/>
              <w:rPr>
                <w:color w:val="000000"/>
                <w:sz w:val="22"/>
                <w:szCs w:val="22"/>
              </w:rPr>
            </w:pPr>
            <w:r w:rsidRPr="00B953F1">
              <w:rPr>
                <w:color w:val="000000"/>
                <w:sz w:val="22"/>
                <w:szCs w:val="22"/>
              </w:rPr>
              <w:t>2</w:t>
            </w:r>
          </w:p>
        </w:tc>
        <w:tc>
          <w:tcPr>
            <w:tcW w:w="4458" w:type="dxa"/>
            <w:hideMark/>
          </w:tcPr>
          <w:p w:rsidR="005318D7" w:rsidRPr="00B953F1" w:rsidRDefault="005318D7" w:rsidP="00B953F1">
            <w:pPr>
              <w:spacing w:before="0" w:line="240" w:lineRule="auto"/>
              <w:rPr>
                <w:color w:val="000000"/>
                <w:sz w:val="22"/>
                <w:szCs w:val="22"/>
              </w:rPr>
            </w:pPr>
            <w:r w:rsidRPr="00B953F1">
              <w:rPr>
                <w:color w:val="000000"/>
                <w:sz w:val="22"/>
                <w:szCs w:val="22"/>
              </w:rPr>
              <w:t>Vigia</w:t>
            </w:r>
          </w:p>
        </w:tc>
        <w:tc>
          <w:tcPr>
            <w:tcW w:w="4480" w:type="dxa"/>
            <w:hideMark/>
          </w:tcPr>
          <w:p w:rsidR="005318D7" w:rsidRPr="00B953F1" w:rsidRDefault="005318D7" w:rsidP="00B953F1">
            <w:pPr>
              <w:spacing w:before="0" w:line="240" w:lineRule="auto"/>
              <w:rPr>
                <w:color w:val="000000"/>
                <w:sz w:val="22"/>
                <w:szCs w:val="22"/>
              </w:rPr>
            </w:pPr>
            <w:r w:rsidRPr="00B953F1">
              <w:rPr>
                <w:color w:val="000000"/>
                <w:sz w:val="22"/>
                <w:szCs w:val="22"/>
              </w:rPr>
              <w:t>Alfabetizado</w:t>
            </w:r>
          </w:p>
        </w:tc>
      </w:tr>
      <w:tr w:rsidR="005318D7" w:rsidRPr="00B953F1" w:rsidTr="00B66A23">
        <w:trPr>
          <w:trHeight w:val="630"/>
        </w:trPr>
        <w:tc>
          <w:tcPr>
            <w:tcW w:w="640" w:type="dxa"/>
            <w:hideMark/>
          </w:tcPr>
          <w:p w:rsidR="005318D7" w:rsidRPr="00B953F1" w:rsidRDefault="005318D7" w:rsidP="00B953F1">
            <w:pPr>
              <w:spacing w:before="0" w:line="240" w:lineRule="auto"/>
              <w:rPr>
                <w:color w:val="000000"/>
                <w:sz w:val="22"/>
                <w:szCs w:val="22"/>
              </w:rPr>
            </w:pPr>
            <w:r w:rsidRPr="00B953F1">
              <w:rPr>
                <w:color w:val="000000"/>
                <w:sz w:val="22"/>
                <w:szCs w:val="22"/>
              </w:rPr>
              <w:t>3</w:t>
            </w:r>
          </w:p>
        </w:tc>
        <w:tc>
          <w:tcPr>
            <w:tcW w:w="4458" w:type="dxa"/>
            <w:hideMark/>
          </w:tcPr>
          <w:p w:rsidR="005318D7" w:rsidRPr="00B953F1" w:rsidRDefault="005318D7" w:rsidP="00B953F1">
            <w:pPr>
              <w:spacing w:before="0" w:line="240" w:lineRule="auto"/>
              <w:rPr>
                <w:color w:val="000000"/>
                <w:sz w:val="22"/>
                <w:szCs w:val="22"/>
              </w:rPr>
            </w:pPr>
            <w:r w:rsidRPr="00B953F1">
              <w:rPr>
                <w:color w:val="000000"/>
                <w:sz w:val="22"/>
                <w:szCs w:val="22"/>
              </w:rPr>
              <w:t>Auxiliar Administrativo</w:t>
            </w:r>
          </w:p>
        </w:tc>
        <w:tc>
          <w:tcPr>
            <w:tcW w:w="4480" w:type="dxa"/>
            <w:hideMark/>
          </w:tcPr>
          <w:p w:rsidR="005318D7" w:rsidRPr="00B953F1" w:rsidRDefault="005318D7" w:rsidP="00B953F1">
            <w:pPr>
              <w:spacing w:before="0" w:line="240" w:lineRule="auto"/>
              <w:rPr>
                <w:color w:val="000000"/>
                <w:sz w:val="22"/>
                <w:szCs w:val="22"/>
              </w:rPr>
            </w:pPr>
            <w:r w:rsidRPr="00B953F1">
              <w:rPr>
                <w:color w:val="000000"/>
                <w:sz w:val="22"/>
                <w:szCs w:val="22"/>
              </w:rPr>
              <w:t>Possuir 1º grau completo</w:t>
            </w:r>
          </w:p>
        </w:tc>
      </w:tr>
      <w:tr w:rsidR="005318D7" w:rsidRPr="00B953F1" w:rsidTr="00B66A23">
        <w:trPr>
          <w:trHeight w:val="1200"/>
        </w:trPr>
        <w:tc>
          <w:tcPr>
            <w:tcW w:w="640" w:type="dxa"/>
            <w:hideMark/>
          </w:tcPr>
          <w:p w:rsidR="005318D7" w:rsidRPr="00B953F1" w:rsidRDefault="005318D7" w:rsidP="00B953F1">
            <w:pPr>
              <w:spacing w:before="0" w:line="240" w:lineRule="auto"/>
              <w:rPr>
                <w:color w:val="000000"/>
                <w:sz w:val="22"/>
                <w:szCs w:val="22"/>
              </w:rPr>
            </w:pPr>
            <w:r w:rsidRPr="00B953F1">
              <w:rPr>
                <w:color w:val="000000"/>
                <w:sz w:val="22"/>
                <w:szCs w:val="22"/>
              </w:rPr>
              <w:t>4</w:t>
            </w:r>
          </w:p>
        </w:tc>
        <w:tc>
          <w:tcPr>
            <w:tcW w:w="4458" w:type="dxa"/>
            <w:hideMark/>
          </w:tcPr>
          <w:p w:rsidR="005318D7" w:rsidRPr="00B953F1" w:rsidRDefault="005318D7" w:rsidP="00B953F1">
            <w:pPr>
              <w:spacing w:before="0" w:line="240" w:lineRule="auto"/>
              <w:rPr>
                <w:color w:val="000000"/>
                <w:sz w:val="22"/>
                <w:szCs w:val="22"/>
              </w:rPr>
            </w:pPr>
            <w:r w:rsidRPr="00B953F1">
              <w:rPr>
                <w:color w:val="000000"/>
                <w:sz w:val="22"/>
                <w:szCs w:val="22"/>
              </w:rPr>
              <w:t>Motorista</w:t>
            </w:r>
          </w:p>
        </w:tc>
        <w:tc>
          <w:tcPr>
            <w:tcW w:w="4480" w:type="dxa"/>
            <w:hideMark/>
          </w:tcPr>
          <w:p w:rsidR="005318D7" w:rsidRPr="00B953F1" w:rsidRDefault="005318D7" w:rsidP="00B953F1">
            <w:pPr>
              <w:spacing w:before="0" w:line="240" w:lineRule="auto"/>
              <w:rPr>
                <w:color w:val="000000"/>
                <w:sz w:val="22"/>
                <w:szCs w:val="22"/>
              </w:rPr>
            </w:pPr>
            <w:r w:rsidRPr="00B953F1">
              <w:rPr>
                <w:color w:val="000000"/>
                <w:sz w:val="22"/>
                <w:szCs w:val="22"/>
              </w:rPr>
              <w:t>Possuir 1º grau incompleto, com experiência e portador da carteira nacional de habilitação profissional compatível para o exercício do cargo. CNH categoria D</w:t>
            </w:r>
          </w:p>
        </w:tc>
      </w:tr>
      <w:tr w:rsidR="005318D7" w:rsidRPr="00B953F1" w:rsidTr="00B66A23">
        <w:trPr>
          <w:trHeight w:val="900"/>
        </w:trPr>
        <w:tc>
          <w:tcPr>
            <w:tcW w:w="640" w:type="dxa"/>
            <w:hideMark/>
          </w:tcPr>
          <w:p w:rsidR="005318D7" w:rsidRPr="00B953F1" w:rsidRDefault="005318D7" w:rsidP="00B953F1">
            <w:pPr>
              <w:spacing w:before="0" w:line="240" w:lineRule="auto"/>
              <w:rPr>
                <w:color w:val="000000"/>
                <w:sz w:val="22"/>
                <w:szCs w:val="22"/>
              </w:rPr>
            </w:pPr>
            <w:r w:rsidRPr="00B953F1">
              <w:rPr>
                <w:color w:val="000000"/>
                <w:sz w:val="22"/>
                <w:szCs w:val="22"/>
              </w:rPr>
              <w:t>5</w:t>
            </w:r>
          </w:p>
        </w:tc>
        <w:tc>
          <w:tcPr>
            <w:tcW w:w="4458" w:type="dxa"/>
            <w:hideMark/>
          </w:tcPr>
          <w:p w:rsidR="005318D7" w:rsidRPr="00B953F1" w:rsidRDefault="005318D7" w:rsidP="00B953F1">
            <w:pPr>
              <w:spacing w:before="0" w:line="240" w:lineRule="auto"/>
              <w:rPr>
                <w:color w:val="000000"/>
                <w:sz w:val="22"/>
                <w:szCs w:val="22"/>
              </w:rPr>
            </w:pPr>
            <w:r w:rsidRPr="00B953F1">
              <w:rPr>
                <w:color w:val="000000"/>
                <w:sz w:val="22"/>
                <w:szCs w:val="22"/>
              </w:rPr>
              <w:t>Operador de Máquinas</w:t>
            </w:r>
          </w:p>
        </w:tc>
        <w:tc>
          <w:tcPr>
            <w:tcW w:w="4480" w:type="dxa"/>
            <w:hideMark/>
          </w:tcPr>
          <w:p w:rsidR="005318D7" w:rsidRPr="00B953F1" w:rsidRDefault="005318D7" w:rsidP="00B953F1">
            <w:pPr>
              <w:spacing w:before="0" w:line="240" w:lineRule="auto"/>
              <w:rPr>
                <w:color w:val="000000"/>
                <w:sz w:val="22"/>
                <w:szCs w:val="22"/>
              </w:rPr>
            </w:pPr>
            <w:r w:rsidRPr="00B953F1">
              <w:rPr>
                <w:color w:val="000000"/>
                <w:sz w:val="22"/>
                <w:szCs w:val="22"/>
              </w:rPr>
              <w:t>Possuir 1º grau incompleto e portador de Carteira Nacional de Habilitação Profissional compatível para o exercício do cargo</w:t>
            </w:r>
          </w:p>
        </w:tc>
      </w:tr>
      <w:tr w:rsidR="005318D7" w:rsidRPr="00B953F1" w:rsidTr="00B66A23">
        <w:trPr>
          <w:trHeight w:val="720"/>
        </w:trPr>
        <w:tc>
          <w:tcPr>
            <w:tcW w:w="640" w:type="dxa"/>
            <w:hideMark/>
          </w:tcPr>
          <w:p w:rsidR="005318D7" w:rsidRPr="00B953F1" w:rsidRDefault="005318D7" w:rsidP="00B953F1">
            <w:pPr>
              <w:spacing w:before="0" w:line="240" w:lineRule="auto"/>
              <w:rPr>
                <w:color w:val="000000"/>
                <w:sz w:val="22"/>
                <w:szCs w:val="22"/>
              </w:rPr>
            </w:pPr>
            <w:r w:rsidRPr="00B953F1">
              <w:rPr>
                <w:color w:val="000000"/>
                <w:sz w:val="22"/>
                <w:szCs w:val="22"/>
              </w:rPr>
              <w:t>6</w:t>
            </w:r>
          </w:p>
        </w:tc>
        <w:tc>
          <w:tcPr>
            <w:tcW w:w="4458" w:type="dxa"/>
            <w:hideMark/>
          </w:tcPr>
          <w:p w:rsidR="005318D7" w:rsidRPr="00B953F1" w:rsidRDefault="005318D7" w:rsidP="00B953F1">
            <w:pPr>
              <w:spacing w:before="0" w:line="240" w:lineRule="auto"/>
              <w:rPr>
                <w:color w:val="000000"/>
                <w:sz w:val="22"/>
                <w:szCs w:val="22"/>
              </w:rPr>
            </w:pPr>
            <w:r w:rsidRPr="00B953F1">
              <w:rPr>
                <w:color w:val="000000"/>
                <w:sz w:val="22"/>
                <w:szCs w:val="22"/>
              </w:rPr>
              <w:t>Assistente administrativo</w:t>
            </w:r>
          </w:p>
        </w:tc>
        <w:tc>
          <w:tcPr>
            <w:tcW w:w="4480" w:type="dxa"/>
            <w:hideMark/>
          </w:tcPr>
          <w:p w:rsidR="005318D7" w:rsidRPr="00B953F1" w:rsidRDefault="005318D7" w:rsidP="00B953F1">
            <w:pPr>
              <w:spacing w:before="0" w:line="240" w:lineRule="auto"/>
              <w:rPr>
                <w:color w:val="000000"/>
                <w:sz w:val="22"/>
                <w:szCs w:val="22"/>
              </w:rPr>
            </w:pPr>
            <w:r w:rsidRPr="00B953F1">
              <w:rPr>
                <w:color w:val="000000"/>
                <w:sz w:val="22"/>
                <w:szCs w:val="22"/>
              </w:rPr>
              <w:t>1º grau completo</w:t>
            </w:r>
          </w:p>
        </w:tc>
      </w:tr>
      <w:tr w:rsidR="005318D7" w:rsidRPr="00B953F1" w:rsidTr="00B66A23">
        <w:trPr>
          <w:trHeight w:val="1050"/>
        </w:trPr>
        <w:tc>
          <w:tcPr>
            <w:tcW w:w="640" w:type="dxa"/>
            <w:hideMark/>
          </w:tcPr>
          <w:p w:rsidR="005318D7" w:rsidRPr="00B953F1" w:rsidRDefault="005318D7" w:rsidP="00B953F1">
            <w:pPr>
              <w:spacing w:before="0" w:line="240" w:lineRule="auto"/>
              <w:rPr>
                <w:color w:val="000000"/>
                <w:sz w:val="22"/>
                <w:szCs w:val="22"/>
              </w:rPr>
            </w:pPr>
            <w:r w:rsidRPr="00B953F1">
              <w:rPr>
                <w:color w:val="000000"/>
                <w:sz w:val="22"/>
                <w:szCs w:val="22"/>
              </w:rPr>
              <w:lastRenderedPageBreak/>
              <w:t>7</w:t>
            </w:r>
          </w:p>
        </w:tc>
        <w:tc>
          <w:tcPr>
            <w:tcW w:w="4458" w:type="dxa"/>
            <w:hideMark/>
          </w:tcPr>
          <w:p w:rsidR="005318D7" w:rsidRPr="00B953F1" w:rsidRDefault="005318D7" w:rsidP="00B953F1">
            <w:pPr>
              <w:spacing w:before="0" w:line="240" w:lineRule="auto"/>
              <w:rPr>
                <w:color w:val="000000"/>
                <w:sz w:val="22"/>
                <w:szCs w:val="22"/>
              </w:rPr>
            </w:pPr>
            <w:r w:rsidRPr="00B953F1">
              <w:rPr>
                <w:color w:val="000000"/>
                <w:sz w:val="22"/>
                <w:szCs w:val="22"/>
              </w:rPr>
              <w:t>Fiscal de Tributos, Obras e Vig. Sanitária</w:t>
            </w:r>
          </w:p>
        </w:tc>
        <w:tc>
          <w:tcPr>
            <w:tcW w:w="4480" w:type="dxa"/>
            <w:hideMark/>
          </w:tcPr>
          <w:p w:rsidR="005318D7" w:rsidRPr="00B953F1" w:rsidRDefault="005318D7" w:rsidP="00B953F1">
            <w:pPr>
              <w:spacing w:before="0" w:line="240" w:lineRule="auto"/>
              <w:rPr>
                <w:color w:val="000000"/>
                <w:sz w:val="22"/>
                <w:szCs w:val="22"/>
              </w:rPr>
            </w:pPr>
            <w:r w:rsidRPr="00B953F1">
              <w:rPr>
                <w:color w:val="000000"/>
                <w:sz w:val="22"/>
                <w:szCs w:val="22"/>
              </w:rPr>
              <w:t>2º grau completo.</w:t>
            </w:r>
          </w:p>
        </w:tc>
      </w:tr>
      <w:tr w:rsidR="005318D7" w:rsidRPr="00B953F1" w:rsidTr="00B66A23">
        <w:trPr>
          <w:trHeight w:val="600"/>
        </w:trPr>
        <w:tc>
          <w:tcPr>
            <w:tcW w:w="640" w:type="dxa"/>
            <w:hideMark/>
          </w:tcPr>
          <w:p w:rsidR="005318D7" w:rsidRPr="00B953F1" w:rsidRDefault="005318D7" w:rsidP="00B953F1">
            <w:pPr>
              <w:spacing w:before="0" w:line="240" w:lineRule="auto"/>
              <w:rPr>
                <w:color w:val="000000"/>
                <w:sz w:val="22"/>
                <w:szCs w:val="22"/>
              </w:rPr>
            </w:pPr>
            <w:r w:rsidRPr="00B953F1">
              <w:rPr>
                <w:color w:val="000000"/>
                <w:sz w:val="22"/>
                <w:szCs w:val="22"/>
              </w:rPr>
              <w:t>8</w:t>
            </w:r>
          </w:p>
        </w:tc>
        <w:tc>
          <w:tcPr>
            <w:tcW w:w="4458" w:type="dxa"/>
            <w:hideMark/>
          </w:tcPr>
          <w:p w:rsidR="005318D7" w:rsidRPr="00B953F1" w:rsidRDefault="005318D7" w:rsidP="00B953F1">
            <w:pPr>
              <w:spacing w:before="0" w:line="240" w:lineRule="auto"/>
              <w:rPr>
                <w:color w:val="000000"/>
                <w:sz w:val="22"/>
                <w:szCs w:val="22"/>
              </w:rPr>
            </w:pPr>
            <w:r w:rsidRPr="00B953F1">
              <w:rPr>
                <w:color w:val="000000"/>
                <w:sz w:val="22"/>
                <w:szCs w:val="22"/>
              </w:rPr>
              <w:t>Agente Comunitário de Saúde</w:t>
            </w:r>
          </w:p>
        </w:tc>
        <w:tc>
          <w:tcPr>
            <w:tcW w:w="4480" w:type="dxa"/>
            <w:hideMark/>
          </w:tcPr>
          <w:p w:rsidR="005318D7" w:rsidRPr="00B953F1" w:rsidRDefault="005318D7" w:rsidP="00B953F1">
            <w:pPr>
              <w:spacing w:before="0" w:line="240" w:lineRule="auto"/>
              <w:rPr>
                <w:color w:val="000000"/>
                <w:sz w:val="22"/>
                <w:szCs w:val="22"/>
              </w:rPr>
            </w:pPr>
            <w:r w:rsidRPr="00B953F1">
              <w:rPr>
                <w:color w:val="000000"/>
                <w:sz w:val="22"/>
                <w:szCs w:val="22"/>
              </w:rPr>
              <w:t>2° grau completo</w:t>
            </w:r>
          </w:p>
        </w:tc>
      </w:tr>
      <w:tr w:rsidR="005318D7" w:rsidRPr="00B953F1" w:rsidTr="00B66A23">
        <w:trPr>
          <w:trHeight w:val="600"/>
        </w:trPr>
        <w:tc>
          <w:tcPr>
            <w:tcW w:w="640" w:type="dxa"/>
            <w:hideMark/>
          </w:tcPr>
          <w:p w:rsidR="005318D7" w:rsidRPr="00B953F1" w:rsidRDefault="005318D7" w:rsidP="00B953F1">
            <w:pPr>
              <w:spacing w:before="0" w:line="240" w:lineRule="auto"/>
              <w:rPr>
                <w:color w:val="000000"/>
                <w:sz w:val="22"/>
                <w:szCs w:val="22"/>
              </w:rPr>
            </w:pPr>
            <w:r w:rsidRPr="00B953F1">
              <w:rPr>
                <w:color w:val="000000"/>
                <w:sz w:val="22"/>
                <w:szCs w:val="22"/>
              </w:rPr>
              <w:t>9</w:t>
            </w:r>
          </w:p>
        </w:tc>
        <w:tc>
          <w:tcPr>
            <w:tcW w:w="4458" w:type="dxa"/>
            <w:hideMark/>
          </w:tcPr>
          <w:p w:rsidR="005318D7" w:rsidRPr="00B953F1" w:rsidRDefault="005318D7" w:rsidP="00B953F1">
            <w:pPr>
              <w:spacing w:before="0" w:line="240" w:lineRule="auto"/>
              <w:rPr>
                <w:color w:val="000000"/>
                <w:sz w:val="22"/>
                <w:szCs w:val="22"/>
              </w:rPr>
            </w:pPr>
            <w:r w:rsidRPr="00B953F1">
              <w:rPr>
                <w:color w:val="000000"/>
                <w:sz w:val="22"/>
                <w:szCs w:val="22"/>
              </w:rPr>
              <w:t>Técnico de enfermagem</w:t>
            </w:r>
          </w:p>
        </w:tc>
        <w:tc>
          <w:tcPr>
            <w:tcW w:w="4480" w:type="dxa"/>
            <w:hideMark/>
          </w:tcPr>
          <w:p w:rsidR="005318D7" w:rsidRPr="00B953F1" w:rsidRDefault="005318D7" w:rsidP="00B953F1">
            <w:pPr>
              <w:spacing w:before="0" w:line="240" w:lineRule="auto"/>
              <w:rPr>
                <w:color w:val="000000"/>
                <w:sz w:val="22"/>
                <w:szCs w:val="22"/>
              </w:rPr>
            </w:pPr>
            <w:r w:rsidRPr="00B953F1">
              <w:rPr>
                <w:color w:val="000000"/>
                <w:sz w:val="22"/>
                <w:szCs w:val="22"/>
              </w:rPr>
              <w:t>Ensino médio</w:t>
            </w:r>
          </w:p>
        </w:tc>
      </w:tr>
      <w:tr w:rsidR="005318D7" w:rsidRPr="00B953F1" w:rsidTr="00B66A23">
        <w:trPr>
          <w:trHeight w:val="1125"/>
        </w:trPr>
        <w:tc>
          <w:tcPr>
            <w:tcW w:w="640" w:type="dxa"/>
            <w:hideMark/>
          </w:tcPr>
          <w:p w:rsidR="005318D7" w:rsidRPr="00B953F1" w:rsidRDefault="005318D7" w:rsidP="00B953F1">
            <w:pPr>
              <w:spacing w:before="0" w:line="240" w:lineRule="auto"/>
              <w:rPr>
                <w:color w:val="000000"/>
                <w:sz w:val="22"/>
                <w:szCs w:val="22"/>
              </w:rPr>
            </w:pPr>
            <w:r w:rsidRPr="00B953F1">
              <w:rPr>
                <w:color w:val="000000"/>
                <w:sz w:val="22"/>
                <w:szCs w:val="22"/>
              </w:rPr>
              <w:t>10</w:t>
            </w:r>
          </w:p>
        </w:tc>
        <w:tc>
          <w:tcPr>
            <w:tcW w:w="4458" w:type="dxa"/>
            <w:hideMark/>
          </w:tcPr>
          <w:p w:rsidR="005318D7" w:rsidRPr="00B953F1" w:rsidRDefault="005318D7" w:rsidP="00B953F1">
            <w:pPr>
              <w:spacing w:before="0" w:line="240" w:lineRule="auto"/>
              <w:rPr>
                <w:color w:val="000000"/>
                <w:sz w:val="22"/>
                <w:szCs w:val="22"/>
              </w:rPr>
            </w:pPr>
            <w:r w:rsidRPr="00B953F1">
              <w:rPr>
                <w:color w:val="000000"/>
                <w:sz w:val="22"/>
                <w:szCs w:val="22"/>
              </w:rPr>
              <w:t>Assistente social</w:t>
            </w:r>
          </w:p>
        </w:tc>
        <w:tc>
          <w:tcPr>
            <w:tcW w:w="4480" w:type="dxa"/>
            <w:hideMark/>
          </w:tcPr>
          <w:p w:rsidR="005318D7" w:rsidRPr="00B953F1" w:rsidRDefault="005318D7" w:rsidP="00B953F1">
            <w:pPr>
              <w:spacing w:before="0" w:line="240" w:lineRule="auto"/>
              <w:rPr>
                <w:color w:val="000000"/>
                <w:sz w:val="22"/>
                <w:szCs w:val="22"/>
              </w:rPr>
            </w:pPr>
            <w:r w:rsidRPr="00B953F1">
              <w:rPr>
                <w:color w:val="000000"/>
                <w:sz w:val="22"/>
                <w:szCs w:val="22"/>
              </w:rPr>
              <w:t>Portador de Diploma de Bacharel em Assistente Social ou Serviço Social, com registro no respectivo órgão fiscalizador da profissão regional.</w:t>
            </w:r>
          </w:p>
        </w:tc>
      </w:tr>
      <w:tr w:rsidR="005318D7" w:rsidRPr="00B953F1" w:rsidTr="00B66A23">
        <w:trPr>
          <w:trHeight w:val="930"/>
        </w:trPr>
        <w:tc>
          <w:tcPr>
            <w:tcW w:w="640" w:type="dxa"/>
            <w:hideMark/>
          </w:tcPr>
          <w:p w:rsidR="005318D7" w:rsidRPr="00B953F1" w:rsidRDefault="005318D7" w:rsidP="00B953F1">
            <w:pPr>
              <w:spacing w:before="0" w:line="240" w:lineRule="auto"/>
              <w:rPr>
                <w:color w:val="000000"/>
                <w:sz w:val="22"/>
                <w:szCs w:val="22"/>
              </w:rPr>
            </w:pPr>
            <w:r w:rsidRPr="00B953F1">
              <w:rPr>
                <w:color w:val="000000"/>
                <w:sz w:val="22"/>
                <w:szCs w:val="22"/>
              </w:rPr>
              <w:t>11</w:t>
            </w:r>
          </w:p>
        </w:tc>
        <w:tc>
          <w:tcPr>
            <w:tcW w:w="4458" w:type="dxa"/>
            <w:hideMark/>
          </w:tcPr>
          <w:p w:rsidR="005318D7" w:rsidRPr="00B953F1" w:rsidRDefault="005318D7" w:rsidP="00B953F1">
            <w:pPr>
              <w:spacing w:before="0" w:line="240" w:lineRule="auto"/>
              <w:rPr>
                <w:color w:val="000000"/>
                <w:sz w:val="22"/>
                <w:szCs w:val="22"/>
              </w:rPr>
            </w:pPr>
            <w:r w:rsidRPr="00B953F1">
              <w:rPr>
                <w:color w:val="000000"/>
                <w:sz w:val="22"/>
                <w:szCs w:val="22"/>
              </w:rPr>
              <w:t>Psicólogo</w:t>
            </w:r>
          </w:p>
        </w:tc>
        <w:tc>
          <w:tcPr>
            <w:tcW w:w="4480" w:type="dxa"/>
            <w:hideMark/>
          </w:tcPr>
          <w:p w:rsidR="005318D7" w:rsidRPr="00B953F1" w:rsidRDefault="005318D7" w:rsidP="00B953F1">
            <w:pPr>
              <w:spacing w:before="0" w:line="240" w:lineRule="auto"/>
              <w:rPr>
                <w:color w:val="000000"/>
                <w:sz w:val="22"/>
                <w:szCs w:val="22"/>
              </w:rPr>
            </w:pPr>
            <w:r w:rsidRPr="00B953F1">
              <w:rPr>
                <w:color w:val="000000"/>
                <w:sz w:val="22"/>
                <w:szCs w:val="22"/>
              </w:rPr>
              <w:t>Portador de Diploma de Bacharel em Psicologia, com registro no respectivo órgão fiscalizador da profissão regional.</w:t>
            </w:r>
          </w:p>
        </w:tc>
      </w:tr>
      <w:tr w:rsidR="005318D7" w:rsidRPr="00B953F1" w:rsidTr="00B66A23">
        <w:trPr>
          <w:trHeight w:val="885"/>
        </w:trPr>
        <w:tc>
          <w:tcPr>
            <w:tcW w:w="640" w:type="dxa"/>
            <w:hideMark/>
          </w:tcPr>
          <w:p w:rsidR="005318D7" w:rsidRPr="00B953F1" w:rsidRDefault="005318D7" w:rsidP="00B953F1">
            <w:pPr>
              <w:spacing w:before="0" w:line="240" w:lineRule="auto"/>
              <w:rPr>
                <w:color w:val="000000"/>
                <w:sz w:val="22"/>
                <w:szCs w:val="22"/>
              </w:rPr>
            </w:pPr>
            <w:r w:rsidRPr="00B953F1">
              <w:rPr>
                <w:color w:val="000000"/>
                <w:sz w:val="22"/>
                <w:szCs w:val="22"/>
              </w:rPr>
              <w:t>12</w:t>
            </w:r>
          </w:p>
        </w:tc>
        <w:tc>
          <w:tcPr>
            <w:tcW w:w="4458" w:type="dxa"/>
            <w:hideMark/>
          </w:tcPr>
          <w:p w:rsidR="005318D7" w:rsidRPr="00B953F1" w:rsidRDefault="005318D7" w:rsidP="00B953F1">
            <w:pPr>
              <w:spacing w:before="0" w:line="240" w:lineRule="auto"/>
              <w:rPr>
                <w:color w:val="000000"/>
                <w:sz w:val="22"/>
                <w:szCs w:val="22"/>
              </w:rPr>
            </w:pPr>
            <w:r w:rsidRPr="00B953F1">
              <w:rPr>
                <w:color w:val="000000"/>
                <w:sz w:val="22"/>
                <w:szCs w:val="22"/>
              </w:rPr>
              <w:t>Nutricionista</w:t>
            </w:r>
          </w:p>
        </w:tc>
        <w:tc>
          <w:tcPr>
            <w:tcW w:w="4480" w:type="dxa"/>
            <w:hideMark/>
          </w:tcPr>
          <w:p w:rsidR="005318D7" w:rsidRPr="00B953F1" w:rsidRDefault="005318D7" w:rsidP="00B953F1">
            <w:pPr>
              <w:spacing w:before="0" w:line="240" w:lineRule="auto"/>
              <w:rPr>
                <w:color w:val="000000"/>
                <w:sz w:val="22"/>
                <w:szCs w:val="22"/>
              </w:rPr>
            </w:pPr>
            <w:r w:rsidRPr="00B953F1">
              <w:rPr>
                <w:color w:val="000000"/>
                <w:sz w:val="22"/>
                <w:szCs w:val="22"/>
              </w:rPr>
              <w:t>Portador de Diploma de Bacharel em Nutricionismo, com registro no respectivo órgão fiscalizador da profissão regional.</w:t>
            </w:r>
          </w:p>
        </w:tc>
      </w:tr>
      <w:tr w:rsidR="005318D7" w:rsidRPr="00B953F1" w:rsidTr="00B66A23">
        <w:trPr>
          <w:trHeight w:val="900"/>
        </w:trPr>
        <w:tc>
          <w:tcPr>
            <w:tcW w:w="640" w:type="dxa"/>
            <w:hideMark/>
          </w:tcPr>
          <w:p w:rsidR="005318D7" w:rsidRPr="00B953F1" w:rsidRDefault="005318D7" w:rsidP="00B953F1">
            <w:pPr>
              <w:spacing w:before="0" w:line="240" w:lineRule="auto"/>
              <w:rPr>
                <w:color w:val="000000"/>
                <w:sz w:val="22"/>
                <w:szCs w:val="22"/>
              </w:rPr>
            </w:pPr>
            <w:r w:rsidRPr="00B953F1">
              <w:rPr>
                <w:color w:val="000000"/>
                <w:sz w:val="22"/>
                <w:szCs w:val="22"/>
              </w:rPr>
              <w:t>13</w:t>
            </w:r>
          </w:p>
        </w:tc>
        <w:tc>
          <w:tcPr>
            <w:tcW w:w="4458" w:type="dxa"/>
            <w:hideMark/>
          </w:tcPr>
          <w:p w:rsidR="005318D7" w:rsidRPr="00B953F1" w:rsidRDefault="005318D7" w:rsidP="00B953F1">
            <w:pPr>
              <w:spacing w:before="0" w:line="240" w:lineRule="auto"/>
              <w:rPr>
                <w:color w:val="000000"/>
                <w:sz w:val="22"/>
                <w:szCs w:val="22"/>
              </w:rPr>
            </w:pPr>
            <w:r w:rsidRPr="00B953F1">
              <w:rPr>
                <w:color w:val="000000"/>
                <w:sz w:val="22"/>
                <w:szCs w:val="22"/>
              </w:rPr>
              <w:t>Enfermeiro</w:t>
            </w:r>
          </w:p>
        </w:tc>
        <w:tc>
          <w:tcPr>
            <w:tcW w:w="4480" w:type="dxa"/>
            <w:hideMark/>
          </w:tcPr>
          <w:p w:rsidR="005318D7" w:rsidRPr="00B953F1" w:rsidRDefault="005318D7" w:rsidP="00B953F1">
            <w:pPr>
              <w:spacing w:before="0" w:line="240" w:lineRule="auto"/>
              <w:rPr>
                <w:color w:val="000000"/>
                <w:sz w:val="22"/>
                <w:szCs w:val="22"/>
              </w:rPr>
            </w:pPr>
            <w:r w:rsidRPr="00B953F1">
              <w:rPr>
                <w:color w:val="000000"/>
                <w:sz w:val="22"/>
                <w:szCs w:val="22"/>
              </w:rPr>
              <w:t>Portador de Diploma de Bacharel em Enfermagem, com registro no respectivo órgão fiscalizador da profissão regional.</w:t>
            </w:r>
          </w:p>
        </w:tc>
      </w:tr>
      <w:tr w:rsidR="005318D7" w:rsidRPr="00B953F1" w:rsidTr="00B66A23">
        <w:trPr>
          <w:trHeight w:val="915"/>
        </w:trPr>
        <w:tc>
          <w:tcPr>
            <w:tcW w:w="640" w:type="dxa"/>
            <w:hideMark/>
          </w:tcPr>
          <w:p w:rsidR="005318D7" w:rsidRPr="00B953F1" w:rsidRDefault="005318D7" w:rsidP="00B953F1">
            <w:pPr>
              <w:spacing w:before="0" w:line="240" w:lineRule="auto"/>
              <w:rPr>
                <w:color w:val="000000"/>
                <w:sz w:val="22"/>
                <w:szCs w:val="22"/>
              </w:rPr>
            </w:pPr>
            <w:r w:rsidRPr="00B953F1">
              <w:rPr>
                <w:color w:val="000000"/>
                <w:sz w:val="22"/>
                <w:szCs w:val="22"/>
              </w:rPr>
              <w:t>14</w:t>
            </w:r>
          </w:p>
        </w:tc>
        <w:tc>
          <w:tcPr>
            <w:tcW w:w="4458" w:type="dxa"/>
            <w:hideMark/>
          </w:tcPr>
          <w:p w:rsidR="005318D7" w:rsidRPr="00B953F1" w:rsidRDefault="005318D7" w:rsidP="00B953F1">
            <w:pPr>
              <w:spacing w:before="0" w:line="240" w:lineRule="auto"/>
              <w:rPr>
                <w:color w:val="000000"/>
                <w:sz w:val="22"/>
                <w:szCs w:val="22"/>
              </w:rPr>
            </w:pPr>
            <w:r w:rsidRPr="00B953F1">
              <w:rPr>
                <w:color w:val="000000"/>
                <w:sz w:val="22"/>
                <w:szCs w:val="22"/>
              </w:rPr>
              <w:t>Fisioterapeuta</w:t>
            </w:r>
          </w:p>
        </w:tc>
        <w:tc>
          <w:tcPr>
            <w:tcW w:w="4480" w:type="dxa"/>
            <w:hideMark/>
          </w:tcPr>
          <w:p w:rsidR="005318D7" w:rsidRPr="00B953F1" w:rsidRDefault="005318D7" w:rsidP="00B953F1">
            <w:pPr>
              <w:spacing w:before="0" w:line="240" w:lineRule="auto"/>
              <w:rPr>
                <w:color w:val="000000"/>
                <w:sz w:val="22"/>
                <w:szCs w:val="22"/>
              </w:rPr>
            </w:pPr>
            <w:r w:rsidRPr="00B953F1">
              <w:rPr>
                <w:color w:val="000000"/>
                <w:sz w:val="22"/>
                <w:szCs w:val="22"/>
              </w:rPr>
              <w:t>Portador de Diploma de Bacharel em Fisioterapia, com registro no respectivo órgão fiscalizador da profissão regional.</w:t>
            </w:r>
          </w:p>
        </w:tc>
      </w:tr>
      <w:tr w:rsidR="005318D7" w:rsidRPr="00B953F1" w:rsidTr="00B66A23">
        <w:trPr>
          <w:trHeight w:val="915"/>
        </w:trPr>
        <w:tc>
          <w:tcPr>
            <w:tcW w:w="640" w:type="dxa"/>
            <w:hideMark/>
          </w:tcPr>
          <w:p w:rsidR="005318D7" w:rsidRPr="00B953F1" w:rsidRDefault="005318D7" w:rsidP="00B953F1">
            <w:pPr>
              <w:spacing w:before="0" w:line="240" w:lineRule="auto"/>
              <w:rPr>
                <w:color w:val="000000"/>
                <w:sz w:val="22"/>
                <w:szCs w:val="22"/>
              </w:rPr>
            </w:pPr>
            <w:r w:rsidRPr="00B953F1">
              <w:rPr>
                <w:color w:val="000000"/>
                <w:sz w:val="22"/>
                <w:szCs w:val="22"/>
              </w:rPr>
              <w:t>15</w:t>
            </w:r>
          </w:p>
        </w:tc>
        <w:tc>
          <w:tcPr>
            <w:tcW w:w="4458" w:type="dxa"/>
            <w:hideMark/>
          </w:tcPr>
          <w:p w:rsidR="005318D7" w:rsidRPr="00B953F1" w:rsidRDefault="005318D7" w:rsidP="00B953F1">
            <w:pPr>
              <w:spacing w:before="0" w:line="240" w:lineRule="auto"/>
              <w:rPr>
                <w:color w:val="000000"/>
                <w:sz w:val="22"/>
                <w:szCs w:val="22"/>
              </w:rPr>
            </w:pPr>
            <w:r w:rsidRPr="00B953F1">
              <w:rPr>
                <w:color w:val="000000"/>
                <w:sz w:val="22"/>
                <w:szCs w:val="22"/>
              </w:rPr>
              <w:t>Professor Ensino Fundamental</w:t>
            </w:r>
          </w:p>
        </w:tc>
        <w:tc>
          <w:tcPr>
            <w:tcW w:w="4480" w:type="dxa"/>
            <w:hideMark/>
          </w:tcPr>
          <w:p w:rsidR="005318D7" w:rsidRPr="00B953F1" w:rsidRDefault="005318D7" w:rsidP="00B953F1">
            <w:pPr>
              <w:spacing w:before="0" w:line="240" w:lineRule="auto"/>
              <w:rPr>
                <w:color w:val="000000"/>
                <w:sz w:val="22"/>
                <w:szCs w:val="22"/>
              </w:rPr>
            </w:pPr>
            <w:r w:rsidRPr="00B953F1">
              <w:rPr>
                <w:color w:val="000000"/>
                <w:sz w:val="22"/>
                <w:szCs w:val="22"/>
              </w:rPr>
              <w:t>Nível superior com graduação em Pedagogia</w:t>
            </w:r>
            <w:r w:rsidRPr="00B953F1">
              <w:rPr>
                <w:color w:val="000000"/>
                <w:sz w:val="22"/>
                <w:szCs w:val="22"/>
              </w:rPr>
              <w:br/>
              <w:t>habilitação na área.</w:t>
            </w:r>
          </w:p>
        </w:tc>
      </w:tr>
      <w:tr w:rsidR="005318D7" w:rsidRPr="00B953F1" w:rsidTr="00B66A23">
        <w:trPr>
          <w:trHeight w:val="975"/>
        </w:trPr>
        <w:tc>
          <w:tcPr>
            <w:tcW w:w="640" w:type="dxa"/>
            <w:hideMark/>
          </w:tcPr>
          <w:p w:rsidR="005318D7" w:rsidRPr="00B953F1" w:rsidRDefault="005318D7" w:rsidP="00B953F1">
            <w:pPr>
              <w:spacing w:before="0" w:line="240" w:lineRule="auto"/>
              <w:rPr>
                <w:color w:val="000000"/>
                <w:sz w:val="22"/>
                <w:szCs w:val="22"/>
              </w:rPr>
            </w:pPr>
            <w:r w:rsidRPr="00B953F1">
              <w:rPr>
                <w:color w:val="000000"/>
                <w:sz w:val="22"/>
                <w:szCs w:val="22"/>
              </w:rPr>
              <w:t>16</w:t>
            </w:r>
          </w:p>
        </w:tc>
        <w:tc>
          <w:tcPr>
            <w:tcW w:w="4458" w:type="dxa"/>
            <w:hideMark/>
          </w:tcPr>
          <w:p w:rsidR="005318D7" w:rsidRPr="00B953F1" w:rsidRDefault="005318D7" w:rsidP="00B953F1">
            <w:pPr>
              <w:spacing w:before="0" w:line="240" w:lineRule="auto"/>
              <w:rPr>
                <w:color w:val="000000"/>
                <w:sz w:val="22"/>
                <w:szCs w:val="22"/>
              </w:rPr>
            </w:pPr>
            <w:r w:rsidRPr="00B953F1">
              <w:rPr>
                <w:color w:val="000000"/>
                <w:sz w:val="22"/>
                <w:szCs w:val="22"/>
              </w:rPr>
              <w:t>Médico</w:t>
            </w:r>
          </w:p>
        </w:tc>
        <w:tc>
          <w:tcPr>
            <w:tcW w:w="4480" w:type="dxa"/>
            <w:hideMark/>
          </w:tcPr>
          <w:p w:rsidR="005318D7" w:rsidRPr="00B953F1" w:rsidRDefault="005318D7" w:rsidP="00B953F1">
            <w:pPr>
              <w:spacing w:before="0" w:line="240" w:lineRule="auto"/>
              <w:rPr>
                <w:color w:val="000000"/>
                <w:sz w:val="22"/>
                <w:szCs w:val="22"/>
              </w:rPr>
            </w:pPr>
            <w:r w:rsidRPr="00B953F1">
              <w:rPr>
                <w:color w:val="000000"/>
                <w:sz w:val="22"/>
                <w:szCs w:val="22"/>
              </w:rPr>
              <w:t>Portador de Diploma de Bacharel em Medicina, com registro no respectivo órgão fiscalizador da profissão regional.</w:t>
            </w:r>
          </w:p>
        </w:tc>
      </w:tr>
      <w:tr w:rsidR="00B66A23" w:rsidRPr="00B953F1" w:rsidTr="00B66A23">
        <w:trPr>
          <w:trHeight w:val="674"/>
        </w:trPr>
        <w:tc>
          <w:tcPr>
            <w:tcW w:w="640" w:type="dxa"/>
          </w:tcPr>
          <w:p w:rsidR="00B66A23" w:rsidRPr="00B953F1" w:rsidRDefault="00B66A23" w:rsidP="00B953F1">
            <w:pPr>
              <w:spacing w:before="0" w:line="240" w:lineRule="auto"/>
              <w:rPr>
                <w:color w:val="000000"/>
                <w:sz w:val="22"/>
                <w:szCs w:val="22"/>
              </w:rPr>
            </w:pPr>
            <w:r>
              <w:rPr>
                <w:color w:val="000000"/>
                <w:sz w:val="22"/>
                <w:szCs w:val="22"/>
              </w:rPr>
              <w:t>17</w:t>
            </w:r>
          </w:p>
        </w:tc>
        <w:tc>
          <w:tcPr>
            <w:tcW w:w="4458" w:type="dxa"/>
          </w:tcPr>
          <w:p w:rsidR="00B66A23" w:rsidRPr="00B953F1" w:rsidRDefault="00B66A23" w:rsidP="00B953F1">
            <w:pPr>
              <w:spacing w:before="0" w:line="240" w:lineRule="auto"/>
              <w:rPr>
                <w:color w:val="000000"/>
                <w:sz w:val="22"/>
                <w:szCs w:val="22"/>
              </w:rPr>
            </w:pPr>
            <w:r>
              <w:rPr>
                <w:color w:val="000000"/>
                <w:sz w:val="22"/>
                <w:szCs w:val="22"/>
              </w:rPr>
              <w:t>Auditor Fiscal</w:t>
            </w:r>
          </w:p>
        </w:tc>
        <w:tc>
          <w:tcPr>
            <w:tcW w:w="4480" w:type="dxa"/>
          </w:tcPr>
          <w:p w:rsidR="00B66A23" w:rsidRPr="00B953F1" w:rsidRDefault="00B66A23" w:rsidP="00B953F1">
            <w:pPr>
              <w:spacing w:before="0" w:line="240" w:lineRule="auto"/>
              <w:rPr>
                <w:color w:val="000000"/>
                <w:sz w:val="22"/>
                <w:szCs w:val="22"/>
              </w:rPr>
            </w:pPr>
            <w:r>
              <w:rPr>
                <w:color w:val="000000"/>
                <w:sz w:val="22"/>
                <w:szCs w:val="22"/>
              </w:rPr>
              <w:t>Portador de Diploma de Bacharel em Direito ou Bacharel em Ciências Contábeis.</w:t>
            </w:r>
          </w:p>
        </w:tc>
      </w:tr>
    </w:tbl>
    <w:p w:rsidR="005318D7" w:rsidRPr="00B953F1" w:rsidRDefault="00560C4F" w:rsidP="00B953F1">
      <w:pPr>
        <w:rPr>
          <w:sz w:val="22"/>
          <w:szCs w:val="22"/>
        </w:rPr>
      </w:pPr>
      <w:r w:rsidRPr="00B953F1">
        <w:rPr>
          <w:b/>
          <w:sz w:val="22"/>
          <w:szCs w:val="22"/>
        </w:rPr>
        <w:t xml:space="preserve">3. </w:t>
      </w:r>
      <w:r w:rsidR="005318D7" w:rsidRPr="00B953F1">
        <w:rPr>
          <w:b/>
          <w:sz w:val="22"/>
          <w:szCs w:val="22"/>
        </w:rPr>
        <w:t>CARACTERIZAÇÃO DA SITUAÇÃO QUE JUSTIFICA A DISPENSA:</w:t>
      </w:r>
      <w:r w:rsidR="005318D7" w:rsidRPr="00B953F1">
        <w:rPr>
          <w:sz w:val="22"/>
          <w:szCs w:val="22"/>
        </w:rPr>
        <w:t xml:space="preserve"> </w:t>
      </w:r>
    </w:p>
    <w:p w:rsidR="006544DD" w:rsidRPr="00B953F1" w:rsidRDefault="006544DD" w:rsidP="00B953F1">
      <w:pPr>
        <w:autoSpaceDE w:val="0"/>
        <w:autoSpaceDN w:val="0"/>
        <w:adjustRightInd w:val="0"/>
        <w:spacing w:before="240"/>
        <w:rPr>
          <w:sz w:val="22"/>
          <w:szCs w:val="22"/>
        </w:rPr>
      </w:pPr>
      <w:r w:rsidRPr="00B953F1">
        <w:rPr>
          <w:sz w:val="22"/>
          <w:szCs w:val="22"/>
        </w:rPr>
        <w:t xml:space="preserve">Considerando que o município de Águas Frias/SC necessita realizar a contratação de serviços de organização, planejamento e realização de Concurso Público destinado ao preenchimento de vagas e formação de cadastro de reserva de cargos de provimento efetivo do quadro de pessoal. </w:t>
      </w:r>
    </w:p>
    <w:p w:rsidR="005318D7" w:rsidRPr="00B953F1" w:rsidRDefault="005318D7" w:rsidP="00B953F1">
      <w:pPr>
        <w:rPr>
          <w:sz w:val="22"/>
          <w:szCs w:val="22"/>
        </w:rPr>
      </w:pPr>
      <w:r w:rsidRPr="00B953F1">
        <w:rPr>
          <w:sz w:val="22"/>
          <w:szCs w:val="22"/>
        </w:rPr>
        <w:t>A presente dispensa de Licitação para a contratação dos referidos serviços se funda no Inciso XIII do art. 24 Lei N° 8.666 de 21 de Junho de 1993.</w:t>
      </w:r>
    </w:p>
    <w:p w:rsidR="005318D7" w:rsidRPr="00B953F1" w:rsidRDefault="005318D7" w:rsidP="00B953F1">
      <w:pPr>
        <w:ind w:left="2124" w:firstLine="3"/>
        <w:rPr>
          <w:sz w:val="22"/>
          <w:szCs w:val="22"/>
        </w:rPr>
      </w:pPr>
      <w:r w:rsidRPr="00B953F1">
        <w:rPr>
          <w:sz w:val="22"/>
          <w:szCs w:val="22"/>
        </w:rPr>
        <w:t>Art. 24. É dispensável a licitação:</w:t>
      </w:r>
    </w:p>
    <w:p w:rsidR="005318D7" w:rsidRPr="00B953F1" w:rsidRDefault="005318D7" w:rsidP="00B953F1">
      <w:pPr>
        <w:ind w:left="2124" w:firstLine="3"/>
        <w:rPr>
          <w:sz w:val="22"/>
          <w:szCs w:val="22"/>
        </w:rPr>
      </w:pPr>
      <w:r w:rsidRPr="00B953F1">
        <w:rPr>
          <w:sz w:val="22"/>
          <w:szCs w:val="22"/>
        </w:rPr>
        <w:lastRenderedPageBreak/>
        <w:t xml:space="preserve">XIII - na contratação de instituição brasileira incumbida regimental ou estatutariamente da pesquisa, do ensino ou do desenvolvimento institucional, ou de instituição dedicada à recuperação social do preso, desde que a contratada detenha inquestionável reputação ético-profissional e não tenha fins lucrativos; (Redação dada pela Lei nº 8.883, de 1994) </w:t>
      </w:r>
    </w:p>
    <w:p w:rsidR="006544DD" w:rsidRPr="00B953F1" w:rsidRDefault="006544DD" w:rsidP="00B953F1">
      <w:pPr>
        <w:ind w:firstLine="3"/>
        <w:rPr>
          <w:sz w:val="22"/>
          <w:szCs w:val="22"/>
        </w:rPr>
      </w:pPr>
      <w:r w:rsidRPr="00B953F1">
        <w:rPr>
          <w:sz w:val="22"/>
          <w:szCs w:val="22"/>
        </w:rPr>
        <w:t>A contratação de instituição reconhecida na realização de concursos públicos é consoante com o objetivo acima descrito, o benefício precípuo com a realização do certame público cinge-se à garantia da transparência, eficiência e eficácia, como instrumento promotor de acessibilidade aos cargos públicos de provimento efetivo assegurando com isto, consequentemente, os princípios constitucionais aplicáveis à Administração Pública na realização do concurso público.</w:t>
      </w:r>
    </w:p>
    <w:p w:rsidR="006544DD" w:rsidRPr="00B953F1" w:rsidRDefault="0066169D" w:rsidP="00B953F1">
      <w:pPr>
        <w:rPr>
          <w:sz w:val="22"/>
          <w:szCs w:val="22"/>
        </w:rPr>
      </w:pPr>
      <w:r w:rsidRPr="00B953F1">
        <w:rPr>
          <w:sz w:val="22"/>
          <w:szCs w:val="22"/>
        </w:rPr>
        <w:t>A contratação de u</w:t>
      </w:r>
      <w:r w:rsidR="006544DD" w:rsidRPr="00B953F1">
        <w:rPr>
          <w:sz w:val="22"/>
          <w:szCs w:val="22"/>
        </w:rPr>
        <w:t xml:space="preserve">ma instituição é modo de garantir a eficiência e eficácia na execução do concurso público, como instrumento promotor de acessibilidade aos cargos públicos, tendo a celeridade e a economicidade como princípios norteadores. Assegurando a observância aos princípios constitucionais e legais aplicáveis à Administração Pública, especialmente, às normas presentes nos art. 37, incisos II, III e IV, da Constituição Federal </w:t>
      </w:r>
    </w:p>
    <w:p w:rsidR="005318D7" w:rsidRPr="00B953F1" w:rsidRDefault="00560C4F" w:rsidP="00B953F1">
      <w:pPr>
        <w:autoSpaceDE w:val="0"/>
        <w:autoSpaceDN w:val="0"/>
        <w:adjustRightInd w:val="0"/>
        <w:spacing w:before="240"/>
        <w:rPr>
          <w:sz w:val="22"/>
          <w:szCs w:val="22"/>
        </w:rPr>
      </w:pPr>
      <w:r w:rsidRPr="00B953F1">
        <w:rPr>
          <w:b/>
          <w:sz w:val="22"/>
          <w:szCs w:val="22"/>
        </w:rPr>
        <w:t xml:space="preserve">4. </w:t>
      </w:r>
      <w:r w:rsidR="005318D7" w:rsidRPr="00B953F1">
        <w:rPr>
          <w:b/>
          <w:sz w:val="22"/>
          <w:szCs w:val="22"/>
        </w:rPr>
        <w:t>RAZÃO DA ESCOLHA DO FORNECEDOR</w:t>
      </w:r>
      <w:r w:rsidR="005318D7" w:rsidRPr="00B953F1">
        <w:rPr>
          <w:sz w:val="22"/>
          <w:szCs w:val="22"/>
        </w:rPr>
        <w:t>:</w:t>
      </w:r>
    </w:p>
    <w:p w:rsidR="006544DD" w:rsidRPr="00B953F1" w:rsidRDefault="006544DD" w:rsidP="00B953F1">
      <w:pPr>
        <w:pStyle w:val="Ttulo"/>
        <w:rPr>
          <w:rFonts w:cs="Times New Roman"/>
          <w:b w:val="0"/>
          <w:sz w:val="22"/>
          <w:szCs w:val="22"/>
        </w:rPr>
      </w:pPr>
      <w:r w:rsidRPr="00B953F1">
        <w:rPr>
          <w:rFonts w:cs="Times New Roman"/>
          <w:b w:val="0"/>
          <w:sz w:val="22"/>
          <w:szCs w:val="22"/>
        </w:rPr>
        <w:t>Para a realização de concursos públicos na dimensão necessária, é fundamental a contratação de uma instituição que detenha expertise e estrutura suficiente para elaborar e operacionalizar o certame com todos os procedimentos de segurança e tempo hábil para atender ao interesse público; A operacionalização dos concursos em todo o estado abrange não somente as etapas de estruturação prévia, a exemplo da elaboração de provas (objetivas, práticas e discursivas), mas também toda a mobilização de estrutura física e de pessoas para a efetiva execução dos certames, tornando-se indispensável a contratação de Instituição especializada para a prestação deste serviço técnico.</w:t>
      </w:r>
    </w:p>
    <w:p w:rsidR="00250EFD" w:rsidRPr="00B953F1" w:rsidRDefault="00250EFD" w:rsidP="00B953F1">
      <w:pPr>
        <w:rPr>
          <w:color w:val="000000" w:themeColor="text1"/>
          <w:sz w:val="22"/>
          <w:szCs w:val="22"/>
        </w:rPr>
      </w:pPr>
      <w:r w:rsidRPr="00B953F1">
        <w:rPr>
          <w:color w:val="000000" w:themeColor="text1"/>
          <w:sz w:val="22"/>
          <w:szCs w:val="22"/>
        </w:rPr>
        <w:t>O IPPEC é uma entidade civil sem fins econômicos, podendo ser contratado por Dispensa de</w:t>
      </w:r>
      <w:r w:rsidR="001F0A77" w:rsidRPr="00B953F1">
        <w:rPr>
          <w:color w:val="000000" w:themeColor="text1"/>
          <w:sz w:val="22"/>
          <w:szCs w:val="22"/>
        </w:rPr>
        <w:t xml:space="preserve"> </w:t>
      </w:r>
      <w:r w:rsidRPr="00B953F1">
        <w:rPr>
          <w:color w:val="000000" w:themeColor="text1"/>
          <w:sz w:val="22"/>
          <w:szCs w:val="22"/>
        </w:rPr>
        <w:t>Licitação, com base no seu estatuto e no inciso XIII do Art. 24 da Lei n.º 8.666, de 21/06/93.</w:t>
      </w:r>
      <w:r w:rsidR="001F0A77" w:rsidRPr="00B953F1">
        <w:rPr>
          <w:color w:val="000000" w:themeColor="text1"/>
          <w:sz w:val="22"/>
          <w:szCs w:val="22"/>
        </w:rPr>
        <w:t xml:space="preserve"> </w:t>
      </w:r>
      <w:r w:rsidRPr="00B953F1">
        <w:rPr>
          <w:color w:val="000000" w:themeColor="text1"/>
          <w:sz w:val="22"/>
          <w:szCs w:val="22"/>
        </w:rPr>
        <w:t>Fundando em 02 de dezembro de 1997, reconhecido como instituição de utilidade pública pela Lei</w:t>
      </w:r>
      <w:r w:rsidR="001F0A77" w:rsidRPr="00B953F1">
        <w:rPr>
          <w:color w:val="000000" w:themeColor="text1"/>
          <w:sz w:val="22"/>
          <w:szCs w:val="22"/>
        </w:rPr>
        <w:t xml:space="preserve"> </w:t>
      </w:r>
      <w:r w:rsidRPr="00B953F1">
        <w:rPr>
          <w:color w:val="000000" w:themeColor="text1"/>
          <w:sz w:val="22"/>
          <w:szCs w:val="22"/>
        </w:rPr>
        <w:t>municipal n.º 2.941/99 de e tem sua Inscrição Municipal sob n.º 418579, possui registro no Conselho</w:t>
      </w:r>
      <w:r w:rsidR="001F0A77" w:rsidRPr="00B953F1">
        <w:rPr>
          <w:color w:val="000000" w:themeColor="text1"/>
          <w:sz w:val="22"/>
          <w:szCs w:val="22"/>
        </w:rPr>
        <w:t xml:space="preserve"> </w:t>
      </w:r>
      <w:r w:rsidRPr="00B953F1">
        <w:rPr>
          <w:color w:val="000000" w:themeColor="text1"/>
          <w:sz w:val="22"/>
          <w:szCs w:val="22"/>
        </w:rPr>
        <w:t>Regional de Administração, sob nº3.105-PR. Dentre os serviços prestados, destacamos recentemente</w:t>
      </w:r>
      <w:r w:rsidR="001F0A77" w:rsidRPr="00B953F1">
        <w:rPr>
          <w:color w:val="000000" w:themeColor="text1"/>
          <w:sz w:val="22"/>
          <w:szCs w:val="22"/>
        </w:rPr>
        <w:t xml:space="preserve"> </w:t>
      </w:r>
      <w:r w:rsidRPr="00B953F1">
        <w:rPr>
          <w:color w:val="000000" w:themeColor="text1"/>
          <w:sz w:val="22"/>
          <w:szCs w:val="22"/>
        </w:rPr>
        <w:t xml:space="preserve">os concursos realizados para os seguintes </w:t>
      </w:r>
      <w:r w:rsidR="0066169D" w:rsidRPr="00B953F1">
        <w:rPr>
          <w:color w:val="000000" w:themeColor="text1"/>
          <w:sz w:val="22"/>
          <w:szCs w:val="22"/>
        </w:rPr>
        <w:t>órgãos</w:t>
      </w:r>
      <w:r w:rsidRPr="00B953F1">
        <w:rPr>
          <w:color w:val="000000" w:themeColor="text1"/>
          <w:sz w:val="22"/>
          <w:szCs w:val="22"/>
        </w:rPr>
        <w:t>:</w:t>
      </w:r>
    </w:p>
    <w:p w:rsidR="001F0A77" w:rsidRPr="00B953F1" w:rsidRDefault="001F0A77" w:rsidP="00B953F1">
      <w:pPr>
        <w:spacing w:line="276" w:lineRule="auto"/>
        <w:rPr>
          <w:color w:val="000000" w:themeColor="text1"/>
          <w:sz w:val="22"/>
          <w:szCs w:val="22"/>
        </w:rPr>
      </w:pPr>
    </w:p>
    <w:tbl>
      <w:tblPr>
        <w:tblW w:w="10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88"/>
        <w:gridCol w:w="7512"/>
        <w:gridCol w:w="1560"/>
      </w:tblGrid>
      <w:tr w:rsidR="00250EFD" w:rsidRPr="00B953F1" w:rsidTr="00560C4F">
        <w:tc>
          <w:tcPr>
            <w:tcW w:w="988"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b/>
                <w:color w:val="000000" w:themeColor="text1"/>
                <w:sz w:val="22"/>
                <w:szCs w:val="22"/>
              </w:rPr>
            </w:pPr>
            <w:r w:rsidRPr="00B953F1">
              <w:rPr>
                <w:b/>
                <w:color w:val="000000" w:themeColor="text1"/>
                <w:sz w:val="22"/>
                <w:szCs w:val="22"/>
              </w:rPr>
              <w:t xml:space="preserve">ANO </w:t>
            </w:r>
          </w:p>
        </w:tc>
        <w:tc>
          <w:tcPr>
            <w:tcW w:w="7512"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b/>
                <w:color w:val="000000" w:themeColor="text1"/>
                <w:sz w:val="22"/>
                <w:szCs w:val="22"/>
              </w:rPr>
            </w:pPr>
            <w:r w:rsidRPr="00B953F1">
              <w:rPr>
                <w:b/>
                <w:color w:val="000000" w:themeColor="text1"/>
                <w:sz w:val="22"/>
                <w:szCs w:val="22"/>
              </w:rPr>
              <w:t xml:space="preserve">MUNICÍPIO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b/>
                <w:color w:val="000000" w:themeColor="text1"/>
                <w:sz w:val="22"/>
                <w:szCs w:val="22"/>
              </w:rPr>
            </w:pPr>
            <w:r w:rsidRPr="00B953F1">
              <w:rPr>
                <w:b/>
                <w:color w:val="000000" w:themeColor="text1"/>
                <w:sz w:val="22"/>
                <w:szCs w:val="22"/>
              </w:rPr>
              <w:t>INSCRITOS</w:t>
            </w:r>
          </w:p>
        </w:tc>
      </w:tr>
      <w:tr w:rsidR="00250EFD" w:rsidRPr="00B953F1" w:rsidTr="00560C4F">
        <w:tc>
          <w:tcPr>
            <w:tcW w:w="988"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2021 </w:t>
            </w:r>
          </w:p>
        </w:tc>
        <w:tc>
          <w:tcPr>
            <w:tcW w:w="7512"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CIS - CENTRO OESTE - CONSÓRCIO INTERMUNICIPAL DE SAÚDE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119</w:t>
            </w:r>
          </w:p>
        </w:tc>
      </w:tr>
      <w:tr w:rsidR="00250EFD" w:rsidRPr="00B953F1" w:rsidTr="00560C4F">
        <w:tc>
          <w:tcPr>
            <w:tcW w:w="988"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2020 </w:t>
            </w:r>
          </w:p>
        </w:tc>
        <w:tc>
          <w:tcPr>
            <w:tcW w:w="7512"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CIMVI - CONSÓRCIO INTERMUNICIPAL DO MÉDIO VALE DO ITAJAÍ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131</w:t>
            </w:r>
          </w:p>
        </w:tc>
      </w:tr>
      <w:tr w:rsidR="00250EFD" w:rsidRPr="00B953F1" w:rsidTr="00560C4F">
        <w:tc>
          <w:tcPr>
            <w:tcW w:w="988"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2019 </w:t>
            </w:r>
          </w:p>
        </w:tc>
        <w:tc>
          <w:tcPr>
            <w:tcW w:w="7512"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MUNICÍPIO DE BENEDITO NOVO - SC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542</w:t>
            </w:r>
          </w:p>
        </w:tc>
      </w:tr>
      <w:tr w:rsidR="00250EFD" w:rsidRPr="00B953F1" w:rsidTr="00560C4F">
        <w:tc>
          <w:tcPr>
            <w:tcW w:w="988"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2020 </w:t>
            </w:r>
          </w:p>
        </w:tc>
        <w:tc>
          <w:tcPr>
            <w:tcW w:w="7512"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MUNICÍPIO DE PORTO ANASTÁCIO/MS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543</w:t>
            </w:r>
          </w:p>
        </w:tc>
      </w:tr>
      <w:tr w:rsidR="00250EFD" w:rsidRPr="00B953F1" w:rsidTr="00560C4F">
        <w:tc>
          <w:tcPr>
            <w:tcW w:w="988"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2020 </w:t>
            </w:r>
          </w:p>
        </w:tc>
        <w:tc>
          <w:tcPr>
            <w:tcW w:w="7512"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MUNICÍPIO DE PINHEIRO PRETO/SC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580</w:t>
            </w:r>
          </w:p>
        </w:tc>
      </w:tr>
      <w:tr w:rsidR="00250EFD" w:rsidRPr="00B953F1" w:rsidTr="00560C4F">
        <w:tc>
          <w:tcPr>
            <w:tcW w:w="988"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2019 </w:t>
            </w:r>
          </w:p>
        </w:tc>
        <w:tc>
          <w:tcPr>
            <w:tcW w:w="7512"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MUNICÍPIO BARRACÃO/PR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728</w:t>
            </w:r>
          </w:p>
        </w:tc>
      </w:tr>
      <w:tr w:rsidR="00250EFD" w:rsidRPr="00B953F1" w:rsidTr="00560C4F">
        <w:tc>
          <w:tcPr>
            <w:tcW w:w="988"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2020 </w:t>
            </w:r>
          </w:p>
        </w:tc>
        <w:tc>
          <w:tcPr>
            <w:tcW w:w="7512"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MUNICÍPIO DE UMUARAMA/PR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754</w:t>
            </w:r>
          </w:p>
        </w:tc>
      </w:tr>
      <w:tr w:rsidR="00250EFD" w:rsidRPr="00B953F1" w:rsidTr="00560C4F">
        <w:tc>
          <w:tcPr>
            <w:tcW w:w="988"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lastRenderedPageBreak/>
              <w:t xml:space="preserve">2021 </w:t>
            </w:r>
          </w:p>
        </w:tc>
        <w:tc>
          <w:tcPr>
            <w:tcW w:w="7512"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MUNICÍPIO DE PORTO MURTINHO/MS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809</w:t>
            </w:r>
          </w:p>
        </w:tc>
      </w:tr>
      <w:tr w:rsidR="00250EFD" w:rsidRPr="00B953F1" w:rsidTr="00560C4F">
        <w:tc>
          <w:tcPr>
            <w:tcW w:w="988"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2019 </w:t>
            </w:r>
          </w:p>
        </w:tc>
        <w:tc>
          <w:tcPr>
            <w:tcW w:w="7512"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MUNICÍPIO DE UMUARAMA/PR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845</w:t>
            </w:r>
          </w:p>
        </w:tc>
      </w:tr>
      <w:tr w:rsidR="00250EFD" w:rsidRPr="00B953F1" w:rsidTr="00560C4F">
        <w:tc>
          <w:tcPr>
            <w:tcW w:w="988"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2020 </w:t>
            </w:r>
          </w:p>
        </w:tc>
        <w:tc>
          <w:tcPr>
            <w:tcW w:w="7512"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MUNICÍPIO DE CLEVELÂNDIA/PR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1.167</w:t>
            </w:r>
          </w:p>
        </w:tc>
      </w:tr>
      <w:tr w:rsidR="00250EFD" w:rsidRPr="00B953F1" w:rsidTr="00560C4F">
        <w:tc>
          <w:tcPr>
            <w:tcW w:w="988"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2019 </w:t>
            </w:r>
          </w:p>
        </w:tc>
        <w:tc>
          <w:tcPr>
            <w:tcW w:w="7512"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MUNICÍPIO SÃO JOSÉ DA BOA VISTA/PR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1.299</w:t>
            </w:r>
          </w:p>
        </w:tc>
      </w:tr>
      <w:tr w:rsidR="00250EFD" w:rsidRPr="00B953F1" w:rsidTr="00560C4F">
        <w:tc>
          <w:tcPr>
            <w:tcW w:w="988"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2019 </w:t>
            </w:r>
          </w:p>
        </w:tc>
        <w:tc>
          <w:tcPr>
            <w:tcW w:w="7512"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MUNICÍPIO DE NÃO-ME-TOQUE/RS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1.343</w:t>
            </w:r>
          </w:p>
        </w:tc>
      </w:tr>
      <w:tr w:rsidR="00250EFD" w:rsidRPr="00B953F1" w:rsidTr="00560C4F">
        <w:tc>
          <w:tcPr>
            <w:tcW w:w="988"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2019 </w:t>
            </w:r>
          </w:p>
        </w:tc>
        <w:tc>
          <w:tcPr>
            <w:tcW w:w="7512"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MUNICÍPIO DE CACOAL/RO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2.071</w:t>
            </w:r>
          </w:p>
        </w:tc>
      </w:tr>
      <w:tr w:rsidR="00250EFD" w:rsidRPr="00B953F1" w:rsidTr="00560C4F">
        <w:tc>
          <w:tcPr>
            <w:tcW w:w="988"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2021 </w:t>
            </w:r>
          </w:p>
        </w:tc>
        <w:tc>
          <w:tcPr>
            <w:tcW w:w="7512"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GOVERNO DO ESTADO DE SANTA CATARINA/SC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2.073</w:t>
            </w:r>
          </w:p>
        </w:tc>
      </w:tr>
      <w:tr w:rsidR="00250EFD" w:rsidRPr="00B953F1" w:rsidTr="00560C4F">
        <w:tc>
          <w:tcPr>
            <w:tcW w:w="988"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2021 </w:t>
            </w:r>
          </w:p>
        </w:tc>
        <w:tc>
          <w:tcPr>
            <w:tcW w:w="7512"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MUNICÍPIO DE TERRA RICA/PR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2.376</w:t>
            </w:r>
          </w:p>
        </w:tc>
      </w:tr>
      <w:tr w:rsidR="00250EFD" w:rsidRPr="00B953F1" w:rsidTr="00560C4F">
        <w:tc>
          <w:tcPr>
            <w:tcW w:w="988"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2021 </w:t>
            </w:r>
          </w:p>
        </w:tc>
        <w:tc>
          <w:tcPr>
            <w:tcW w:w="7512"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GOVERNO DO ESTADO DE SANTA CATARINA/SC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2.590</w:t>
            </w:r>
          </w:p>
        </w:tc>
      </w:tr>
      <w:tr w:rsidR="00250EFD" w:rsidRPr="00B953F1" w:rsidTr="00560C4F">
        <w:tc>
          <w:tcPr>
            <w:tcW w:w="988"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2021 </w:t>
            </w:r>
          </w:p>
        </w:tc>
        <w:tc>
          <w:tcPr>
            <w:tcW w:w="7512"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MUNICÍPIO DE ARAQUARI/SC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3.360</w:t>
            </w:r>
          </w:p>
        </w:tc>
      </w:tr>
      <w:tr w:rsidR="00250EFD" w:rsidRPr="00B953F1" w:rsidTr="00560C4F">
        <w:tc>
          <w:tcPr>
            <w:tcW w:w="988"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2020 </w:t>
            </w:r>
          </w:p>
        </w:tc>
        <w:tc>
          <w:tcPr>
            <w:tcW w:w="7512"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CÂMARA MUNICIPAL DE ITAPEMA/SC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4.333</w:t>
            </w:r>
          </w:p>
        </w:tc>
      </w:tr>
      <w:tr w:rsidR="00250EFD" w:rsidRPr="00B953F1" w:rsidTr="00560C4F">
        <w:tc>
          <w:tcPr>
            <w:tcW w:w="988"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2019 </w:t>
            </w:r>
          </w:p>
        </w:tc>
        <w:tc>
          <w:tcPr>
            <w:tcW w:w="7512"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COHAVEL - COMPANHIA DE HABITAÇÃO DE CASCAVEL/PR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5.031</w:t>
            </w:r>
          </w:p>
        </w:tc>
      </w:tr>
      <w:tr w:rsidR="00250EFD" w:rsidRPr="00B953F1" w:rsidTr="00560C4F">
        <w:tc>
          <w:tcPr>
            <w:tcW w:w="988"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2021 </w:t>
            </w:r>
          </w:p>
        </w:tc>
        <w:tc>
          <w:tcPr>
            <w:tcW w:w="7512"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MUNICÍPIO DE ITAPEMA/SC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5.687</w:t>
            </w:r>
          </w:p>
        </w:tc>
      </w:tr>
      <w:tr w:rsidR="00250EFD" w:rsidRPr="00B953F1" w:rsidTr="00560C4F">
        <w:tc>
          <w:tcPr>
            <w:tcW w:w="988"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2022 </w:t>
            </w:r>
          </w:p>
        </w:tc>
        <w:tc>
          <w:tcPr>
            <w:tcW w:w="7512"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MUNICÍPIO DE SANTA TEREZINHA DE ITAIPU - PR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6.487</w:t>
            </w:r>
          </w:p>
        </w:tc>
      </w:tr>
      <w:tr w:rsidR="00250EFD" w:rsidRPr="00B953F1" w:rsidTr="00560C4F">
        <w:tc>
          <w:tcPr>
            <w:tcW w:w="988"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2022 </w:t>
            </w:r>
          </w:p>
        </w:tc>
        <w:tc>
          <w:tcPr>
            <w:tcW w:w="7512"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 xml:space="preserve">GOVERNO DO ESTADO DE SANTA CATARINA/SC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0EFD" w:rsidRPr="00B953F1" w:rsidRDefault="00250EFD" w:rsidP="00B953F1">
            <w:pPr>
              <w:spacing w:before="0" w:line="240" w:lineRule="auto"/>
              <w:rPr>
                <w:sz w:val="22"/>
                <w:szCs w:val="22"/>
              </w:rPr>
            </w:pPr>
            <w:r w:rsidRPr="00B953F1">
              <w:rPr>
                <w:color w:val="000000"/>
                <w:sz w:val="22"/>
                <w:szCs w:val="22"/>
              </w:rPr>
              <w:t>16.731</w:t>
            </w:r>
          </w:p>
        </w:tc>
      </w:tr>
    </w:tbl>
    <w:p w:rsidR="00250EFD" w:rsidRPr="00B953F1" w:rsidRDefault="00250EFD" w:rsidP="00B953F1">
      <w:pPr>
        <w:spacing w:line="276" w:lineRule="auto"/>
        <w:rPr>
          <w:color w:val="000000" w:themeColor="text1"/>
          <w:sz w:val="22"/>
          <w:szCs w:val="22"/>
        </w:rPr>
      </w:pPr>
    </w:p>
    <w:p w:rsidR="005318D7" w:rsidRPr="00B953F1" w:rsidRDefault="00F87E9B" w:rsidP="00B953F1">
      <w:pPr>
        <w:rPr>
          <w:b/>
          <w:sz w:val="22"/>
          <w:szCs w:val="22"/>
        </w:rPr>
      </w:pPr>
      <w:r w:rsidRPr="00B953F1">
        <w:rPr>
          <w:b/>
          <w:sz w:val="22"/>
          <w:szCs w:val="22"/>
        </w:rPr>
        <w:t>5</w:t>
      </w:r>
      <w:r w:rsidR="005318D7" w:rsidRPr="00B953F1">
        <w:rPr>
          <w:b/>
          <w:sz w:val="22"/>
          <w:szCs w:val="22"/>
        </w:rPr>
        <w:t xml:space="preserve"> - DO PREÇO</w:t>
      </w:r>
      <w:r w:rsidR="007436D6" w:rsidRPr="00B953F1">
        <w:rPr>
          <w:b/>
          <w:sz w:val="22"/>
          <w:szCs w:val="22"/>
        </w:rPr>
        <w:t xml:space="preserve"> E DA CONTRATADA</w:t>
      </w:r>
    </w:p>
    <w:p w:rsidR="007436D6" w:rsidRPr="00B953F1" w:rsidRDefault="007436D6" w:rsidP="00B953F1">
      <w:pPr>
        <w:rPr>
          <w:b/>
          <w:sz w:val="22"/>
          <w:szCs w:val="22"/>
        </w:rPr>
      </w:pPr>
      <w:r w:rsidRPr="00B953F1">
        <w:rPr>
          <w:sz w:val="22"/>
          <w:szCs w:val="22"/>
        </w:rPr>
        <w:t xml:space="preserve">Pela pesquisa de preços realizada, o </w:t>
      </w:r>
      <w:r w:rsidRPr="00B953F1">
        <w:rPr>
          <w:color w:val="000000" w:themeColor="text1"/>
          <w:sz w:val="22"/>
          <w:szCs w:val="22"/>
        </w:rPr>
        <w:t>Instituto de Pesquisas, Pós-Graduação e Ensino de Cascavel – IPPEC CNPJ:02.276.193/0001-33</w:t>
      </w:r>
      <w:r w:rsidRPr="00B953F1">
        <w:rPr>
          <w:sz w:val="22"/>
          <w:szCs w:val="22"/>
        </w:rPr>
        <w:t>, apresentou o menor preço total para fornecimento dos referidos serviços.</w:t>
      </w:r>
    </w:p>
    <w:p w:rsidR="00F574C6" w:rsidRPr="00B953F1" w:rsidRDefault="00F574C6" w:rsidP="00B953F1">
      <w:pPr>
        <w:rPr>
          <w:sz w:val="22"/>
          <w:szCs w:val="22"/>
        </w:rPr>
      </w:pPr>
      <w:r w:rsidRPr="00B953F1">
        <w:rPr>
          <w:sz w:val="22"/>
          <w:szCs w:val="22"/>
        </w:rPr>
        <w:t>Para execução do serviço, será realizado o pagamento na quantia de R$ 5</w:t>
      </w:r>
      <w:r w:rsidR="00B66A23">
        <w:rPr>
          <w:sz w:val="22"/>
          <w:szCs w:val="22"/>
        </w:rPr>
        <w:t>7</w:t>
      </w:r>
      <w:r w:rsidRPr="00B953F1">
        <w:rPr>
          <w:sz w:val="22"/>
          <w:szCs w:val="22"/>
        </w:rPr>
        <w:t>.000,00 para execução dos serviços de organização, planejame</w:t>
      </w:r>
      <w:bookmarkStart w:id="0" w:name="_GoBack"/>
      <w:bookmarkEnd w:id="0"/>
      <w:r w:rsidRPr="00B953F1">
        <w:rPr>
          <w:sz w:val="22"/>
          <w:szCs w:val="22"/>
        </w:rPr>
        <w:t xml:space="preserve">nto e realização de Concurso Público destinado ao preenchimento de vagas e formação de cadastro de reserva de cargos de provimento efetivo do quadro de pessoal do município de Águas Frias/SC. </w:t>
      </w:r>
    </w:p>
    <w:p w:rsidR="00F574C6" w:rsidRPr="00B953F1" w:rsidRDefault="00F574C6" w:rsidP="00B953F1">
      <w:pPr>
        <w:rPr>
          <w:sz w:val="22"/>
          <w:szCs w:val="22"/>
        </w:rPr>
      </w:pPr>
      <w:r w:rsidRPr="00B953F1">
        <w:rPr>
          <w:sz w:val="22"/>
          <w:szCs w:val="22"/>
        </w:rPr>
        <w:t xml:space="preserve">Como a expectativa de inscrições para o concurso público do município de Águas Frias é menor que 500 candidatos. Caso ocorra acima de 500 inscrições </w:t>
      </w:r>
      <w:r w:rsidR="0095026A" w:rsidRPr="00B953F1">
        <w:rPr>
          <w:sz w:val="22"/>
          <w:szCs w:val="22"/>
        </w:rPr>
        <w:t xml:space="preserve">homologadas </w:t>
      </w:r>
      <w:r w:rsidRPr="00B953F1">
        <w:rPr>
          <w:sz w:val="22"/>
          <w:szCs w:val="22"/>
        </w:rPr>
        <w:t>para o concurso público, será realizado o pagamento de um valor de R$ 90,00 (noventa reais) por candidato excedente.</w:t>
      </w:r>
    </w:p>
    <w:p w:rsidR="005318D7" w:rsidRPr="00B953F1" w:rsidRDefault="005318D7" w:rsidP="00B953F1">
      <w:pPr>
        <w:rPr>
          <w:color w:val="000000" w:themeColor="text1"/>
          <w:sz w:val="22"/>
          <w:szCs w:val="22"/>
        </w:rPr>
      </w:pPr>
      <w:r w:rsidRPr="00B953F1">
        <w:rPr>
          <w:sz w:val="22"/>
          <w:szCs w:val="22"/>
        </w:rPr>
        <w:t xml:space="preserve">Conforme pode-se constatar através da confrontação dos preços apresentados por outras empresas foi a proposta apresentada pela empresa </w:t>
      </w:r>
      <w:r w:rsidR="007436D6" w:rsidRPr="00B953F1">
        <w:rPr>
          <w:sz w:val="22"/>
          <w:szCs w:val="22"/>
        </w:rPr>
        <w:t xml:space="preserve">o </w:t>
      </w:r>
      <w:r w:rsidR="007436D6" w:rsidRPr="00B953F1">
        <w:rPr>
          <w:color w:val="000000" w:themeColor="text1"/>
          <w:sz w:val="22"/>
          <w:szCs w:val="22"/>
        </w:rPr>
        <w:t>Instituto de Pesquisas, Pós-Graduação e Ensino de Cascavel – IPPEC CNPJ:02.276.193/0001-33</w:t>
      </w:r>
      <w:r w:rsidRPr="00B953F1">
        <w:rPr>
          <w:sz w:val="22"/>
          <w:szCs w:val="22"/>
        </w:rPr>
        <w:t>, que apresentou o menor preço para execução do referido serviço.</w:t>
      </w:r>
    </w:p>
    <w:p w:rsidR="00F53B0C" w:rsidRPr="00B953F1" w:rsidRDefault="00F87E9B" w:rsidP="00B953F1">
      <w:pPr>
        <w:pStyle w:val="Ttulo"/>
        <w:rPr>
          <w:rFonts w:cs="Times New Roman"/>
          <w:sz w:val="22"/>
          <w:szCs w:val="22"/>
        </w:rPr>
      </w:pPr>
      <w:r w:rsidRPr="00B953F1">
        <w:rPr>
          <w:rFonts w:cs="Times New Roman"/>
          <w:sz w:val="22"/>
          <w:szCs w:val="22"/>
        </w:rPr>
        <w:t xml:space="preserve">6. </w:t>
      </w:r>
      <w:r w:rsidR="00F53B0C" w:rsidRPr="00B953F1">
        <w:rPr>
          <w:rFonts w:cs="Times New Roman"/>
          <w:sz w:val="22"/>
          <w:szCs w:val="22"/>
        </w:rPr>
        <w:t>DA FORMA DE CONTRATAÇÃO E EXECUÇÃO DOS SERVIÇOS</w:t>
      </w:r>
    </w:p>
    <w:p w:rsidR="00061DA1" w:rsidRPr="00B953F1" w:rsidRDefault="00F53B0C" w:rsidP="00B953F1">
      <w:pPr>
        <w:pStyle w:val="Ttulo"/>
        <w:rPr>
          <w:rFonts w:cs="Times New Roman"/>
          <w:b w:val="0"/>
          <w:sz w:val="22"/>
          <w:szCs w:val="22"/>
        </w:rPr>
      </w:pPr>
      <w:r w:rsidRPr="00B953F1">
        <w:rPr>
          <w:rFonts w:cs="Times New Roman"/>
          <w:b w:val="0"/>
          <w:sz w:val="22"/>
          <w:szCs w:val="22"/>
        </w:rPr>
        <w:t xml:space="preserve">A contratação será formalizada através de dispensa de licitação, conforme permissivo legal contido no art. 24, inciso XIII, da Lei Federal nº. 8.666/93, que impõe a execução dos serviços pela própria entidade contratada, vedada a subcontratação e a terceirização dos mesmos, em virtude do caráter personalíssimo (intuito personae) do contrato celebrado com tal fundamento, encaixando-se aos requisitos legais: instituição brasileira, sem fins lucrativos, com inquestionável reputação ético profissional na área objeto dos certames e com objetivo estatutário de fomentar o ensino, a pesquisa e o desenvolvimento institucional, científico ou tecnológico. </w:t>
      </w:r>
    </w:p>
    <w:p w:rsidR="00C74DCA" w:rsidRPr="00B953F1" w:rsidRDefault="00F87E9B" w:rsidP="00B953F1">
      <w:pPr>
        <w:pStyle w:val="Ttulo"/>
        <w:rPr>
          <w:rFonts w:cs="Times New Roman"/>
          <w:sz w:val="22"/>
          <w:szCs w:val="22"/>
        </w:rPr>
      </w:pPr>
      <w:r w:rsidRPr="00B953F1">
        <w:rPr>
          <w:rFonts w:cs="Times New Roman"/>
          <w:sz w:val="22"/>
          <w:szCs w:val="22"/>
        </w:rPr>
        <w:t xml:space="preserve">7. </w:t>
      </w:r>
      <w:r w:rsidR="00F53B0C" w:rsidRPr="00B953F1">
        <w:rPr>
          <w:rFonts w:cs="Times New Roman"/>
          <w:sz w:val="22"/>
          <w:szCs w:val="22"/>
        </w:rPr>
        <w:t xml:space="preserve">DA JUSTIFICATIVA PARA ESCOLHA DA INSTITUIÇÃO </w:t>
      </w:r>
    </w:p>
    <w:p w:rsidR="00061DA1" w:rsidRPr="00B953F1" w:rsidRDefault="00061DA1" w:rsidP="00B953F1">
      <w:pPr>
        <w:pStyle w:val="Ttulo"/>
        <w:rPr>
          <w:rFonts w:cs="Times New Roman"/>
          <w:b w:val="0"/>
          <w:sz w:val="22"/>
          <w:szCs w:val="22"/>
        </w:rPr>
      </w:pPr>
      <w:r w:rsidRPr="00B953F1">
        <w:rPr>
          <w:rFonts w:cs="Times New Roman"/>
          <w:b w:val="0"/>
          <w:sz w:val="22"/>
          <w:szCs w:val="22"/>
        </w:rPr>
        <w:lastRenderedPageBreak/>
        <w:t xml:space="preserve">A base legal da contratação direta de terceiros para prestação de serviços técnicos, especializados na realização de concursos públicos e processos seletivos é o art. 24, inciso XIII, da Lei nº 8.666, de 1993, que prevê a dispensa de licitação. Assim, portanto, deverá ser analisada a finalidade institucional da organização, conforme o seu Regimento e Estatuto, com a verificação de tratar-se de uma instituição sem fins lucrativos, de inquestionável reputação ético-profissional, incumbida estatutariamente de ensino e pesquisa, de acordo com o inciso XIII, do artigo 24, da Lei 8.666/93 e suas alterações. </w:t>
      </w:r>
    </w:p>
    <w:p w:rsidR="00061DA1" w:rsidRPr="00B953F1" w:rsidRDefault="00061DA1" w:rsidP="00B953F1">
      <w:pPr>
        <w:pStyle w:val="Ttulo"/>
        <w:rPr>
          <w:rFonts w:cs="Times New Roman"/>
          <w:b w:val="0"/>
          <w:sz w:val="22"/>
          <w:szCs w:val="22"/>
        </w:rPr>
      </w:pPr>
      <w:r w:rsidRPr="00B953F1">
        <w:rPr>
          <w:rFonts w:cs="Times New Roman"/>
          <w:b w:val="0"/>
          <w:sz w:val="22"/>
          <w:szCs w:val="22"/>
        </w:rPr>
        <w:t xml:space="preserve">Em suma, considerando o exposto acima, observa-se que a prestação do serviço proposto se enquadra nas exigências previstas especificamente na Lei Federal nº 8.666, artigo 24, inciso XIII do referido diploma legal. </w:t>
      </w:r>
      <w:r w:rsidR="00560C4F" w:rsidRPr="00B953F1">
        <w:rPr>
          <w:rFonts w:cs="Times New Roman"/>
          <w:b w:val="0"/>
          <w:sz w:val="22"/>
          <w:szCs w:val="22"/>
        </w:rPr>
        <w:t>Desta forma, o IPPEC, pessoa jurídica de direito privado, é uma associação civil sem fins econômicos. Em razão de ser uma entidade voltada para a pesquisa e o desenvolvimento e, para tanto, suas atividades serem de natureza técnica, científica e educativa, essas características ensejam, quando da prestação de serviços por parte do IPPEC a órgãos governamentais, a possibilidade de ser contratado por Dispensa de Licitação, com base no seu estatuto e no inciso XIII do Art. 24 da Lei n.º 8.666, de 21/06/93.</w:t>
      </w:r>
      <w:r w:rsidRPr="00B953F1">
        <w:rPr>
          <w:rFonts w:cs="Times New Roman"/>
          <w:b w:val="0"/>
          <w:sz w:val="22"/>
          <w:szCs w:val="22"/>
        </w:rPr>
        <w:t xml:space="preserve"> </w:t>
      </w:r>
    </w:p>
    <w:p w:rsidR="001C7767" w:rsidRPr="00B953F1" w:rsidRDefault="0066169D" w:rsidP="00B953F1">
      <w:pPr>
        <w:pStyle w:val="Ttulo"/>
        <w:rPr>
          <w:rFonts w:cs="Times New Roman"/>
          <w:sz w:val="22"/>
          <w:szCs w:val="22"/>
        </w:rPr>
      </w:pPr>
      <w:r w:rsidRPr="00B953F1">
        <w:rPr>
          <w:rFonts w:cs="Times New Roman"/>
          <w:sz w:val="22"/>
          <w:szCs w:val="22"/>
        </w:rPr>
        <w:t>8</w:t>
      </w:r>
      <w:r w:rsidR="00EE38C3" w:rsidRPr="00B953F1">
        <w:rPr>
          <w:rFonts w:cs="Times New Roman"/>
          <w:sz w:val="22"/>
          <w:szCs w:val="22"/>
        </w:rPr>
        <w:t xml:space="preserve">.1 INCLUSO NO SERVIÇO: </w:t>
      </w:r>
    </w:p>
    <w:p w:rsidR="00FA1615" w:rsidRPr="00B953F1" w:rsidRDefault="0066169D" w:rsidP="00B953F1">
      <w:pPr>
        <w:rPr>
          <w:sz w:val="22"/>
          <w:szCs w:val="22"/>
        </w:rPr>
      </w:pPr>
      <w:r w:rsidRPr="00B953F1">
        <w:rPr>
          <w:sz w:val="22"/>
          <w:szCs w:val="22"/>
        </w:rPr>
        <w:t>8</w:t>
      </w:r>
      <w:r w:rsidR="00EE38C3" w:rsidRPr="00B953F1">
        <w:rPr>
          <w:sz w:val="22"/>
          <w:szCs w:val="22"/>
        </w:rPr>
        <w:t>.1.1. E</w:t>
      </w:r>
      <w:r w:rsidR="00FA1615" w:rsidRPr="00B953F1">
        <w:rPr>
          <w:sz w:val="22"/>
          <w:szCs w:val="22"/>
        </w:rPr>
        <w:t xml:space="preserve">laboração de prova prática e prova de </w:t>
      </w:r>
      <w:r w:rsidR="00EE38C3" w:rsidRPr="00B953F1">
        <w:rPr>
          <w:sz w:val="22"/>
          <w:szCs w:val="22"/>
        </w:rPr>
        <w:t>títulos</w:t>
      </w:r>
      <w:r w:rsidR="00FA1615" w:rsidRPr="00B953F1">
        <w:rPr>
          <w:sz w:val="22"/>
          <w:szCs w:val="22"/>
        </w:rPr>
        <w:t xml:space="preserve"> para os cargos que sejam necessários</w:t>
      </w:r>
    </w:p>
    <w:p w:rsidR="001C7767" w:rsidRPr="00B953F1" w:rsidRDefault="0066169D" w:rsidP="00B953F1">
      <w:pPr>
        <w:rPr>
          <w:sz w:val="22"/>
          <w:szCs w:val="22"/>
        </w:rPr>
      </w:pPr>
      <w:r w:rsidRPr="00B953F1">
        <w:rPr>
          <w:sz w:val="22"/>
          <w:szCs w:val="22"/>
        </w:rPr>
        <w:t>8</w:t>
      </w:r>
      <w:r w:rsidR="00EE38C3" w:rsidRPr="00B953F1">
        <w:rPr>
          <w:sz w:val="22"/>
          <w:szCs w:val="22"/>
        </w:rPr>
        <w:t xml:space="preserve">.1.2. </w:t>
      </w:r>
      <w:r w:rsidR="001C7767" w:rsidRPr="00B953F1">
        <w:rPr>
          <w:sz w:val="22"/>
          <w:szCs w:val="22"/>
        </w:rPr>
        <w:t xml:space="preserve">Elaboração de minuta de Edital de abertura e seus anexos, conteúdo programático incluindo os extratos do processo para publicação. Em conformidade com a legislação pertinente e instruções do tribunal de contas; </w:t>
      </w:r>
    </w:p>
    <w:p w:rsidR="001C7767" w:rsidRPr="00B953F1" w:rsidRDefault="0066169D" w:rsidP="00B953F1">
      <w:pPr>
        <w:rPr>
          <w:sz w:val="22"/>
          <w:szCs w:val="22"/>
        </w:rPr>
      </w:pPr>
      <w:r w:rsidRPr="00B953F1">
        <w:rPr>
          <w:sz w:val="22"/>
          <w:szCs w:val="22"/>
        </w:rPr>
        <w:t>8</w:t>
      </w:r>
      <w:r w:rsidR="00EE38C3" w:rsidRPr="00B953F1">
        <w:rPr>
          <w:sz w:val="22"/>
          <w:szCs w:val="22"/>
        </w:rPr>
        <w:t xml:space="preserve">.1.3. </w:t>
      </w:r>
      <w:r w:rsidR="001C7767" w:rsidRPr="00B953F1">
        <w:rPr>
          <w:sz w:val="22"/>
          <w:szCs w:val="22"/>
        </w:rPr>
        <w:t xml:space="preserve">Realizar e executar todo o processo de inscrições via web e geração de boleto bancário com código de barras para pagamento na rede bancária; </w:t>
      </w:r>
    </w:p>
    <w:p w:rsidR="001C7767" w:rsidRPr="00B953F1" w:rsidRDefault="0066169D" w:rsidP="00B953F1">
      <w:pPr>
        <w:rPr>
          <w:sz w:val="22"/>
          <w:szCs w:val="22"/>
        </w:rPr>
      </w:pPr>
      <w:r w:rsidRPr="00B953F1">
        <w:rPr>
          <w:sz w:val="22"/>
          <w:szCs w:val="22"/>
        </w:rPr>
        <w:t>8</w:t>
      </w:r>
      <w:r w:rsidR="00EE38C3" w:rsidRPr="00B953F1">
        <w:rPr>
          <w:sz w:val="22"/>
          <w:szCs w:val="22"/>
        </w:rPr>
        <w:t xml:space="preserve">.1.4. </w:t>
      </w:r>
      <w:r w:rsidR="001C7767" w:rsidRPr="00B953F1">
        <w:rPr>
          <w:sz w:val="22"/>
          <w:szCs w:val="22"/>
        </w:rPr>
        <w:t>Análise e encaminhamento das inscrições para homologação. Com relatórios contendo nomes e números de inscrições dos candidatos (homologação das inscrições). Lista de presença na data da prova. De relatórios de notas individuais em cada disciplina;</w:t>
      </w:r>
    </w:p>
    <w:p w:rsidR="001C7767" w:rsidRPr="00B953F1" w:rsidRDefault="0066169D" w:rsidP="00B953F1">
      <w:pPr>
        <w:rPr>
          <w:sz w:val="22"/>
          <w:szCs w:val="22"/>
        </w:rPr>
      </w:pPr>
      <w:r w:rsidRPr="00B953F1">
        <w:rPr>
          <w:sz w:val="22"/>
          <w:szCs w:val="22"/>
        </w:rPr>
        <w:t>8</w:t>
      </w:r>
      <w:r w:rsidR="00EE38C3" w:rsidRPr="00B953F1">
        <w:rPr>
          <w:sz w:val="22"/>
          <w:szCs w:val="22"/>
        </w:rPr>
        <w:t xml:space="preserve">.1.5. </w:t>
      </w:r>
      <w:r w:rsidR="001C7767" w:rsidRPr="00B953F1">
        <w:rPr>
          <w:sz w:val="22"/>
          <w:szCs w:val="22"/>
        </w:rPr>
        <w:t>Elaboração de pareceres referentes a possíveis recursos ou reclamações administrativas;</w:t>
      </w:r>
    </w:p>
    <w:p w:rsidR="001C7767" w:rsidRPr="00B953F1" w:rsidRDefault="0066169D" w:rsidP="00B953F1">
      <w:pPr>
        <w:rPr>
          <w:sz w:val="22"/>
          <w:szCs w:val="22"/>
        </w:rPr>
      </w:pPr>
      <w:r w:rsidRPr="00B953F1">
        <w:rPr>
          <w:sz w:val="22"/>
          <w:szCs w:val="22"/>
        </w:rPr>
        <w:t>8</w:t>
      </w:r>
      <w:r w:rsidR="00EE38C3" w:rsidRPr="00B953F1">
        <w:rPr>
          <w:sz w:val="22"/>
          <w:szCs w:val="22"/>
        </w:rPr>
        <w:t xml:space="preserve">.1.6. </w:t>
      </w:r>
      <w:r w:rsidR="001C7767" w:rsidRPr="00B953F1">
        <w:rPr>
          <w:sz w:val="22"/>
          <w:szCs w:val="22"/>
        </w:rPr>
        <w:t>Elaborar, aplicar, julgar, corrigir e avaliar as provas escritas, para preenchimento de vagas para os cargos acima descritos:</w:t>
      </w:r>
    </w:p>
    <w:p w:rsidR="008B2D2D" w:rsidRPr="00B953F1" w:rsidRDefault="0066169D" w:rsidP="00B953F1">
      <w:pPr>
        <w:rPr>
          <w:sz w:val="22"/>
          <w:szCs w:val="22"/>
        </w:rPr>
      </w:pPr>
      <w:r w:rsidRPr="00B953F1">
        <w:rPr>
          <w:sz w:val="22"/>
          <w:szCs w:val="22"/>
        </w:rPr>
        <w:t>8</w:t>
      </w:r>
      <w:r w:rsidR="00EE38C3" w:rsidRPr="00B953F1">
        <w:rPr>
          <w:sz w:val="22"/>
          <w:szCs w:val="22"/>
        </w:rPr>
        <w:t xml:space="preserve">.1.7. </w:t>
      </w:r>
      <w:r w:rsidR="00FA1615" w:rsidRPr="00B953F1">
        <w:rPr>
          <w:sz w:val="22"/>
          <w:szCs w:val="22"/>
        </w:rPr>
        <w:t>As provas</w:t>
      </w:r>
      <w:r w:rsidR="001C7767" w:rsidRPr="00B953F1">
        <w:rPr>
          <w:sz w:val="22"/>
          <w:szCs w:val="22"/>
        </w:rPr>
        <w:t xml:space="preserve"> </w:t>
      </w:r>
      <w:r w:rsidR="00F87E9B" w:rsidRPr="00B953F1">
        <w:rPr>
          <w:sz w:val="22"/>
          <w:szCs w:val="22"/>
        </w:rPr>
        <w:t>deverão ter no mínimo um</w:t>
      </w:r>
      <w:r w:rsidR="00FA1615" w:rsidRPr="00B953F1">
        <w:rPr>
          <w:sz w:val="22"/>
          <w:szCs w:val="22"/>
        </w:rPr>
        <w:t xml:space="preserve"> total de</w:t>
      </w:r>
      <w:r w:rsidR="001C7767" w:rsidRPr="00B953F1">
        <w:rPr>
          <w:sz w:val="22"/>
          <w:szCs w:val="22"/>
        </w:rPr>
        <w:t xml:space="preserve"> </w:t>
      </w:r>
      <w:r w:rsidR="00F87E9B" w:rsidRPr="00B953F1">
        <w:rPr>
          <w:sz w:val="22"/>
          <w:szCs w:val="22"/>
        </w:rPr>
        <w:t>40</w:t>
      </w:r>
      <w:r w:rsidR="007F0AA8" w:rsidRPr="00B953F1">
        <w:rPr>
          <w:sz w:val="22"/>
          <w:szCs w:val="22"/>
        </w:rPr>
        <w:t xml:space="preserve"> (quarenta)</w:t>
      </w:r>
      <w:r w:rsidR="00F87E9B" w:rsidRPr="00B953F1">
        <w:rPr>
          <w:sz w:val="22"/>
          <w:szCs w:val="22"/>
        </w:rPr>
        <w:t xml:space="preserve"> questões, sendo 15</w:t>
      </w:r>
      <w:r w:rsidR="007F0AA8" w:rsidRPr="00B953F1">
        <w:rPr>
          <w:sz w:val="22"/>
          <w:szCs w:val="22"/>
        </w:rPr>
        <w:t xml:space="preserve"> (quinze)</w:t>
      </w:r>
      <w:r w:rsidR="001C7767" w:rsidRPr="00B953F1">
        <w:rPr>
          <w:sz w:val="22"/>
          <w:szCs w:val="22"/>
        </w:rPr>
        <w:t xml:space="preserve"> </w:t>
      </w:r>
      <w:r w:rsidR="00F87E9B" w:rsidRPr="00B953F1">
        <w:rPr>
          <w:sz w:val="22"/>
          <w:szCs w:val="22"/>
        </w:rPr>
        <w:t>questões de conteúdo es</w:t>
      </w:r>
      <w:r w:rsidR="001C7767" w:rsidRPr="00B953F1">
        <w:rPr>
          <w:sz w:val="22"/>
          <w:szCs w:val="22"/>
        </w:rPr>
        <w:t>pecífic</w:t>
      </w:r>
      <w:r w:rsidR="00F87E9B" w:rsidRPr="00B953F1">
        <w:rPr>
          <w:sz w:val="22"/>
          <w:szCs w:val="22"/>
        </w:rPr>
        <w:t xml:space="preserve">o do cargo, 5 </w:t>
      </w:r>
      <w:r w:rsidR="007F0AA8" w:rsidRPr="00B953F1">
        <w:rPr>
          <w:sz w:val="22"/>
          <w:szCs w:val="22"/>
        </w:rPr>
        <w:t xml:space="preserve">(cinco) </w:t>
      </w:r>
      <w:r w:rsidR="00F87E9B" w:rsidRPr="00B953F1">
        <w:rPr>
          <w:sz w:val="22"/>
          <w:szCs w:val="22"/>
        </w:rPr>
        <w:t xml:space="preserve">questões de conhecimentos gerais, 10 </w:t>
      </w:r>
      <w:r w:rsidR="007F0AA8" w:rsidRPr="00B953F1">
        <w:rPr>
          <w:sz w:val="22"/>
          <w:szCs w:val="22"/>
        </w:rPr>
        <w:t>(dez)</w:t>
      </w:r>
      <w:r w:rsidR="00F87E9B" w:rsidRPr="00B953F1">
        <w:rPr>
          <w:sz w:val="22"/>
          <w:szCs w:val="22"/>
        </w:rPr>
        <w:t xml:space="preserve">questões de </w:t>
      </w:r>
      <w:r w:rsidR="007F0AA8" w:rsidRPr="00B953F1">
        <w:rPr>
          <w:sz w:val="22"/>
          <w:szCs w:val="22"/>
        </w:rPr>
        <w:t>língua p</w:t>
      </w:r>
      <w:r w:rsidR="00F87E9B" w:rsidRPr="00B953F1">
        <w:rPr>
          <w:sz w:val="22"/>
          <w:szCs w:val="22"/>
        </w:rPr>
        <w:t>ortuguesa, 5</w:t>
      </w:r>
      <w:r w:rsidR="007F0AA8" w:rsidRPr="00B953F1">
        <w:rPr>
          <w:sz w:val="22"/>
          <w:szCs w:val="22"/>
        </w:rPr>
        <w:t xml:space="preserve"> (cinco)</w:t>
      </w:r>
      <w:r w:rsidR="00F87E9B" w:rsidRPr="00B953F1">
        <w:rPr>
          <w:sz w:val="22"/>
          <w:szCs w:val="22"/>
        </w:rPr>
        <w:t xml:space="preserve"> questões de conhecimentos de informática</w:t>
      </w:r>
      <w:r w:rsidR="001C7767" w:rsidRPr="00B953F1">
        <w:rPr>
          <w:sz w:val="22"/>
          <w:szCs w:val="22"/>
        </w:rPr>
        <w:t xml:space="preserve"> e 5</w:t>
      </w:r>
      <w:r w:rsidR="007F0AA8" w:rsidRPr="00B953F1">
        <w:rPr>
          <w:sz w:val="22"/>
          <w:szCs w:val="22"/>
        </w:rPr>
        <w:t xml:space="preserve"> (cinco)</w:t>
      </w:r>
      <w:r w:rsidR="00F87E9B" w:rsidRPr="00B953F1">
        <w:rPr>
          <w:sz w:val="22"/>
          <w:szCs w:val="22"/>
        </w:rPr>
        <w:t xml:space="preserve"> questões de</w:t>
      </w:r>
      <w:r w:rsidR="008B2D2D" w:rsidRPr="00B953F1">
        <w:rPr>
          <w:sz w:val="22"/>
          <w:szCs w:val="22"/>
        </w:rPr>
        <w:t xml:space="preserve"> conhecimentos matemáticos.</w:t>
      </w:r>
    </w:p>
    <w:p w:rsidR="001C7767" w:rsidRPr="00B953F1" w:rsidRDefault="0066169D" w:rsidP="00B953F1">
      <w:pPr>
        <w:rPr>
          <w:sz w:val="22"/>
          <w:szCs w:val="22"/>
        </w:rPr>
      </w:pPr>
      <w:r w:rsidRPr="00B953F1">
        <w:rPr>
          <w:sz w:val="22"/>
          <w:szCs w:val="22"/>
        </w:rPr>
        <w:t>8</w:t>
      </w:r>
      <w:r w:rsidR="00EE38C3" w:rsidRPr="00B953F1">
        <w:rPr>
          <w:sz w:val="22"/>
          <w:szCs w:val="22"/>
        </w:rPr>
        <w:t xml:space="preserve">.1.8. </w:t>
      </w:r>
      <w:r w:rsidR="001C7767" w:rsidRPr="00B953F1">
        <w:rPr>
          <w:sz w:val="22"/>
          <w:szCs w:val="22"/>
        </w:rPr>
        <w:t>Fornecimento de cadernos de provas</w:t>
      </w:r>
      <w:r w:rsidR="00EE38C3" w:rsidRPr="00B953F1">
        <w:rPr>
          <w:sz w:val="22"/>
          <w:szCs w:val="22"/>
        </w:rPr>
        <w:t xml:space="preserve"> e </w:t>
      </w:r>
      <w:r w:rsidR="001C7767" w:rsidRPr="00B953F1">
        <w:rPr>
          <w:sz w:val="22"/>
          <w:szCs w:val="22"/>
        </w:rPr>
        <w:t>Impressão de materiais;</w:t>
      </w:r>
    </w:p>
    <w:p w:rsidR="001C7767" w:rsidRPr="00B953F1" w:rsidRDefault="0066169D" w:rsidP="00B953F1">
      <w:pPr>
        <w:rPr>
          <w:sz w:val="22"/>
          <w:szCs w:val="22"/>
        </w:rPr>
      </w:pPr>
      <w:r w:rsidRPr="00B953F1">
        <w:rPr>
          <w:sz w:val="22"/>
          <w:szCs w:val="22"/>
        </w:rPr>
        <w:lastRenderedPageBreak/>
        <w:t>8</w:t>
      </w:r>
      <w:r w:rsidR="00EE38C3" w:rsidRPr="00B953F1">
        <w:rPr>
          <w:sz w:val="22"/>
          <w:szCs w:val="22"/>
        </w:rPr>
        <w:t xml:space="preserve">.1.9. </w:t>
      </w:r>
      <w:r w:rsidR="001C7767" w:rsidRPr="00B953F1">
        <w:rPr>
          <w:sz w:val="22"/>
          <w:szCs w:val="22"/>
        </w:rPr>
        <w:t xml:space="preserve">Formação do quadro de pessoal necessário para todo o trabalho até o resultado final e oficial do </w:t>
      </w:r>
      <w:r w:rsidR="00560C4F" w:rsidRPr="00B953F1">
        <w:rPr>
          <w:sz w:val="22"/>
          <w:szCs w:val="22"/>
        </w:rPr>
        <w:t>Concurso</w:t>
      </w:r>
      <w:r w:rsidR="001C7767" w:rsidRPr="00B953F1">
        <w:rPr>
          <w:sz w:val="22"/>
          <w:szCs w:val="22"/>
        </w:rPr>
        <w:t xml:space="preserve">, incluindo a equipe de fiscais para o dia da realização das provas, pagando os mesmos às suas exclusivas expensas, inclusive os impostos e contribuições. </w:t>
      </w:r>
    </w:p>
    <w:p w:rsidR="001C7767" w:rsidRPr="00B953F1" w:rsidRDefault="0066169D" w:rsidP="00B953F1">
      <w:pPr>
        <w:rPr>
          <w:sz w:val="22"/>
          <w:szCs w:val="22"/>
        </w:rPr>
      </w:pPr>
      <w:r w:rsidRPr="00B953F1">
        <w:rPr>
          <w:sz w:val="22"/>
          <w:szCs w:val="22"/>
        </w:rPr>
        <w:t>8</w:t>
      </w:r>
      <w:r w:rsidR="00EE38C3" w:rsidRPr="00B953F1">
        <w:rPr>
          <w:sz w:val="22"/>
          <w:szCs w:val="22"/>
        </w:rPr>
        <w:t xml:space="preserve">.1.10. </w:t>
      </w:r>
      <w:r w:rsidR="001C7767" w:rsidRPr="00B953F1">
        <w:rPr>
          <w:sz w:val="22"/>
          <w:szCs w:val="22"/>
        </w:rPr>
        <w:t>Elaboração das listas de classificação para publicação;</w:t>
      </w:r>
    </w:p>
    <w:p w:rsidR="001C7767" w:rsidRPr="00B953F1" w:rsidRDefault="0066169D" w:rsidP="00B953F1">
      <w:pPr>
        <w:rPr>
          <w:sz w:val="22"/>
          <w:szCs w:val="22"/>
        </w:rPr>
      </w:pPr>
      <w:r w:rsidRPr="00B953F1">
        <w:rPr>
          <w:sz w:val="22"/>
          <w:szCs w:val="22"/>
        </w:rPr>
        <w:t>8</w:t>
      </w:r>
      <w:r w:rsidR="00EE38C3" w:rsidRPr="00B953F1">
        <w:rPr>
          <w:sz w:val="22"/>
          <w:szCs w:val="22"/>
        </w:rPr>
        <w:t>.1.11.</w:t>
      </w:r>
      <w:r w:rsidR="001C7767" w:rsidRPr="00B953F1">
        <w:rPr>
          <w:sz w:val="22"/>
          <w:szCs w:val="22"/>
        </w:rPr>
        <w:t>Fornecer a Prefeitura Municipal de Águas Frias/SC, a relação dos candidatos aprovados, em ordem de classificação para cada cargo, Nome do Candidato, com número de CPF, Nota final, Classificação</w:t>
      </w:r>
      <w:r w:rsidR="00946B73" w:rsidRPr="00B953F1">
        <w:rPr>
          <w:sz w:val="22"/>
          <w:szCs w:val="22"/>
        </w:rPr>
        <w:t xml:space="preserve"> </w:t>
      </w:r>
      <w:r w:rsidR="001C7767" w:rsidRPr="00B953F1">
        <w:rPr>
          <w:sz w:val="22"/>
          <w:szCs w:val="22"/>
        </w:rPr>
        <w:t>Final, inclusive em meio digital nos formatos (</w:t>
      </w:r>
      <w:proofErr w:type="spellStart"/>
      <w:r w:rsidR="001C7767" w:rsidRPr="00B953F1">
        <w:rPr>
          <w:sz w:val="22"/>
          <w:szCs w:val="22"/>
        </w:rPr>
        <w:t>Txt</w:t>
      </w:r>
      <w:proofErr w:type="spellEnd"/>
      <w:r w:rsidR="001C7767" w:rsidRPr="00B953F1">
        <w:rPr>
          <w:sz w:val="22"/>
          <w:szCs w:val="22"/>
        </w:rPr>
        <w:t xml:space="preserve">; </w:t>
      </w:r>
      <w:proofErr w:type="spellStart"/>
      <w:r w:rsidR="001C7767" w:rsidRPr="00B953F1">
        <w:rPr>
          <w:sz w:val="22"/>
          <w:szCs w:val="22"/>
        </w:rPr>
        <w:t>doc</w:t>
      </w:r>
      <w:proofErr w:type="spellEnd"/>
      <w:r w:rsidR="001C7767" w:rsidRPr="00B953F1">
        <w:rPr>
          <w:sz w:val="22"/>
          <w:szCs w:val="22"/>
        </w:rPr>
        <w:t>,</w:t>
      </w:r>
      <w:r w:rsidR="008B2D2D" w:rsidRPr="00B953F1">
        <w:rPr>
          <w:sz w:val="22"/>
          <w:szCs w:val="22"/>
        </w:rPr>
        <w:t xml:space="preserve"> </w:t>
      </w:r>
      <w:proofErr w:type="spellStart"/>
      <w:r w:rsidR="001C7767" w:rsidRPr="00B953F1">
        <w:rPr>
          <w:sz w:val="22"/>
          <w:szCs w:val="22"/>
        </w:rPr>
        <w:t>docx</w:t>
      </w:r>
      <w:proofErr w:type="spellEnd"/>
      <w:r w:rsidR="001C7767" w:rsidRPr="00B953F1">
        <w:rPr>
          <w:sz w:val="22"/>
          <w:szCs w:val="22"/>
        </w:rPr>
        <w:t xml:space="preserve">, e </w:t>
      </w:r>
      <w:proofErr w:type="spellStart"/>
      <w:r w:rsidR="001C7767" w:rsidRPr="00B953F1">
        <w:rPr>
          <w:sz w:val="22"/>
          <w:szCs w:val="22"/>
        </w:rPr>
        <w:t>pdf</w:t>
      </w:r>
      <w:proofErr w:type="spellEnd"/>
      <w:r w:rsidR="001C7767" w:rsidRPr="00B953F1">
        <w:rPr>
          <w:sz w:val="22"/>
          <w:szCs w:val="22"/>
        </w:rPr>
        <w:t xml:space="preserve">); Arquivamento das provas e resultados pelo prazo de 05 anos. </w:t>
      </w:r>
    </w:p>
    <w:p w:rsidR="00946B73" w:rsidRPr="00B953F1" w:rsidRDefault="0066169D" w:rsidP="00B953F1">
      <w:pPr>
        <w:pStyle w:val="Ttulo"/>
        <w:rPr>
          <w:rFonts w:cs="Times New Roman"/>
          <w:sz w:val="22"/>
          <w:szCs w:val="22"/>
        </w:rPr>
      </w:pPr>
      <w:r w:rsidRPr="00B953F1">
        <w:rPr>
          <w:rFonts w:cs="Times New Roman"/>
          <w:sz w:val="22"/>
          <w:szCs w:val="22"/>
        </w:rPr>
        <w:t>9</w:t>
      </w:r>
      <w:r w:rsidR="00946B73" w:rsidRPr="00B953F1">
        <w:rPr>
          <w:rFonts w:cs="Times New Roman"/>
          <w:sz w:val="22"/>
          <w:szCs w:val="22"/>
        </w:rPr>
        <w:t xml:space="preserve"> – PRAZO DE VIGÊNCIA E ENTREGA:</w:t>
      </w:r>
    </w:p>
    <w:p w:rsidR="00946B73" w:rsidRPr="00B953F1" w:rsidRDefault="0066169D" w:rsidP="00B953F1">
      <w:pPr>
        <w:rPr>
          <w:sz w:val="22"/>
          <w:szCs w:val="22"/>
        </w:rPr>
      </w:pPr>
      <w:r w:rsidRPr="00B953F1">
        <w:rPr>
          <w:sz w:val="22"/>
          <w:szCs w:val="22"/>
        </w:rPr>
        <w:t>9</w:t>
      </w:r>
      <w:r w:rsidR="00946B73" w:rsidRPr="00B953F1">
        <w:rPr>
          <w:sz w:val="22"/>
          <w:szCs w:val="22"/>
        </w:rPr>
        <w:t>.1. O instrumento contratual terá vigência de 12 (doze) meses.</w:t>
      </w:r>
    </w:p>
    <w:p w:rsidR="00EE38C3" w:rsidRPr="00B953F1" w:rsidRDefault="0066169D" w:rsidP="00B953F1">
      <w:pPr>
        <w:rPr>
          <w:sz w:val="22"/>
          <w:szCs w:val="22"/>
        </w:rPr>
      </w:pPr>
      <w:r w:rsidRPr="00B953F1">
        <w:rPr>
          <w:sz w:val="22"/>
          <w:szCs w:val="22"/>
        </w:rPr>
        <w:t>9</w:t>
      </w:r>
      <w:r w:rsidR="00EE38C3" w:rsidRPr="00B953F1">
        <w:rPr>
          <w:sz w:val="22"/>
          <w:szCs w:val="22"/>
        </w:rPr>
        <w:t>.</w:t>
      </w:r>
      <w:r w:rsidRPr="00B953F1">
        <w:rPr>
          <w:sz w:val="22"/>
          <w:szCs w:val="22"/>
        </w:rPr>
        <w:t>2.</w:t>
      </w:r>
      <w:r w:rsidR="00EE38C3" w:rsidRPr="00B953F1">
        <w:rPr>
          <w:sz w:val="22"/>
          <w:szCs w:val="22"/>
        </w:rPr>
        <w:t xml:space="preserve"> As provas deverão ser realizadas dentro do perímetro do município de Águas Frias/SC.</w:t>
      </w:r>
    </w:p>
    <w:p w:rsidR="00946B73" w:rsidRPr="00B953F1" w:rsidRDefault="0066169D" w:rsidP="00B953F1">
      <w:pPr>
        <w:pStyle w:val="Ttulo"/>
        <w:rPr>
          <w:rFonts w:cs="Times New Roman"/>
          <w:sz w:val="22"/>
          <w:szCs w:val="22"/>
        </w:rPr>
      </w:pPr>
      <w:r w:rsidRPr="00B953F1">
        <w:rPr>
          <w:rFonts w:cs="Times New Roman"/>
          <w:sz w:val="22"/>
          <w:szCs w:val="22"/>
        </w:rPr>
        <w:t>10</w:t>
      </w:r>
      <w:r w:rsidR="00946B73" w:rsidRPr="00B953F1">
        <w:rPr>
          <w:rFonts w:cs="Times New Roman"/>
          <w:sz w:val="22"/>
          <w:szCs w:val="22"/>
        </w:rPr>
        <w:t xml:space="preserve"> – CONDIÇÕES DE PAGAMENTO: </w:t>
      </w:r>
    </w:p>
    <w:p w:rsidR="00946B73" w:rsidRPr="00B953F1" w:rsidRDefault="0066169D" w:rsidP="00B953F1">
      <w:pPr>
        <w:rPr>
          <w:color w:val="000000"/>
          <w:sz w:val="22"/>
          <w:szCs w:val="22"/>
          <w:lang w:val="pt-PT"/>
        </w:rPr>
      </w:pPr>
      <w:r w:rsidRPr="00B953F1">
        <w:rPr>
          <w:sz w:val="22"/>
          <w:szCs w:val="22"/>
        </w:rPr>
        <w:t>10</w:t>
      </w:r>
      <w:r w:rsidR="00946B73" w:rsidRPr="00B953F1">
        <w:rPr>
          <w:sz w:val="22"/>
          <w:szCs w:val="22"/>
        </w:rPr>
        <w:t>.1. Os pagamentos serão efetuados através de créditos em conta bancária ou diretamente ao credor, após a apresentação da Nota Fiscal/Fatura devidamente atestada pelo setor competente.</w:t>
      </w:r>
      <w:r w:rsidR="003947C3" w:rsidRPr="00B953F1">
        <w:rPr>
          <w:sz w:val="22"/>
          <w:szCs w:val="22"/>
        </w:rPr>
        <w:t xml:space="preserve"> </w:t>
      </w:r>
      <w:r w:rsidR="008B2D2D" w:rsidRPr="00B953F1">
        <w:rPr>
          <w:sz w:val="22"/>
          <w:szCs w:val="22"/>
        </w:rPr>
        <w:t>O pagamento dos serviços deverá ser efetuado, em 2 (duas) parcelas, sendo a primeira parcela após a publicação do edital de Abertura (50% do valor do contrato) e a segunda parcela após a homologação final (50% do valor do contrato).</w:t>
      </w:r>
    </w:p>
    <w:p w:rsidR="008B2D2D" w:rsidRPr="00B953F1" w:rsidRDefault="0066169D" w:rsidP="00B953F1">
      <w:pPr>
        <w:rPr>
          <w:color w:val="000000"/>
          <w:sz w:val="22"/>
          <w:szCs w:val="22"/>
        </w:rPr>
      </w:pPr>
      <w:r w:rsidRPr="00B953F1">
        <w:rPr>
          <w:color w:val="000000"/>
          <w:sz w:val="22"/>
          <w:szCs w:val="22"/>
        </w:rPr>
        <w:t>10</w:t>
      </w:r>
      <w:r w:rsidR="00946B73" w:rsidRPr="00B953F1">
        <w:rPr>
          <w:color w:val="000000"/>
          <w:sz w:val="22"/>
          <w:szCs w:val="22"/>
        </w:rPr>
        <w:t xml:space="preserve">.2. </w:t>
      </w:r>
      <w:r w:rsidR="0095026A" w:rsidRPr="00B953F1">
        <w:rPr>
          <w:sz w:val="22"/>
          <w:szCs w:val="22"/>
        </w:rPr>
        <w:t>Caso ocorra acima de 500 inscrições homologadas para o concurso público, será realizado o pagamento de um valor de R$ 90,00 (noventa reais) por candidato excedente</w:t>
      </w:r>
      <w:r w:rsidR="0095026A" w:rsidRPr="00B953F1">
        <w:rPr>
          <w:color w:val="000000"/>
          <w:sz w:val="22"/>
          <w:szCs w:val="22"/>
        </w:rPr>
        <w:t xml:space="preserve">. </w:t>
      </w:r>
      <w:r w:rsidR="008B2D2D" w:rsidRPr="00B953F1">
        <w:rPr>
          <w:color w:val="000000"/>
          <w:sz w:val="22"/>
          <w:szCs w:val="22"/>
        </w:rPr>
        <w:t>As inscrições isentas serão computadas para cálculo dos inscritos excedentes, sendo assim remuneradas pela contratante à contratada. O valor correspondente ao excedente de inscrições homologadas deverá será pago em até 10 dias após a publicação do edital de homologação das inscrições.</w:t>
      </w:r>
    </w:p>
    <w:p w:rsidR="00946B73" w:rsidRPr="00B953F1" w:rsidRDefault="0066169D" w:rsidP="00B953F1">
      <w:pPr>
        <w:rPr>
          <w:color w:val="000000"/>
          <w:sz w:val="22"/>
          <w:szCs w:val="22"/>
        </w:rPr>
      </w:pPr>
      <w:r w:rsidRPr="00B953F1">
        <w:rPr>
          <w:color w:val="000000"/>
          <w:sz w:val="22"/>
          <w:szCs w:val="22"/>
        </w:rPr>
        <w:t>10</w:t>
      </w:r>
      <w:r w:rsidR="00946B73" w:rsidRPr="00B953F1">
        <w:rPr>
          <w:color w:val="000000"/>
          <w:sz w:val="22"/>
          <w:szCs w:val="22"/>
        </w:rPr>
        <w:t>.3. Ocorrendo erro no documento da cobrança, este será devolvido e o pagamento será sustado para que a contratada tome as medidas necessárias, passando o prazo para o pagamento a ser contado a partir da data da reapresentação do mesmo.</w:t>
      </w:r>
    </w:p>
    <w:p w:rsidR="00946B73" w:rsidRPr="00B953F1" w:rsidRDefault="0066169D" w:rsidP="00B953F1">
      <w:pPr>
        <w:rPr>
          <w:color w:val="000000"/>
          <w:sz w:val="22"/>
          <w:szCs w:val="22"/>
        </w:rPr>
      </w:pPr>
      <w:r w:rsidRPr="00B953F1">
        <w:rPr>
          <w:color w:val="000000"/>
          <w:sz w:val="22"/>
          <w:szCs w:val="22"/>
        </w:rPr>
        <w:t>10</w:t>
      </w:r>
      <w:r w:rsidR="00946B73" w:rsidRPr="00B953F1">
        <w:rPr>
          <w:color w:val="000000"/>
          <w:sz w:val="22"/>
          <w:szCs w:val="22"/>
        </w:rPr>
        <w:t>.4. Na hipótese de devolução, a Nota Fiscal será considerada como não apresentada, para fins de atendimento das condições contratuais.</w:t>
      </w:r>
    </w:p>
    <w:p w:rsidR="00946B73" w:rsidRPr="00B953F1" w:rsidRDefault="0066169D" w:rsidP="00B953F1">
      <w:pPr>
        <w:rPr>
          <w:color w:val="000000"/>
          <w:sz w:val="22"/>
          <w:szCs w:val="22"/>
        </w:rPr>
      </w:pPr>
      <w:r w:rsidRPr="00B953F1">
        <w:rPr>
          <w:color w:val="000000"/>
          <w:sz w:val="22"/>
          <w:szCs w:val="22"/>
        </w:rPr>
        <w:t>10</w:t>
      </w:r>
      <w:r w:rsidR="00946B73" w:rsidRPr="00B953F1">
        <w:rPr>
          <w:color w:val="000000"/>
          <w:sz w:val="22"/>
          <w:szCs w:val="22"/>
        </w:rPr>
        <w:t>.5. Será efetuado recolhimento de todos os tributos devidos quando da realização dos pagamentos.</w:t>
      </w:r>
    </w:p>
    <w:p w:rsidR="001C7767" w:rsidRPr="00B953F1" w:rsidRDefault="00BE2479" w:rsidP="00B953F1">
      <w:pPr>
        <w:pStyle w:val="Ttulo"/>
        <w:rPr>
          <w:rFonts w:cs="Times New Roman"/>
          <w:sz w:val="22"/>
          <w:szCs w:val="22"/>
        </w:rPr>
      </w:pPr>
      <w:r w:rsidRPr="00B953F1">
        <w:rPr>
          <w:rFonts w:cs="Times New Roman"/>
          <w:sz w:val="22"/>
          <w:szCs w:val="22"/>
        </w:rPr>
        <w:t xml:space="preserve">11. </w:t>
      </w:r>
      <w:r w:rsidR="001C7767" w:rsidRPr="00B953F1">
        <w:rPr>
          <w:rFonts w:cs="Times New Roman"/>
          <w:sz w:val="22"/>
          <w:szCs w:val="22"/>
        </w:rPr>
        <w:t xml:space="preserve">DA EXECUÇÃO </w:t>
      </w:r>
    </w:p>
    <w:p w:rsidR="001C7767" w:rsidRPr="00B953F1" w:rsidRDefault="0066169D" w:rsidP="00B953F1">
      <w:pPr>
        <w:rPr>
          <w:sz w:val="22"/>
          <w:szCs w:val="22"/>
        </w:rPr>
      </w:pPr>
      <w:r w:rsidRPr="00B953F1">
        <w:rPr>
          <w:sz w:val="22"/>
          <w:szCs w:val="22"/>
        </w:rPr>
        <w:t>11</w:t>
      </w:r>
      <w:r w:rsidR="003947C3" w:rsidRPr="00B953F1">
        <w:rPr>
          <w:sz w:val="22"/>
          <w:szCs w:val="22"/>
        </w:rPr>
        <w:t>.</w:t>
      </w:r>
      <w:r w:rsidR="001C7767" w:rsidRPr="00B953F1">
        <w:rPr>
          <w:sz w:val="22"/>
          <w:szCs w:val="22"/>
        </w:rPr>
        <w:t xml:space="preserve">1. A Execução abrangerá todos os procedimentos referentes ao processo de realização do </w:t>
      </w:r>
      <w:r w:rsidR="008B2D2D" w:rsidRPr="00B953F1">
        <w:rPr>
          <w:sz w:val="22"/>
          <w:szCs w:val="22"/>
        </w:rPr>
        <w:t>concurso</w:t>
      </w:r>
      <w:r w:rsidR="001C7767" w:rsidRPr="00B953F1">
        <w:rPr>
          <w:sz w:val="22"/>
          <w:szCs w:val="22"/>
        </w:rPr>
        <w:t>, compreendendo:</w:t>
      </w:r>
    </w:p>
    <w:p w:rsidR="001C7767" w:rsidRPr="00B953F1" w:rsidRDefault="0066169D" w:rsidP="00B953F1">
      <w:pPr>
        <w:rPr>
          <w:sz w:val="22"/>
          <w:szCs w:val="22"/>
        </w:rPr>
      </w:pPr>
      <w:r w:rsidRPr="00B953F1">
        <w:rPr>
          <w:sz w:val="22"/>
          <w:szCs w:val="22"/>
        </w:rPr>
        <w:lastRenderedPageBreak/>
        <w:t>11</w:t>
      </w:r>
      <w:r w:rsidR="003947C3" w:rsidRPr="00B953F1">
        <w:rPr>
          <w:sz w:val="22"/>
          <w:szCs w:val="22"/>
        </w:rPr>
        <w:t>.</w:t>
      </w:r>
      <w:r w:rsidR="001C7767" w:rsidRPr="00B953F1">
        <w:rPr>
          <w:sz w:val="22"/>
          <w:szCs w:val="22"/>
        </w:rPr>
        <w:t xml:space="preserve">2. Todas as etapas dos serviços do ITEM objeto do presente Edital, deverão ser totalmente executadas imediatamente, conforme cronograma definido entre CONTRATANTE E CONTRATADA; </w:t>
      </w:r>
    </w:p>
    <w:p w:rsidR="001C7767" w:rsidRPr="00B953F1" w:rsidRDefault="0066169D" w:rsidP="00B953F1">
      <w:pPr>
        <w:rPr>
          <w:sz w:val="22"/>
          <w:szCs w:val="22"/>
        </w:rPr>
      </w:pPr>
      <w:r w:rsidRPr="00B953F1">
        <w:rPr>
          <w:sz w:val="22"/>
          <w:szCs w:val="22"/>
        </w:rPr>
        <w:t>11</w:t>
      </w:r>
      <w:r w:rsidR="003947C3" w:rsidRPr="00B953F1">
        <w:rPr>
          <w:sz w:val="22"/>
          <w:szCs w:val="22"/>
        </w:rPr>
        <w:t>.</w:t>
      </w:r>
      <w:r w:rsidR="001C7767" w:rsidRPr="00B953F1">
        <w:rPr>
          <w:sz w:val="22"/>
          <w:szCs w:val="22"/>
        </w:rPr>
        <w:t xml:space="preserve">3. Elaboração do edital de abertura das inscrições, incluindo todos os elementos normativos do </w:t>
      </w:r>
      <w:r w:rsidR="008B2D2D" w:rsidRPr="00B953F1">
        <w:rPr>
          <w:sz w:val="22"/>
          <w:szCs w:val="22"/>
        </w:rPr>
        <w:t>concurso</w:t>
      </w:r>
      <w:r w:rsidR="001C7767" w:rsidRPr="00B953F1">
        <w:rPr>
          <w:sz w:val="22"/>
          <w:szCs w:val="22"/>
        </w:rPr>
        <w:t>, conteúdo programático e bibliografia, em conformidade com as instruções do Tribunal de Contas, tendo a prévia aprovação do CONTRATANTE.</w:t>
      </w:r>
    </w:p>
    <w:p w:rsidR="001C7767" w:rsidRPr="00B953F1" w:rsidRDefault="0066169D" w:rsidP="00B953F1">
      <w:pPr>
        <w:rPr>
          <w:sz w:val="22"/>
          <w:szCs w:val="22"/>
        </w:rPr>
      </w:pPr>
      <w:r w:rsidRPr="00B953F1">
        <w:rPr>
          <w:sz w:val="22"/>
          <w:szCs w:val="22"/>
        </w:rPr>
        <w:t>11</w:t>
      </w:r>
      <w:r w:rsidR="003947C3" w:rsidRPr="00B953F1">
        <w:rPr>
          <w:sz w:val="22"/>
          <w:szCs w:val="22"/>
        </w:rPr>
        <w:t>.</w:t>
      </w:r>
      <w:r w:rsidR="001C7767" w:rsidRPr="00B953F1">
        <w:rPr>
          <w:sz w:val="22"/>
          <w:szCs w:val="22"/>
        </w:rPr>
        <w:t xml:space="preserve">4. Todos os atos inerentes ao </w:t>
      </w:r>
      <w:r w:rsidR="008B2D2D" w:rsidRPr="00B953F1">
        <w:rPr>
          <w:sz w:val="22"/>
          <w:szCs w:val="22"/>
        </w:rPr>
        <w:t>concurso</w:t>
      </w:r>
      <w:r w:rsidR="002441F0" w:rsidRPr="00B953F1">
        <w:rPr>
          <w:sz w:val="22"/>
          <w:szCs w:val="22"/>
        </w:rPr>
        <w:t xml:space="preserve"> </w:t>
      </w:r>
      <w:r w:rsidR="001C7767" w:rsidRPr="00B953F1">
        <w:rPr>
          <w:sz w:val="22"/>
          <w:szCs w:val="22"/>
        </w:rPr>
        <w:t>deverão ser informatizados, desde as inscrições até o seu resultado final.</w:t>
      </w:r>
    </w:p>
    <w:p w:rsidR="001C7767" w:rsidRPr="00B953F1" w:rsidRDefault="0066169D" w:rsidP="00B953F1">
      <w:pPr>
        <w:rPr>
          <w:sz w:val="22"/>
          <w:szCs w:val="22"/>
        </w:rPr>
      </w:pPr>
      <w:r w:rsidRPr="00B953F1">
        <w:rPr>
          <w:sz w:val="22"/>
          <w:szCs w:val="22"/>
        </w:rPr>
        <w:t>11</w:t>
      </w:r>
      <w:r w:rsidR="003947C3" w:rsidRPr="00B953F1">
        <w:rPr>
          <w:sz w:val="22"/>
          <w:szCs w:val="22"/>
        </w:rPr>
        <w:t>.</w:t>
      </w:r>
      <w:r w:rsidR="001C7767" w:rsidRPr="00B953F1">
        <w:rPr>
          <w:sz w:val="22"/>
          <w:szCs w:val="22"/>
        </w:rPr>
        <w:t>5. Montar</w:t>
      </w:r>
      <w:r w:rsidR="00045FD1" w:rsidRPr="00B953F1">
        <w:rPr>
          <w:sz w:val="22"/>
          <w:szCs w:val="22"/>
        </w:rPr>
        <w:t xml:space="preserve"> e disponibilizar para a administração de Águas Frias,</w:t>
      </w:r>
      <w:r w:rsidR="001C7767" w:rsidRPr="00B953F1">
        <w:rPr>
          <w:sz w:val="22"/>
          <w:szCs w:val="22"/>
        </w:rPr>
        <w:t xml:space="preserve"> relatório</w:t>
      </w:r>
      <w:r w:rsidR="00045FD1" w:rsidRPr="00B953F1">
        <w:rPr>
          <w:sz w:val="22"/>
          <w:szCs w:val="22"/>
        </w:rPr>
        <w:t>s</w:t>
      </w:r>
      <w:r w:rsidR="001C7767" w:rsidRPr="00B953F1">
        <w:rPr>
          <w:sz w:val="22"/>
          <w:szCs w:val="22"/>
        </w:rPr>
        <w:t xml:space="preserve"> (parciais e finais) com todos os atos decorrentes da realização do </w:t>
      </w:r>
      <w:r w:rsidR="008B2D2D" w:rsidRPr="00B953F1">
        <w:rPr>
          <w:sz w:val="22"/>
          <w:szCs w:val="22"/>
        </w:rPr>
        <w:t>concurso</w:t>
      </w:r>
      <w:r w:rsidR="001C7767" w:rsidRPr="00B953F1">
        <w:rPr>
          <w:sz w:val="22"/>
          <w:szCs w:val="22"/>
        </w:rPr>
        <w:t>.</w:t>
      </w:r>
    </w:p>
    <w:p w:rsidR="001C7767" w:rsidRPr="00B953F1" w:rsidRDefault="0066169D" w:rsidP="00B953F1">
      <w:pPr>
        <w:rPr>
          <w:sz w:val="22"/>
          <w:szCs w:val="22"/>
        </w:rPr>
      </w:pPr>
      <w:r w:rsidRPr="00B953F1">
        <w:rPr>
          <w:sz w:val="22"/>
          <w:szCs w:val="22"/>
        </w:rPr>
        <w:t>11</w:t>
      </w:r>
      <w:r w:rsidR="003947C3" w:rsidRPr="00B953F1">
        <w:rPr>
          <w:sz w:val="22"/>
          <w:szCs w:val="22"/>
        </w:rPr>
        <w:t>.</w:t>
      </w:r>
      <w:r w:rsidR="001C7767" w:rsidRPr="00B953F1">
        <w:rPr>
          <w:sz w:val="22"/>
          <w:szCs w:val="22"/>
        </w:rPr>
        <w:t xml:space="preserve">6. Disponibilizar apoio técnico-jurídico em todas as etapas do </w:t>
      </w:r>
      <w:r w:rsidR="008B2D2D" w:rsidRPr="00B953F1">
        <w:rPr>
          <w:sz w:val="22"/>
          <w:szCs w:val="22"/>
        </w:rPr>
        <w:t>concurso</w:t>
      </w:r>
      <w:r w:rsidR="001C7767" w:rsidRPr="00B953F1">
        <w:rPr>
          <w:sz w:val="22"/>
          <w:szCs w:val="22"/>
        </w:rPr>
        <w:t xml:space="preserve">. </w:t>
      </w:r>
    </w:p>
    <w:p w:rsidR="001C7767" w:rsidRPr="00B953F1" w:rsidRDefault="0066169D" w:rsidP="00B953F1">
      <w:pPr>
        <w:rPr>
          <w:sz w:val="22"/>
          <w:szCs w:val="22"/>
        </w:rPr>
      </w:pPr>
      <w:r w:rsidRPr="00B953F1">
        <w:rPr>
          <w:sz w:val="22"/>
          <w:szCs w:val="22"/>
        </w:rPr>
        <w:t>11</w:t>
      </w:r>
      <w:r w:rsidR="003947C3" w:rsidRPr="00B953F1">
        <w:rPr>
          <w:sz w:val="22"/>
          <w:szCs w:val="22"/>
        </w:rPr>
        <w:t>.</w:t>
      </w:r>
      <w:r w:rsidR="001C7767" w:rsidRPr="00B953F1">
        <w:rPr>
          <w:sz w:val="22"/>
          <w:szCs w:val="22"/>
        </w:rPr>
        <w:t>7. A Contratada deverá executar seus trabalhos sobre a orientação da Comissão de A</w:t>
      </w:r>
      <w:r w:rsidR="002441F0" w:rsidRPr="00B953F1">
        <w:rPr>
          <w:sz w:val="22"/>
          <w:szCs w:val="22"/>
        </w:rPr>
        <w:t xml:space="preserve">companhamento do </w:t>
      </w:r>
      <w:r w:rsidR="008B2D2D" w:rsidRPr="00B953F1">
        <w:rPr>
          <w:sz w:val="22"/>
          <w:szCs w:val="22"/>
        </w:rPr>
        <w:t>concurso</w:t>
      </w:r>
      <w:r w:rsidR="001C7767" w:rsidRPr="00B953F1">
        <w:rPr>
          <w:sz w:val="22"/>
          <w:szCs w:val="22"/>
        </w:rPr>
        <w:t xml:space="preserve">, composta por 3 (três) servidores efetivos do Município. </w:t>
      </w:r>
    </w:p>
    <w:p w:rsidR="0066169D" w:rsidRPr="00B953F1" w:rsidRDefault="0066169D" w:rsidP="00B953F1">
      <w:pPr>
        <w:rPr>
          <w:sz w:val="22"/>
          <w:szCs w:val="22"/>
        </w:rPr>
      </w:pPr>
      <w:r w:rsidRPr="00B953F1">
        <w:rPr>
          <w:sz w:val="22"/>
          <w:szCs w:val="22"/>
        </w:rPr>
        <w:t>11</w:t>
      </w:r>
      <w:r w:rsidR="003947C3" w:rsidRPr="00B953F1">
        <w:rPr>
          <w:sz w:val="22"/>
          <w:szCs w:val="22"/>
        </w:rPr>
        <w:t>.</w:t>
      </w:r>
      <w:r w:rsidR="001C7767" w:rsidRPr="00B953F1">
        <w:rPr>
          <w:sz w:val="22"/>
          <w:szCs w:val="22"/>
        </w:rPr>
        <w:t>8. Os critérios de desempate deverão contar com recurso avançado de modo a não permitir empates técnicos entre candidatos.</w:t>
      </w:r>
    </w:p>
    <w:p w:rsidR="001C7767" w:rsidRPr="00B953F1" w:rsidRDefault="0066169D" w:rsidP="00B953F1">
      <w:pPr>
        <w:rPr>
          <w:sz w:val="22"/>
          <w:szCs w:val="22"/>
        </w:rPr>
      </w:pPr>
      <w:r w:rsidRPr="00B953F1">
        <w:rPr>
          <w:sz w:val="22"/>
          <w:szCs w:val="22"/>
        </w:rPr>
        <w:t>11.</w:t>
      </w:r>
      <w:r w:rsidR="001C7767" w:rsidRPr="00B953F1">
        <w:rPr>
          <w:sz w:val="22"/>
          <w:szCs w:val="22"/>
        </w:rPr>
        <w:t>9. O objeto da presente licitação não poderá ser cedido ou transferido, no todo ou em parte, para terceiros.</w:t>
      </w:r>
    </w:p>
    <w:p w:rsidR="001C7767" w:rsidRPr="00B953F1" w:rsidRDefault="0066169D" w:rsidP="00B953F1">
      <w:pPr>
        <w:rPr>
          <w:sz w:val="22"/>
          <w:szCs w:val="22"/>
        </w:rPr>
      </w:pPr>
      <w:r w:rsidRPr="00B953F1">
        <w:rPr>
          <w:sz w:val="22"/>
          <w:szCs w:val="22"/>
        </w:rPr>
        <w:t>11</w:t>
      </w:r>
      <w:r w:rsidR="003947C3" w:rsidRPr="00B953F1">
        <w:rPr>
          <w:sz w:val="22"/>
          <w:szCs w:val="22"/>
        </w:rPr>
        <w:t>.</w:t>
      </w:r>
      <w:r w:rsidR="001C7767" w:rsidRPr="00B953F1">
        <w:rPr>
          <w:sz w:val="22"/>
          <w:szCs w:val="22"/>
        </w:rPr>
        <w:t xml:space="preserve">10. A Contratada deverá estabelecer contato com o Município imediatamente após a homologação deste Processo de Licitação para iniciar a elaboração dos editais e adotar todas as medidas cabíveis para que as ações aconteçam dentro dos prazos previstos. </w:t>
      </w:r>
    </w:p>
    <w:p w:rsidR="001C7767" w:rsidRPr="00B953F1" w:rsidRDefault="00BE2479" w:rsidP="00B953F1">
      <w:pPr>
        <w:rPr>
          <w:sz w:val="22"/>
          <w:szCs w:val="22"/>
        </w:rPr>
      </w:pPr>
      <w:r w:rsidRPr="00B953F1">
        <w:rPr>
          <w:sz w:val="22"/>
          <w:szCs w:val="22"/>
        </w:rPr>
        <w:t>11</w:t>
      </w:r>
      <w:r w:rsidR="003947C3" w:rsidRPr="00B953F1">
        <w:rPr>
          <w:sz w:val="22"/>
          <w:szCs w:val="22"/>
        </w:rPr>
        <w:t>.</w:t>
      </w:r>
      <w:r w:rsidR="001C7767" w:rsidRPr="00B953F1">
        <w:rPr>
          <w:sz w:val="22"/>
          <w:szCs w:val="22"/>
        </w:rPr>
        <w:t xml:space="preserve">11. A empresa vencedora deverá entregar em tempo hábil os arquivos eletrônicos necessários para o cumprimento de obrigações acessórias referentes ao sistema </w:t>
      </w:r>
      <w:proofErr w:type="spellStart"/>
      <w:r w:rsidR="001C7767" w:rsidRPr="00B953F1">
        <w:rPr>
          <w:sz w:val="22"/>
          <w:szCs w:val="22"/>
        </w:rPr>
        <w:t>E-Sfinge</w:t>
      </w:r>
      <w:proofErr w:type="spellEnd"/>
      <w:r w:rsidR="001C7767" w:rsidRPr="00B953F1">
        <w:rPr>
          <w:sz w:val="22"/>
          <w:szCs w:val="22"/>
        </w:rPr>
        <w:t xml:space="preserve"> do Tribunal de Contas.</w:t>
      </w:r>
    </w:p>
    <w:p w:rsidR="001C7767" w:rsidRPr="00B953F1" w:rsidRDefault="00BE2479" w:rsidP="00B953F1">
      <w:pPr>
        <w:rPr>
          <w:sz w:val="22"/>
          <w:szCs w:val="22"/>
        </w:rPr>
      </w:pPr>
      <w:r w:rsidRPr="00B953F1">
        <w:rPr>
          <w:sz w:val="22"/>
          <w:szCs w:val="22"/>
        </w:rPr>
        <w:t>11</w:t>
      </w:r>
      <w:r w:rsidR="003947C3" w:rsidRPr="00B953F1">
        <w:rPr>
          <w:sz w:val="22"/>
          <w:szCs w:val="22"/>
        </w:rPr>
        <w:t>.</w:t>
      </w:r>
      <w:r w:rsidR="001C7767" w:rsidRPr="00B953F1">
        <w:rPr>
          <w:sz w:val="22"/>
          <w:szCs w:val="22"/>
        </w:rPr>
        <w:t xml:space="preserve">12. A Contratada deverá disponibilizar a estrutura necessária para a realização das inscrições, por meio eletrônico, que deverão ser pagas através de boleto bancário, direcionando o valor diretamente para a conta fornecida pelo Município. </w:t>
      </w:r>
    </w:p>
    <w:p w:rsidR="001C7767" w:rsidRPr="00B953F1" w:rsidRDefault="00BE2479" w:rsidP="00B953F1">
      <w:pPr>
        <w:rPr>
          <w:sz w:val="22"/>
          <w:szCs w:val="22"/>
        </w:rPr>
      </w:pPr>
      <w:r w:rsidRPr="00B953F1">
        <w:rPr>
          <w:sz w:val="22"/>
          <w:szCs w:val="22"/>
        </w:rPr>
        <w:t>11</w:t>
      </w:r>
      <w:r w:rsidR="003947C3" w:rsidRPr="00B953F1">
        <w:rPr>
          <w:sz w:val="22"/>
          <w:szCs w:val="22"/>
        </w:rPr>
        <w:t>.</w:t>
      </w:r>
      <w:r w:rsidR="001C7767" w:rsidRPr="00B953F1">
        <w:rPr>
          <w:sz w:val="22"/>
          <w:szCs w:val="22"/>
        </w:rPr>
        <w:t xml:space="preserve">13. Todo o </w:t>
      </w:r>
      <w:r w:rsidR="00560C4F" w:rsidRPr="00B953F1">
        <w:rPr>
          <w:sz w:val="22"/>
          <w:szCs w:val="22"/>
        </w:rPr>
        <w:t>concurso</w:t>
      </w:r>
      <w:r w:rsidR="001C7767" w:rsidRPr="00B953F1">
        <w:rPr>
          <w:sz w:val="22"/>
          <w:szCs w:val="22"/>
        </w:rPr>
        <w:t xml:space="preserve"> deverá ser divulgado na, Home-Page da Administração Municipal de Águas Frias/SC. </w:t>
      </w:r>
    </w:p>
    <w:p w:rsidR="001C7767" w:rsidRPr="00B953F1" w:rsidRDefault="00BE2479" w:rsidP="00B953F1">
      <w:pPr>
        <w:rPr>
          <w:sz w:val="22"/>
          <w:szCs w:val="22"/>
        </w:rPr>
      </w:pPr>
      <w:r w:rsidRPr="00B953F1">
        <w:rPr>
          <w:sz w:val="22"/>
          <w:szCs w:val="22"/>
        </w:rPr>
        <w:t>11.</w:t>
      </w:r>
      <w:r w:rsidR="001C7767" w:rsidRPr="00B953F1">
        <w:rPr>
          <w:sz w:val="22"/>
          <w:szCs w:val="22"/>
        </w:rPr>
        <w:t>1</w:t>
      </w:r>
      <w:r w:rsidR="003947C3" w:rsidRPr="00B953F1">
        <w:rPr>
          <w:sz w:val="22"/>
          <w:szCs w:val="22"/>
        </w:rPr>
        <w:t>4</w:t>
      </w:r>
      <w:r w:rsidR="001C7767" w:rsidRPr="00B953F1">
        <w:rPr>
          <w:sz w:val="22"/>
          <w:szCs w:val="22"/>
        </w:rPr>
        <w:t xml:space="preserve">. </w:t>
      </w:r>
      <w:r w:rsidRPr="00B953F1">
        <w:rPr>
          <w:sz w:val="22"/>
          <w:szCs w:val="22"/>
        </w:rPr>
        <w:t>Para a prova de títulos, o</w:t>
      </w:r>
      <w:r w:rsidR="001C7767" w:rsidRPr="00B953F1">
        <w:rPr>
          <w:sz w:val="22"/>
          <w:szCs w:val="22"/>
        </w:rPr>
        <w:t>s títulos deverão ser entregues em data e local e</w:t>
      </w:r>
      <w:r w:rsidR="008B2D2D" w:rsidRPr="00B953F1">
        <w:rPr>
          <w:sz w:val="22"/>
          <w:szCs w:val="22"/>
        </w:rPr>
        <w:t>stabelecido nos editais do concurso</w:t>
      </w:r>
      <w:r w:rsidR="001C7767" w:rsidRPr="00B953F1">
        <w:rPr>
          <w:sz w:val="22"/>
          <w:szCs w:val="22"/>
        </w:rPr>
        <w:t xml:space="preserve">. </w:t>
      </w:r>
    </w:p>
    <w:p w:rsidR="001C7767" w:rsidRPr="00B953F1" w:rsidRDefault="00BE2479" w:rsidP="00B953F1">
      <w:pPr>
        <w:rPr>
          <w:sz w:val="22"/>
          <w:szCs w:val="22"/>
        </w:rPr>
      </w:pPr>
      <w:r w:rsidRPr="00B953F1">
        <w:rPr>
          <w:sz w:val="22"/>
          <w:szCs w:val="22"/>
        </w:rPr>
        <w:t>11</w:t>
      </w:r>
      <w:r w:rsidR="003947C3" w:rsidRPr="00B953F1">
        <w:rPr>
          <w:sz w:val="22"/>
          <w:szCs w:val="22"/>
        </w:rPr>
        <w:t>.15</w:t>
      </w:r>
      <w:r w:rsidR="001C7767" w:rsidRPr="00B953F1">
        <w:rPr>
          <w:sz w:val="22"/>
          <w:szCs w:val="22"/>
        </w:rPr>
        <w:t xml:space="preserve">. Apreciar todas as inscrições e homologação das mesmas. </w:t>
      </w:r>
    </w:p>
    <w:p w:rsidR="00BE2479" w:rsidRPr="00B953F1" w:rsidRDefault="00BE2479" w:rsidP="00B953F1">
      <w:pPr>
        <w:rPr>
          <w:sz w:val="22"/>
          <w:szCs w:val="22"/>
        </w:rPr>
      </w:pPr>
      <w:r w:rsidRPr="00B953F1">
        <w:rPr>
          <w:sz w:val="22"/>
          <w:szCs w:val="22"/>
        </w:rPr>
        <w:t>11</w:t>
      </w:r>
      <w:r w:rsidR="003947C3" w:rsidRPr="00B953F1">
        <w:rPr>
          <w:sz w:val="22"/>
          <w:szCs w:val="22"/>
        </w:rPr>
        <w:t>.16</w:t>
      </w:r>
      <w:r w:rsidR="001C7767" w:rsidRPr="00B953F1">
        <w:rPr>
          <w:sz w:val="22"/>
          <w:szCs w:val="22"/>
        </w:rPr>
        <w:t xml:space="preserve">. Mapear, preparar, inspecionar e organizar os locais de provas. </w:t>
      </w:r>
    </w:p>
    <w:p w:rsidR="001C7767" w:rsidRPr="00B953F1" w:rsidRDefault="00BE2479" w:rsidP="00B953F1">
      <w:pPr>
        <w:rPr>
          <w:sz w:val="22"/>
          <w:szCs w:val="22"/>
        </w:rPr>
      </w:pPr>
      <w:r w:rsidRPr="00B953F1">
        <w:rPr>
          <w:sz w:val="22"/>
          <w:szCs w:val="22"/>
        </w:rPr>
        <w:t>11</w:t>
      </w:r>
      <w:r w:rsidR="003947C3" w:rsidRPr="00B953F1">
        <w:rPr>
          <w:sz w:val="22"/>
          <w:szCs w:val="22"/>
        </w:rPr>
        <w:t>.17</w:t>
      </w:r>
      <w:r w:rsidR="001C7767" w:rsidRPr="00B953F1">
        <w:rPr>
          <w:sz w:val="22"/>
          <w:szCs w:val="22"/>
        </w:rPr>
        <w:t xml:space="preserve">. Treinar a equipe de coordenação e fiscalização. </w:t>
      </w:r>
    </w:p>
    <w:p w:rsidR="001C7767" w:rsidRPr="00B953F1" w:rsidRDefault="00BE2479" w:rsidP="00B953F1">
      <w:pPr>
        <w:rPr>
          <w:sz w:val="22"/>
          <w:szCs w:val="22"/>
        </w:rPr>
      </w:pPr>
      <w:r w:rsidRPr="00B953F1">
        <w:rPr>
          <w:sz w:val="22"/>
          <w:szCs w:val="22"/>
        </w:rPr>
        <w:t>11</w:t>
      </w:r>
      <w:r w:rsidR="003947C3" w:rsidRPr="00B953F1">
        <w:rPr>
          <w:sz w:val="22"/>
          <w:szCs w:val="22"/>
        </w:rPr>
        <w:t>.</w:t>
      </w:r>
      <w:r w:rsidR="001C7767" w:rsidRPr="00B953F1">
        <w:rPr>
          <w:sz w:val="22"/>
          <w:szCs w:val="22"/>
        </w:rPr>
        <w:t>1</w:t>
      </w:r>
      <w:r w:rsidR="003947C3" w:rsidRPr="00B953F1">
        <w:rPr>
          <w:sz w:val="22"/>
          <w:szCs w:val="22"/>
        </w:rPr>
        <w:t>8</w:t>
      </w:r>
      <w:r w:rsidR="001C7767" w:rsidRPr="00B953F1">
        <w:rPr>
          <w:sz w:val="22"/>
          <w:szCs w:val="22"/>
        </w:rPr>
        <w:t xml:space="preserve">. Elaborar, reproduzir, aplicar e corrigir as provas (escrita, prática, de títulos, quando necessário). </w:t>
      </w:r>
    </w:p>
    <w:p w:rsidR="001C7767" w:rsidRPr="00B953F1" w:rsidRDefault="00BE2479" w:rsidP="00B953F1">
      <w:pPr>
        <w:rPr>
          <w:sz w:val="22"/>
          <w:szCs w:val="22"/>
        </w:rPr>
      </w:pPr>
      <w:r w:rsidRPr="00B953F1">
        <w:rPr>
          <w:sz w:val="22"/>
          <w:szCs w:val="22"/>
        </w:rPr>
        <w:lastRenderedPageBreak/>
        <w:t>11</w:t>
      </w:r>
      <w:r w:rsidR="003947C3" w:rsidRPr="00B953F1">
        <w:rPr>
          <w:sz w:val="22"/>
          <w:szCs w:val="22"/>
        </w:rPr>
        <w:t>.19</w:t>
      </w:r>
      <w:r w:rsidR="001C7767" w:rsidRPr="00B953F1">
        <w:rPr>
          <w:sz w:val="22"/>
          <w:szCs w:val="22"/>
        </w:rPr>
        <w:t xml:space="preserve">. As provas deverão ser impressas em ambiente altamente sigiloso, em quantidade suficiente, incluindo reservas. </w:t>
      </w:r>
    </w:p>
    <w:p w:rsidR="001C7767" w:rsidRPr="00B953F1" w:rsidRDefault="00BE2479" w:rsidP="00B953F1">
      <w:pPr>
        <w:rPr>
          <w:sz w:val="22"/>
          <w:szCs w:val="22"/>
        </w:rPr>
      </w:pPr>
      <w:r w:rsidRPr="00B953F1">
        <w:rPr>
          <w:sz w:val="22"/>
          <w:szCs w:val="22"/>
        </w:rPr>
        <w:t>11</w:t>
      </w:r>
      <w:r w:rsidR="003947C3" w:rsidRPr="00B953F1">
        <w:rPr>
          <w:sz w:val="22"/>
          <w:szCs w:val="22"/>
        </w:rPr>
        <w:t>.20</w:t>
      </w:r>
      <w:r w:rsidR="001C7767" w:rsidRPr="00B953F1">
        <w:rPr>
          <w:sz w:val="22"/>
          <w:szCs w:val="22"/>
        </w:rPr>
        <w:t>. As provas deverão ser acondicionadas em envelope lacrado e indevassável e serem entregues no dia e horário</w:t>
      </w:r>
      <w:r w:rsidR="00FA1615" w:rsidRPr="00B953F1">
        <w:rPr>
          <w:sz w:val="22"/>
          <w:szCs w:val="22"/>
        </w:rPr>
        <w:t xml:space="preserve"> estipulado para a realização das provas</w:t>
      </w:r>
      <w:r w:rsidR="001C7767" w:rsidRPr="00B953F1">
        <w:rPr>
          <w:sz w:val="22"/>
          <w:szCs w:val="22"/>
        </w:rPr>
        <w:t xml:space="preserve">, nas salas determinadas para tal. Os envelopes deverão ser abertos na presença dos fiscais e dos candidatos. Ao término da aplicação das provas, as mesmas deverão ser lacradas novamente, na presença dos fiscais e dos 03 (três) candidatos remanescentes na sala, os quais deverão rubricar o lacre. </w:t>
      </w:r>
    </w:p>
    <w:p w:rsidR="001C7767" w:rsidRPr="00B953F1" w:rsidRDefault="00BE2479" w:rsidP="00B953F1">
      <w:pPr>
        <w:rPr>
          <w:sz w:val="22"/>
          <w:szCs w:val="22"/>
        </w:rPr>
      </w:pPr>
      <w:r w:rsidRPr="00B953F1">
        <w:rPr>
          <w:sz w:val="22"/>
          <w:szCs w:val="22"/>
        </w:rPr>
        <w:t>11</w:t>
      </w:r>
      <w:r w:rsidR="003947C3" w:rsidRPr="00B953F1">
        <w:rPr>
          <w:sz w:val="22"/>
          <w:szCs w:val="22"/>
        </w:rPr>
        <w:t>.</w:t>
      </w:r>
      <w:r w:rsidR="001C7767" w:rsidRPr="00B953F1">
        <w:rPr>
          <w:sz w:val="22"/>
          <w:szCs w:val="22"/>
        </w:rPr>
        <w:t>2</w:t>
      </w:r>
      <w:r w:rsidR="003947C3" w:rsidRPr="00B953F1">
        <w:rPr>
          <w:sz w:val="22"/>
          <w:szCs w:val="22"/>
        </w:rPr>
        <w:t>1</w:t>
      </w:r>
      <w:r w:rsidR="001C7767" w:rsidRPr="00B953F1">
        <w:rPr>
          <w:sz w:val="22"/>
          <w:szCs w:val="22"/>
        </w:rPr>
        <w:t>. A Administração Municipal disponibilizará para a realização das provas, locais para acomodar todos os candidatos, sendo que os mesmos serão informados à empresa vencedora, quando da realização de reunião preparatória.</w:t>
      </w:r>
    </w:p>
    <w:p w:rsidR="001C7767" w:rsidRPr="00B953F1" w:rsidRDefault="00BE2479" w:rsidP="00B953F1">
      <w:pPr>
        <w:rPr>
          <w:sz w:val="22"/>
          <w:szCs w:val="22"/>
        </w:rPr>
      </w:pPr>
      <w:r w:rsidRPr="00B953F1">
        <w:rPr>
          <w:sz w:val="22"/>
          <w:szCs w:val="22"/>
        </w:rPr>
        <w:t>11</w:t>
      </w:r>
      <w:r w:rsidR="003947C3" w:rsidRPr="00B953F1">
        <w:rPr>
          <w:sz w:val="22"/>
          <w:szCs w:val="22"/>
        </w:rPr>
        <w:t>.</w:t>
      </w:r>
      <w:r w:rsidR="001C7767" w:rsidRPr="00B953F1">
        <w:rPr>
          <w:sz w:val="22"/>
          <w:szCs w:val="22"/>
        </w:rPr>
        <w:t>2</w:t>
      </w:r>
      <w:r w:rsidR="003947C3" w:rsidRPr="00B953F1">
        <w:rPr>
          <w:sz w:val="22"/>
          <w:szCs w:val="22"/>
        </w:rPr>
        <w:t>2</w:t>
      </w:r>
      <w:r w:rsidR="001C7767" w:rsidRPr="00B953F1">
        <w:rPr>
          <w:sz w:val="22"/>
          <w:szCs w:val="22"/>
        </w:rPr>
        <w:t xml:space="preserve">. As salas destinadas à realização das provas deverão </w:t>
      </w:r>
      <w:r w:rsidR="00FA1615" w:rsidRPr="00B953F1">
        <w:rPr>
          <w:sz w:val="22"/>
          <w:szCs w:val="22"/>
        </w:rPr>
        <w:t>obedecer as diretrizes de distanciamento social de candidatos,</w:t>
      </w:r>
      <w:r w:rsidR="001C7767" w:rsidRPr="00B953F1">
        <w:rPr>
          <w:sz w:val="22"/>
          <w:szCs w:val="22"/>
        </w:rPr>
        <w:t xml:space="preserve"> onde deverão permanecer, no mínimo, 02 (dois) fiscais. </w:t>
      </w:r>
    </w:p>
    <w:p w:rsidR="001C7767" w:rsidRPr="00B953F1" w:rsidRDefault="00BE2479" w:rsidP="00B953F1">
      <w:pPr>
        <w:rPr>
          <w:sz w:val="22"/>
          <w:szCs w:val="22"/>
        </w:rPr>
      </w:pPr>
      <w:r w:rsidRPr="00B953F1">
        <w:rPr>
          <w:sz w:val="22"/>
          <w:szCs w:val="22"/>
        </w:rPr>
        <w:t>11</w:t>
      </w:r>
      <w:r w:rsidR="003947C3" w:rsidRPr="00B953F1">
        <w:rPr>
          <w:sz w:val="22"/>
          <w:szCs w:val="22"/>
        </w:rPr>
        <w:t>.</w:t>
      </w:r>
      <w:r w:rsidR="001C7767" w:rsidRPr="00B953F1">
        <w:rPr>
          <w:sz w:val="22"/>
          <w:szCs w:val="22"/>
        </w:rPr>
        <w:t>2</w:t>
      </w:r>
      <w:r w:rsidR="003947C3" w:rsidRPr="00B953F1">
        <w:rPr>
          <w:sz w:val="22"/>
          <w:szCs w:val="22"/>
        </w:rPr>
        <w:t>3</w:t>
      </w:r>
      <w:r w:rsidR="001C7767" w:rsidRPr="00B953F1">
        <w:rPr>
          <w:sz w:val="22"/>
          <w:szCs w:val="22"/>
        </w:rPr>
        <w:t xml:space="preserve">. Fornecer o gabarito oficial no prazo máximo de 24 (vinte quatro) horas após o termino de aplicação das provas objetivas. </w:t>
      </w:r>
    </w:p>
    <w:p w:rsidR="001C7767" w:rsidRPr="00B953F1" w:rsidRDefault="00BE2479" w:rsidP="00B953F1">
      <w:pPr>
        <w:rPr>
          <w:sz w:val="22"/>
          <w:szCs w:val="22"/>
        </w:rPr>
      </w:pPr>
      <w:r w:rsidRPr="00B953F1">
        <w:rPr>
          <w:sz w:val="22"/>
          <w:szCs w:val="22"/>
        </w:rPr>
        <w:t>11</w:t>
      </w:r>
      <w:r w:rsidR="003947C3" w:rsidRPr="00B953F1">
        <w:rPr>
          <w:sz w:val="22"/>
          <w:szCs w:val="22"/>
        </w:rPr>
        <w:t>.24</w:t>
      </w:r>
      <w:r w:rsidR="001C7767" w:rsidRPr="00B953F1">
        <w:rPr>
          <w:sz w:val="22"/>
          <w:szCs w:val="22"/>
        </w:rPr>
        <w:t xml:space="preserve">. Emitir, em sistema informatizado de Relatórios Parciais em todas as fases do certame. </w:t>
      </w:r>
    </w:p>
    <w:p w:rsidR="001C7767" w:rsidRPr="00B953F1" w:rsidRDefault="00BE2479" w:rsidP="00B953F1">
      <w:pPr>
        <w:rPr>
          <w:sz w:val="22"/>
          <w:szCs w:val="22"/>
        </w:rPr>
      </w:pPr>
      <w:r w:rsidRPr="00B953F1">
        <w:rPr>
          <w:sz w:val="22"/>
          <w:szCs w:val="22"/>
        </w:rPr>
        <w:t>11</w:t>
      </w:r>
      <w:r w:rsidR="003947C3" w:rsidRPr="00B953F1">
        <w:rPr>
          <w:sz w:val="22"/>
          <w:szCs w:val="22"/>
        </w:rPr>
        <w:t>.25</w:t>
      </w:r>
      <w:r w:rsidR="001C7767" w:rsidRPr="00B953F1">
        <w:rPr>
          <w:sz w:val="22"/>
          <w:szCs w:val="22"/>
        </w:rPr>
        <w:t xml:space="preserve">. Analisar os Recursos das Inscrições, das Provas e do Resultado Final, com emissão de parecer individualizado. </w:t>
      </w:r>
    </w:p>
    <w:p w:rsidR="003947C3" w:rsidRPr="00B953F1" w:rsidRDefault="00BE2479" w:rsidP="00B953F1">
      <w:pPr>
        <w:rPr>
          <w:sz w:val="22"/>
          <w:szCs w:val="22"/>
        </w:rPr>
      </w:pPr>
      <w:r w:rsidRPr="00B953F1">
        <w:rPr>
          <w:sz w:val="22"/>
          <w:szCs w:val="22"/>
        </w:rPr>
        <w:t>11</w:t>
      </w:r>
      <w:r w:rsidR="003947C3" w:rsidRPr="00B953F1">
        <w:rPr>
          <w:sz w:val="22"/>
          <w:szCs w:val="22"/>
        </w:rPr>
        <w:t>.</w:t>
      </w:r>
      <w:r w:rsidR="001C7767" w:rsidRPr="00B953F1">
        <w:rPr>
          <w:sz w:val="22"/>
          <w:szCs w:val="22"/>
        </w:rPr>
        <w:t>2</w:t>
      </w:r>
      <w:r w:rsidR="003947C3" w:rsidRPr="00B953F1">
        <w:rPr>
          <w:sz w:val="22"/>
          <w:szCs w:val="22"/>
        </w:rPr>
        <w:t>6</w:t>
      </w:r>
      <w:r w:rsidR="001C7767" w:rsidRPr="00B953F1">
        <w:rPr>
          <w:sz w:val="22"/>
          <w:szCs w:val="22"/>
        </w:rPr>
        <w:t>. Aplicar a Prova de Títulos, com a consequente avaliação dos títulos apresentados pelos candidatos.</w:t>
      </w:r>
    </w:p>
    <w:p w:rsidR="001C7767" w:rsidRPr="00B953F1" w:rsidRDefault="00BE2479" w:rsidP="00B953F1">
      <w:pPr>
        <w:rPr>
          <w:sz w:val="22"/>
          <w:szCs w:val="22"/>
        </w:rPr>
      </w:pPr>
      <w:r w:rsidRPr="00B953F1">
        <w:rPr>
          <w:sz w:val="22"/>
          <w:szCs w:val="22"/>
        </w:rPr>
        <w:t>11</w:t>
      </w:r>
      <w:r w:rsidR="003947C3" w:rsidRPr="00B953F1">
        <w:rPr>
          <w:sz w:val="22"/>
          <w:szCs w:val="22"/>
        </w:rPr>
        <w:t>.</w:t>
      </w:r>
      <w:r w:rsidR="001C7767" w:rsidRPr="00B953F1">
        <w:rPr>
          <w:sz w:val="22"/>
          <w:szCs w:val="22"/>
        </w:rPr>
        <w:t>2</w:t>
      </w:r>
      <w:r w:rsidR="003947C3" w:rsidRPr="00B953F1">
        <w:rPr>
          <w:sz w:val="22"/>
          <w:szCs w:val="22"/>
        </w:rPr>
        <w:t>7</w:t>
      </w:r>
      <w:r w:rsidR="001C7767" w:rsidRPr="00B953F1">
        <w:rPr>
          <w:sz w:val="22"/>
          <w:szCs w:val="22"/>
        </w:rPr>
        <w:t xml:space="preserve">. Emitir a relação de classificados. </w:t>
      </w:r>
    </w:p>
    <w:p w:rsidR="001C7767" w:rsidRPr="00B953F1" w:rsidRDefault="00BE2479" w:rsidP="00B953F1">
      <w:pPr>
        <w:rPr>
          <w:sz w:val="22"/>
          <w:szCs w:val="22"/>
        </w:rPr>
      </w:pPr>
      <w:r w:rsidRPr="00B953F1">
        <w:rPr>
          <w:sz w:val="22"/>
          <w:szCs w:val="22"/>
        </w:rPr>
        <w:t>11</w:t>
      </w:r>
      <w:r w:rsidR="003947C3" w:rsidRPr="00B953F1">
        <w:rPr>
          <w:sz w:val="22"/>
          <w:szCs w:val="22"/>
        </w:rPr>
        <w:t>.28</w:t>
      </w:r>
      <w:r w:rsidR="001C7767" w:rsidRPr="00B953F1">
        <w:rPr>
          <w:sz w:val="22"/>
          <w:szCs w:val="22"/>
        </w:rPr>
        <w:t xml:space="preserve">. Apreciar os recursos administrativos dos candidatos sobre todas as fases e sobre o resultado, com emissão de parecer individualizado. </w:t>
      </w:r>
    </w:p>
    <w:p w:rsidR="00AB6328" w:rsidRPr="00B953F1" w:rsidRDefault="003947C3" w:rsidP="00B953F1">
      <w:pPr>
        <w:spacing w:before="240"/>
        <w:rPr>
          <w:b/>
          <w:sz w:val="22"/>
          <w:szCs w:val="22"/>
        </w:rPr>
      </w:pPr>
      <w:r w:rsidRPr="00B953F1">
        <w:rPr>
          <w:b/>
          <w:sz w:val="22"/>
          <w:szCs w:val="22"/>
        </w:rPr>
        <w:t>1</w:t>
      </w:r>
      <w:r w:rsidR="00BE2479" w:rsidRPr="00B953F1">
        <w:rPr>
          <w:b/>
          <w:sz w:val="22"/>
          <w:szCs w:val="22"/>
        </w:rPr>
        <w:t>2.</w:t>
      </w:r>
      <w:r w:rsidR="00AB6328" w:rsidRPr="00B953F1">
        <w:rPr>
          <w:b/>
          <w:sz w:val="22"/>
          <w:szCs w:val="22"/>
        </w:rPr>
        <w:t xml:space="preserve"> - OBRIGAÇÕES DO CONTRATANTE:</w:t>
      </w:r>
    </w:p>
    <w:p w:rsidR="00AB6328" w:rsidRPr="00B953F1" w:rsidRDefault="00BE2479" w:rsidP="00B953F1">
      <w:pPr>
        <w:rPr>
          <w:sz w:val="22"/>
          <w:szCs w:val="22"/>
        </w:rPr>
      </w:pPr>
      <w:r w:rsidRPr="00B953F1">
        <w:rPr>
          <w:sz w:val="22"/>
          <w:szCs w:val="22"/>
        </w:rPr>
        <w:t>12.</w:t>
      </w:r>
      <w:r w:rsidR="00AB6328" w:rsidRPr="00B953F1">
        <w:rPr>
          <w:sz w:val="22"/>
          <w:szCs w:val="22"/>
        </w:rPr>
        <w:t>1. Emitir a Autorização de Fornecimento, com todas as informações necessárias, em favor da CONTRATADA.</w:t>
      </w:r>
    </w:p>
    <w:p w:rsidR="00AB6328" w:rsidRPr="00B953F1" w:rsidRDefault="00BE2479" w:rsidP="00B953F1">
      <w:pPr>
        <w:rPr>
          <w:sz w:val="22"/>
          <w:szCs w:val="22"/>
        </w:rPr>
      </w:pPr>
      <w:r w:rsidRPr="00B953F1">
        <w:rPr>
          <w:sz w:val="22"/>
          <w:szCs w:val="22"/>
        </w:rPr>
        <w:t>12.</w:t>
      </w:r>
      <w:r w:rsidR="00AB6328" w:rsidRPr="00B953F1">
        <w:rPr>
          <w:sz w:val="22"/>
          <w:szCs w:val="22"/>
        </w:rPr>
        <w:t>2. Responsabilizar-se pela lavratura do respectivo contrato/Ata de Registro de Preços, com base nas disposições estabelecidas neste Termo de Referência, e ainda, em consonância com a Lei Federal nº 8.666/93 e suas alterações.</w:t>
      </w:r>
    </w:p>
    <w:p w:rsidR="00AB6328" w:rsidRPr="00B953F1" w:rsidRDefault="00BE2479" w:rsidP="00B953F1">
      <w:pPr>
        <w:rPr>
          <w:sz w:val="22"/>
          <w:szCs w:val="22"/>
        </w:rPr>
      </w:pPr>
      <w:r w:rsidRPr="00B953F1">
        <w:rPr>
          <w:sz w:val="22"/>
          <w:szCs w:val="22"/>
        </w:rPr>
        <w:t>12.</w:t>
      </w:r>
      <w:r w:rsidR="00AB6328" w:rsidRPr="00B953F1">
        <w:rPr>
          <w:sz w:val="22"/>
          <w:szCs w:val="22"/>
        </w:rPr>
        <w:t>3. Assegurar os recursos orçamentários e financeiros para custear a prestação de serviços.</w:t>
      </w:r>
    </w:p>
    <w:p w:rsidR="00AB6328" w:rsidRPr="00B953F1" w:rsidRDefault="00BE2479" w:rsidP="00B953F1">
      <w:pPr>
        <w:rPr>
          <w:sz w:val="22"/>
          <w:szCs w:val="22"/>
        </w:rPr>
      </w:pPr>
      <w:r w:rsidRPr="00B953F1">
        <w:rPr>
          <w:sz w:val="22"/>
          <w:szCs w:val="22"/>
        </w:rPr>
        <w:t>12.</w:t>
      </w:r>
      <w:r w:rsidR="00AB6328" w:rsidRPr="00B953F1">
        <w:rPr>
          <w:sz w:val="22"/>
          <w:szCs w:val="22"/>
        </w:rPr>
        <w:t>4. Efetuar, em favor da empresa CONTRATADA, o pagamento, nas condições estabelecidas no edital e seus anexos.</w:t>
      </w:r>
      <w:r w:rsidR="00AB6328" w:rsidRPr="00B953F1">
        <w:rPr>
          <w:sz w:val="22"/>
          <w:szCs w:val="22"/>
        </w:rPr>
        <w:cr/>
      </w:r>
      <w:r w:rsidRPr="00B953F1">
        <w:rPr>
          <w:sz w:val="22"/>
          <w:szCs w:val="22"/>
        </w:rPr>
        <w:t>12.</w:t>
      </w:r>
      <w:r w:rsidR="00AB6328" w:rsidRPr="00B953F1">
        <w:rPr>
          <w:sz w:val="22"/>
          <w:szCs w:val="22"/>
        </w:rPr>
        <w:t xml:space="preserve">5. Fiscalizar, solicitar, conferir, receber e controlar o objeto, em conformidade com a qualidade, quantidade, e saldo para pagamento. </w:t>
      </w:r>
    </w:p>
    <w:p w:rsidR="00AB6328" w:rsidRPr="00B953F1" w:rsidRDefault="00BE2479" w:rsidP="00B953F1">
      <w:pPr>
        <w:rPr>
          <w:sz w:val="22"/>
          <w:szCs w:val="22"/>
        </w:rPr>
      </w:pPr>
      <w:r w:rsidRPr="00B953F1">
        <w:rPr>
          <w:sz w:val="22"/>
          <w:szCs w:val="22"/>
        </w:rPr>
        <w:lastRenderedPageBreak/>
        <w:t>12.</w:t>
      </w:r>
      <w:r w:rsidR="00AB6328" w:rsidRPr="00B953F1">
        <w:rPr>
          <w:sz w:val="22"/>
          <w:szCs w:val="22"/>
        </w:rPr>
        <w:t xml:space="preserve">6. Cumprir as obrigações assumidas no contrato. </w:t>
      </w:r>
    </w:p>
    <w:p w:rsidR="00AB6328" w:rsidRPr="00B953F1" w:rsidRDefault="00BE2479" w:rsidP="00B953F1">
      <w:pPr>
        <w:rPr>
          <w:sz w:val="22"/>
          <w:szCs w:val="22"/>
        </w:rPr>
      </w:pPr>
      <w:r w:rsidRPr="00B953F1">
        <w:rPr>
          <w:sz w:val="22"/>
          <w:szCs w:val="22"/>
        </w:rPr>
        <w:t>12.</w:t>
      </w:r>
      <w:r w:rsidR="00AB6328" w:rsidRPr="00B953F1">
        <w:rPr>
          <w:sz w:val="22"/>
          <w:szCs w:val="22"/>
        </w:rPr>
        <w:t xml:space="preserve">7. Efetuar pagamento, nos prazos e condições definidas no Edital. </w:t>
      </w:r>
    </w:p>
    <w:p w:rsidR="00AB6328" w:rsidRPr="00B953F1" w:rsidRDefault="00BE2479" w:rsidP="00B953F1">
      <w:pPr>
        <w:rPr>
          <w:sz w:val="22"/>
          <w:szCs w:val="22"/>
        </w:rPr>
      </w:pPr>
      <w:r w:rsidRPr="00B953F1">
        <w:rPr>
          <w:sz w:val="22"/>
          <w:szCs w:val="22"/>
        </w:rPr>
        <w:t>12.</w:t>
      </w:r>
      <w:r w:rsidR="00AB6328" w:rsidRPr="00B953F1">
        <w:rPr>
          <w:sz w:val="22"/>
          <w:szCs w:val="22"/>
        </w:rPr>
        <w:t>8 – Aplicar as penalidades cabíveis, nas situações previstas no edital;</w:t>
      </w:r>
    </w:p>
    <w:p w:rsidR="00AB6328" w:rsidRPr="00B953F1" w:rsidRDefault="00BE2479" w:rsidP="00B953F1">
      <w:pPr>
        <w:rPr>
          <w:sz w:val="22"/>
          <w:szCs w:val="22"/>
        </w:rPr>
      </w:pPr>
      <w:r w:rsidRPr="00B953F1">
        <w:rPr>
          <w:sz w:val="22"/>
          <w:szCs w:val="22"/>
        </w:rPr>
        <w:t>12.</w:t>
      </w:r>
      <w:r w:rsidR="003947C3" w:rsidRPr="00B953F1">
        <w:rPr>
          <w:sz w:val="22"/>
          <w:szCs w:val="22"/>
        </w:rPr>
        <w:t>9</w:t>
      </w:r>
      <w:r w:rsidR="00AB6328" w:rsidRPr="00B953F1">
        <w:rPr>
          <w:sz w:val="22"/>
          <w:szCs w:val="22"/>
        </w:rPr>
        <w:t>. Notificar, formal e tempestivamente, a Contratada sobre multas, penalidades e quaisquer débitos de sua responsabilidade, e sobre as irregularidades observadas no cumprimento do Contrato;</w:t>
      </w:r>
    </w:p>
    <w:p w:rsidR="003947C3" w:rsidRPr="00B953F1" w:rsidRDefault="00BE2479" w:rsidP="00B953F1">
      <w:pPr>
        <w:rPr>
          <w:b/>
          <w:sz w:val="22"/>
          <w:szCs w:val="22"/>
        </w:rPr>
      </w:pPr>
      <w:r w:rsidRPr="00B953F1">
        <w:rPr>
          <w:b/>
          <w:sz w:val="22"/>
          <w:szCs w:val="22"/>
        </w:rPr>
        <w:t>13.</w:t>
      </w:r>
      <w:r w:rsidR="003947C3" w:rsidRPr="00B953F1">
        <w:rPr>
          <w:b/>
          <w:sz w:val="22"/>
          <w:szCs w:val="22"/>
        </w:rPr>
        <w:t xml:space="preserve"> </w:t>
      </w:r>
      <w:r w:rsidR="00CB60C6" w:rsidRPr="00B953F1">
        <w:rPr>
          <w:b/>
          <w:sz w:val="22"/>
          <w:szCs w:val="22"/>
        </w:rPr>
        <w:t xml:space="preserve">- </w:t>
      </w:r>
      <w:r w:rsidR="003947C3" w:rsidRPr="00B953F1">
        <w:rPr>
          <w:b/>
          <w:sz w:val="22"/>
          <w:szCs w:val="22"/>
        </w:rPr>
        <w:t>OBRIGAÇÕES DO CONTRATADO</w:t>
      </w:r>
    </w:p>
    <w:p w:rsidR="003947C3" w:rsidRPr="00B953F1" w:rsidRDefault="00BE2479" w:rsidP="00B953F1">
      <w:pPr>
        <w:rPr>
          <w:sz w:val="22"/>
          <w:szCs w:val="22"/>
        </w:rPr>
      </w:pPr>
      <w:r w:rsidRPr="00B953F1">
        <w:rPr>
          <w:sz w:val="22"/>
          <w:szCs w:val="22"/>
        </w:rPr>
        <w:t>13</w:t>
      </w:r>
      <w:r w:rsidR="003947C3" w:rsidRPr="00B953F1">
        <w:rPr>
          <w:sz w:val="22"/>
          <w:szCs w:val="22"/>
        </w:rPr>
        <w:t xml:space="preserve">.1 Apontar, previamente a publicação do edital, qualquer ilegalidade ou irregularidade que julgue existente no presente termo de referência, para viabilizar a correção em tempo hábil; </w:t>
      </w:r>
    </w:p>
    <w:p w:rsidR="003947C3" w:rsidRPr="00B953F1" w:rsidRDefault="00BE2479" w:rsidP="00B953F1">
      <w:pPr>
        <w:rPr>
          <w:sz w:val="22"/>
          <w:szCs w:val="22"/>
        </w:rPr>
      </w:pPr>
      <w:r w:rsidRPr="00B953F1">
        <w:rPr>
          <w:sz w:val="22"/>
          <w:szCs w:val="22"/>
        </w:rPr>
        <w:t>13.</w:t>
      </w:r>
      <w:r w:rsidR="003947C3" w:rsidRPr="00B953F1">
        <w:rPr>
          <w:sz w:val="22"/>
          <w:szCs w:val="22"/>
        </w:rPr>
        <w:t xml:space="preserve">2. Elaborar os Editais do </w:t>
      </w:r>
      <w:r w:rsidR="00560C4F" w:rsidRPr="00B953F1">
        <w:rPr>
          <w:sz w:val="22"/>
          <w:szCs w:val="22"/>
        </w:rPr>
        <w:t>Concurso</w:t>
      </w:r>
      <w:r w:rsidR="003947C3" w:rsidRPr="00B953F1">
        <w:rPr>
          <w:sz w:val="22"/>
          <w:szCs w:val="22"/>
        </w:rPr>
        <w:t>, a ser submetido à avaliação Do Municipio de Águas Frias/SC</w:t>
      </w:r>
    </w:p>
    <w:p w:rsidR="003947C3" w:rsidRPr="00B953F1" w:rsidRDefault="00BE2479" w:rsidP="00B953F1">
      <w:pPr>
        <w:rPr>
          <w:sz w:val="22"/>
          <w:szCs w:val="22"/>
        </w:rPr>
      </w:pPr>
      <w:r w:rsidRPr="00B953F1">
        <w:rPr>
          <w:sz w:val="22"/>
          <w:szCs w:val="22"/>
        </w:rPr>
        <w:t>13.</w:t>
      </w:r>
      <w:r w:rsidR="003947C3" w:rsidRPr="00B953F1">
        <w:rPr>
          <w:sz w:val="22"/>
          <w:szCs w:val="22"/>
        </w:rPr>
        <w:t xml:space="preserve">3. Observar quando da elaboração os Editais a legislação municipal vigente; </w:t>
      </w:r>
    </w:p>
    <w:p w:rsidR="003947C3" w:rsidRPr="00B953F1" w:rsidRDefault="00BE2479" w:rsidP="00B953F1">
      <w:pPr>
        <w:rPr>
          <w:sz w:val="22"/>
          <w:szCs w:val="22"/>
        </w:rPr>
      </w:pPr>
      <w:r w:rsidRPr="00B953F1">
        <w:rPr>
          <w:sz w:val="22"/>
          <w:szCs w:val="22"/>
        </w:rPr>
        <w:t>13.</w:t>
      </w:r>
      <w:r w:rsidR="003947C3" w:rsidRPr="00B953F1">
        <w:rPr>
          <w:sz w:val="22"/>
          <w:szCs w:val="22"/>
        </w:rPr>
        <w:t xml:space="preserve">4. Elaborar termos aditivos e/ou retificações dos editais, caso necessários; </w:t>
      </w:r>
    </w:p>
    <w:p w:rsidR="003947C3" w:rsidRPr="00B953F1" w:rsidRDefault="00BE2479" w:rsidP="00B953F1">
      <w:pPr>
        <w:rPr>
          <w:sz w:val="22"/>
          <w:szCs w:val="22"/>
        </w:rPr>
      </w:pPr>
      <w:r w:rsidRPr="00B953F1">
        <w:rPr>
          <w:sz w:val="22"/>
          <w:szCs w:val="22"/>
        </w:rPr>
        <w:t>13.</w:t>
      </w:r>
      <w:r w:rsidR="003947C3" w:rsidRPr="00B953F1">
        <w:rPr>
          <w:sz w:val="22"/>
          <w:szCs w:val="22"/>
        </w:rPr>
        <w:t>5. Estabelecer o número de vagas destinadas aos candidatos portadores de necessidades especiais observando o percentual mínimo previsto em Lei, observada ainda a legislação Municipal;</w:t>
      </w:r>
    </w:p>
    <w:p w:rsidR="003947C3" w:rsidRPr="00B953F1" w:rsidRDefault="00BE2479" w:rsidP="00B953F1">
      <w:pPr>
        <w:rPr>
          <w:sz w:val="22"/>
          <w:szCs w:val="22"/>
        </w:rPr>
      </w:pPr>
      <w:r w:rsidRPr="00B953F1">
        <w:rPr>
          <w:sz w:val="22"/>
          <w:szCs w:val="22"/>
        </w:rPr>
        <w:t>13.</w:t>
      </w:r>
      <w:r w:rsidR="003947C3" w:rsidRPr="00B953F1">
        <w:rPr>
          <w:sz w:val="22"/>
          <w:szCs w:val="22"/>
        </w:rPr>
        <w:t xml:space="preserve">6. Prever no Edital os casos de isenção de inscrições de acordo com a legislação federal e Municipal; </w:t>
      </w:r>
    </w:p>
    <w:p w:rsidR="003947C3" w:rsidRPr="00B953F1" w:rsidRDefault="00BE2479" w:rsidP="00B953F1">
      <w:pPr>
        <w:rPr>
          <w:sz w:val="22"/>
          <w:szCs w:val="22"/>
        </w:rPr>
      </w:pPr>
      <w:r w:rsidRPr="00B953F1">
        <w:rPr>
          <w:sz w:val="22"/>
          <w:szCs w:val="22"/>
        </w:rPr>
        <w:t>13.</w:t>
      </w:r>
      <w:r w:rsidR="003947C3" w:rsidRPr="00B953F1">
        <w:rPr>
          <w:sz w:val="22"/>
          <w:szCs w:val="22"/>
        </w:rPr>
        <w:t xml:space="preserve">7. Publicar os Editais (na íntegra) em seu site institucional devendo registrá-lo em lugar próprio e de fácil acesso a todos os interessados, mantendo-o, inclusive até 60 (sessenta) dias após o encerramento de suas atividades; </w:t>
      </w:r>
    </w:p>
    <w:p w:rsidR="003947C3" w:rsidRPr="00B953F1" w:rsidRDefault="00BE2479" w:rsidP="00B953F1">
      <w:pPr>
        <w:rPr>
          <w:sz w:val="22"/>
          <w:szCs w:val="22"/>
        </w:rPr>
      </w:pPr>
      <w:r w:rsidRPr="00B953F1">
        <w:rPr>
          <w:sz w:val="22"/>
          <w:szCs w:val="22"/>
        </w:rPr>
        <w:t>13.</w:t>
      </w:r>
      <w:r w:rsidR="003947C3" w:rsidRPr="00B953F1">
        <w:rPr>
          <w:sz w:val="22"/>
          <w:szCs w:val="22"/>
        </w:rPr>
        <w:t xml:space="preserve">8. Encaminhar os cadernos de provas referentes a todos os cargos, em formato PDF, após a realização e divulgação da classificação, para que sejam publicados no site do Município, com vistas a cumprir Termo de Ajuste de Conduta firmado pelo Município com o Ministério Público. </w:t>
      </w:r>
    </w:p>
    <w:p w:rsidR="003947C3" w:rsidRPr="00B953F1" w:rsidRDefault="00BE2479" w:rsidP="00B953F1">
      <w:pPr>
        <w:rPr>
          <w:sz w:val="22"/>
          <w:szCs w:val="22"/>
        </w:rPr>
      </w:pPr>
      <w:r w:rsidRPr="00B953F1">
        <w:rPr>
          <w:sz w:val="22"/>
          <w:szCs w:val="22"/>
        </w:rPr>
        <w:t>13.</w:t>
      </w:r>
      <w:r w:rsidR="003947C3" w:rsidRPr="00B953F1">
        <w:rPr>
          <w:sz w:val="22"/>
          <w:szCs w:val="22"/>
        </w:rPr>
        <w:t xml:space="preserve">9. Definir os conteúdos programáticos de acordo com as peculiaridades de cada cargo. Os conteúdos programáticos deverão ser elaborados com estrita observância das atribuições previstas para cada cargo, a fim de selecionar o candidato mais preparado para o exercício das funções; </w:t>
      </w:r>
    </w:p>
    <w:p w:rsidR="003947C3" w:rsidRPr="00B953F1" w:rsidRDefault="00BE2479" w:rsidP="00B953F1">
      <w:pPr>
        <w:rPr>
          <w:sz w:val="22"/>
          <w:szCs w:val="22"/>
        </w:rPr>
      </w:pPr>
      <w:r w:rsidRPr="00B953F1">
        <w:rPr>
          <w:sz w:val="22"/>
          <w:szCs w:val="22"/>
        </w:rPr>
        <w:t>13.</w:t>
      </w:r>
      <w:r w:rsidR="003947C3" w:rsidRPr="00B953F1">
        <w:rPr>
          <w:sz w:val="22"/>
          <w:szCs w:val="22"/>
        </w:rPr>
        <w:t xml:space="preserve">10. Gerenciar, analisar e avaliar as inscrições do </w:t>
      </w:r>
      <w:r w:rsidR="00560C4F" w:rsidRPr="00B953F1">
        <w:rPr>
          <w:sz w:val="22"/>
          <w:szCs w:val="22"/>
        </w:rPr>
        <w:t>Concurso</w:t>
      </w:r>
      <w:r w:rsidR="003947C3" w:rsidRPr="00B953F1">
        <w:rPr>
          <w:sz w:val="22"/>
          <w:szCs w:val="22"/>
        </w:rPr>
        <w:t xml:space="preserve"> dando-lhes deferimento ou não; </w:t>
      </w:r>
    </w:p>
    <w:p w:rsidR="003947C3" w:rsidRPr="00B953F1" w:rsidRDefault="00BE2479" w:rsidP="00B953F1">
      <w:pPr>
        <w:rPr>
          <w:sz w:val="22"/>
          <w:szCs w:val="22"/>
        </w:rPr>
      </w:pPr>
      <w:r w:rsidRPr="00B953F1">
        <w:rPr>
          <w:sz w:val="22"/>
          <w:szCs w:val="22"/>
        </w:rPr>
        <w:t>13.</w:t>
      </w:r>
      <w:r w:rsidR="003947C3" w:rsidRPr="00B953F1">
        <w:rPr>
          <w:sz w:val="22"/>
          <w:szCs w:val="22"/>
        </w:rPr>
        <w:t xml:space="preserve">11. Relacionar os candidatos com inscrição deferida e as indeferidas para publicação; </w:t>
      </w:r>
    </w:p>
    <w:p w:rsidR="003947C3" w:rsidRPr="00B953F1" w:rsidRDefault="00BE2479" w:rsidP="00B953F1">
      <w:pPr>
        <w:rPr>
          <w:sz w:val="22"/>
          <w:szCs w:val="22"/>
        </w:rPr>
      </w:pPr>
      <w:r w:rsidRPr="00B953F1">
        <w:rPr>
          <w:sz w:val="22"/>
          <w:szCs w:val="22"/>
        </w:rPr>
        <w:t>13.</w:t>
      </w:r>
      <w:r w:rsidR="003947C3" w:rsidRPr="00B953F1">
        <w:rPr>
          <w:sz w:val="22"/>
          <w:szCs w:val="22"/>
        </w:rPr>
        <w:t xml:space="preserve">12. Recrutar professores e/ou profissionais de cada área específica, com a necessária capacidade técnica, para elaboração das provas a serem aplicadas no </w:t>
      </w:r>
      <w:r w:rsidR="00560C4F" w:rsidRPr="00B953F1">
        <w:rPr>
          <w:sz w:val="22"/>
          <w:szCs w:val="22"/>
        </w:rPr>
        <w:t>Concurso</w:t>
      </w:r>
      <w:r w:rsidR="003947C3" w:rsidRPr="00B953F1">
        <w:rPr>
          <w:sz w:val="22"/>
          <w:szCs w:val="22"/>
        </w:rPr>
        <w:t>;</w:t>
      </w:r>
    </w:p>
    <w:p w:rsidR="003947C3" w:rsidRPr="00B953F1" w:rsidRDefault="00BE2479" w:rsidP="00B953F1">
      <w:pPr>
        <w:rPr>
          <w:sz w:val="22"/>
          <w:szCs w:val="22"/>
        </w:rPr>
      </w:pPr>
      <w:r w:rsidRPr="00B953F1">
        <w:rPr>
          <w:sz w:val="22"/>
          <w:szCs w:val="22"/>
        </w:rPr>
        <w:t>13.</w:t>
      </w:r>
      <w:r w:rsidR="003947C3" w:rsidRPr="00B953F1">
        <w:rPr>
          <w:sz w:val="22"/>
          <w:szCs w:val="22"/>
        </w:rPr>
        <w:t xml:space="preserve">13. Elaborar as provas observando estritamente o ineditismo, bem como aplicá-las, observado o mais absoluto sigilo até a entrega dos resultados; </w:t>
      </w:r>
    </w:p>
    <w:p w:rsidR="003947C3" w:rsidRPr="00B953F1" w:rsidRDefault="00BE2479" w:rsidP="00B953F1">
      <w:pPr>
        <w:rPr>
          <w:sz w:val="22"/>
          <w:szCs w:val="22"/>
        </w:rPr>
      </w:pPr>
      <w:r w:rsidRPr="00B953F1">
        <w:rPr>
          <w:sz w:val="22"/>
          <w:szCs w:val="22"/>
        </w:rPr>
        <w:lastRenderedPageBreak/>
        <w:t>13.</w:t>
      </w:r>
      <w:r w:rsidR="003947C3" w:rsidRPr="00B953F1">
        <w:rPr>
          <w:sz w:val="22"/>
          <w:szCs w:val="22"/>
        </w:rPr>
        <w:t xml:space="preserve">14. Recrutar fiscais com nível de instrução compatível, sendo em número suficiente para o acompanhamento das provas, no mínimo 2 por sala; </w:t>
      </w:r>
    </w:p>
    <w:p w:rsidR="003947C3" w:rsidRPr="00B953F1" w:rsidRDefault="00BE2479" w:rsidP="00B953F1">
      <w:pPr>
        <w:rPr>
          <w:sz w:val="22"/>
          <w:szCs w:val="22"/>
        </w:rPr>
      </w:pPr>
      <w:r w:rsidRPr="00B953F1">
        <w:rPr>
          <w:sz w:val="22"/>
          <w:szCs w:val="22"/>
        </w:rPr>
        <w:t>13.</w:t>
      </w:r>
      <w:r w:rsidR="003947C3" w:rsidRPr="00B953F1">
        <w:rPr>
          <w:sz w:val="22"/>
          <w:szCs w:val="22"/>
        </w:rPr>
        <w:t xml:space="preserve">15. Realizar o treinamento dos fiscais, com a antecedência necessária, repassando aos mesmos todas as orientações quanto às suas atribuições no dia da prova, ressaltando que toda e qualquer anormalidade deve ser anotada em ata e comunicada à empresa e à comissão do </w:t>
      </w:r>
      <w:r w:rsidR="00560C4F" w:rsidRPr="00B953F1">
        <w:rPr>
          <w:sz w:val="22"/>
          <w:szCs w:val="22"/>
        </w:rPr>
        <w:t>Concurso</w:t>
      </w:r>
      <w:r w:rsidR="003947C3" w:rsidRPr="00B953F1">
        <w:rPr>
          <w:sz w:val="22"/>
          <w:szCs w:val="22"/>
        </w:rPr>
        <w:t xml:space="preserve">; </w:t>
      </w:r>
    </w:p>
    <w:p w:rsidR="003947C3" w:rsidRPr="00B953F1" w:rsidRDefault="00BE2479" w:rsidP="00B953F1">
      <w:pPr>
        <w:rPr>
          <w:sz w:val="22"/>
          <w:szCs w:val="22"/>
        </w:rPr>
      </w:pPr>
      <w:r w:rsidRPr="00B953F1">
        <w:rPr>
          <w:sz w:val="22"/>
          <w:szCs w:val="22"/>
        </w:rPr>
        <w:t>13.</w:t>
      </w:r>
      <w:r w:rsidR="00AE2728" w:rsidRPr="00B953F1">
        <w:rPr>
          <w:sz w:val="22"/>
          <w:szCs w:val="22"/>
        </w:rPr>
        <w:t>16</w:t>
      </w:r>
      <w:r w:rsidR="003947C3" w:rsidRPr="00B953F1">
        <w:rPr>
          <w:sz w:val="22"/>
          <w:szCs w:val="22"/>
        </w:rPr>
        <w:t xml:space="preserve">. Digitar, revisar, duplicar, montar e acondicionar as provas; </w:t>
      </w:r>
    </w:p>
    <w:p w:rsidR="003947C3" w:rsidRPr="00B953F1" w:rsidRDefault="003947C3" w:rsidP="00B953F1">
      <w:pPr>
        <w:rPr>
          <w:sz w:val="22"/>
          <w:szCs w:val="22"/>
        </w:rPr>
      </w:pPr>
      <w:r w:rsidRPr="00B953F1">
        <w:rPr>
          <w:sz w:val="22"/>
          <w:szCs w:val="22"/>
        </w:rPr>
        <w:t>q. Aplicar e corrigir todos os tipos de provas aplicadas;</w:t>
      </w:r>
    </w:p>
    <w:p w:rsidR="003947C3" w:rsidRPr="00B953F1" w:rsidRDefault="00BE2479" w:rsidP="00B953F1">
      <w:pPr>
        <w:rPr>
          <w:sz w:val="22"/>
          <w:szCs w:val="22"/>
        </w:rPr>
      </w:pPr>
      <w:r w:rsidRPr="00B953F1">
        <w:rPr>
          <w:sz w:val="22"/>
          <w:szCs w:val="22"/>
        </w:rPr>
        <w:t>13.</w:t>
      </w:r>
      <w:r w:rsidR="00AE2728" w:rsidRPr="00B953F1">
        <w:rPr>
          <w:sz w:val="22"/>
          <w:szCs w:val="22"/>
        </w:rPr>
        <w:t>17</w:t>
      </w:r>
      <w:r w:rsidR="003947C3" w:rsidRPr="00B953F1">
        <w:rPr>
          <w:sz w:val="22"/>
          <w:szCs w:val="22"/>
        </w:rPr>
        <w:t xml:space="preserve">. Utilizar meio eletrônico para a correção das provas objetivas; </w:t>
      </w:r>
    </w:p>
    <w:p w:rsidR="003947C3" w:rsidRPr="00B953F1" w:rsidRDefault="00BE2479" w:rsidP="00B953F1">
      <w:pPr>
        <w:rPr>
          <w:sz w:val="22"/>
          <w:szCs w:val="22"/>
        </w:rPr>
      </w:pPr>
      <w:r w:rsidRPr="00B953F1">
        <w:rPr>
          <w:sz w:val="22"/>
          <w:szCs w:val="22"/>
        </w:rPr>
        <w:t>13.</w:t>
      </w:r>
      <w:r w:rsidR="00AE2728" w:rsidRPr="00B953F1">
        <w:rPr>
          <w:sz w:val="22"/>
          <w:szCs w:val="22"/>
        </w:rPr>
        <w:t>18</w:t>
      </w:r>
      <w:r w:rsidR="003947C3" w:rsidRPr="00B953F1">
        <w:rPr>
          <w:sz w:val="22"/>
          <w:szCs w:val="22"/>
        </w:rPr>
        <w:t xml:space="preserve">. Responsabilizar-se quanto à elaboração e aplicação do </w:t>
      </w:r>
      <w:r w:rsidR="00560C4F" w:rsidRPr="00B953F1">
        <w:rPr>
          <w:sz w:val="22"/>
          <w:szCs w:val="22"/>
        </w:rPr>
        <w:t>Concurso</w:t>
      </w:r>
      <w:r w:rsidR="003947C3" w:rsidRPr="00B953F1">
        <w:rPr>
          <w:sz w:val="22"/>
          <w:szCs w:val="22"/>
        </w:rPr>
        <w:t xml:space="preserve">, observando o mais absoluto sigilo, até a entrega dos resultados; </w:t>
      </w:r>
    </w:p>
    <w:p w:rsidR="003947C3" w:rsidRPr="00B953F1" w:rsidRDefault="00BE2479" w:rsidP="00B953F1">
      <w:pPr>
        <w:rPr>
          <w:sz w:val="22"/>
          <w:szCs w:val="22"/>
        </w:rPr>
      </w:pPr>
      <w:r w:rsidRPr="00B953F1">
        <w:rPr>
          <w:sz w:val="22"/>
          <w:szCs w:val="22"/>
        </w:rPr>
        <w:t>13.</w:t>
      </w:r>
      <w:r w:rsidR="00AE2728" w:rsidRPr="00B953F1">
        <w:rPr>
          <w:sz w:val="22"/>
          <w:szCs w:val="22"/>
        </w:rPr>
        <w:t>19</w:t>
      </w:r>
      <w:r w:rsidR="003947C3" w:rsidRPr="00B953F1">
        <w:rPr>
          <w:sz w:val="22"/>
          <w:szCs w:val="22"/>
        </w:rPr>
        <w:t xml:space="preserve">. Tratar das obrigações trabalhistas, previdenciárias e sociais do pessoal de sua responsabilidade, envolvido na execução do </w:t>
      </w:r>
      <w:r w:rsidR="00560C4F" w:rsidRPr="00B953F1">
        <w:rPr>
          <w:sz w:val="22"/>
          <w:szCs w:val="22"/>
        </w:rPr>
        <w:t>Concurso</w:t>
      </w:r>
      <w:r w:rsidR="003947C3" w:rsidRPr="00B953F1">
        <w:rPr>
          <w:sz w:val="22"/>
          <w:szCs w:val="22"/>
        </w:rPr>
        <w:t xml:space="preserve">; </w:t>
      </w:r>
    </w:p>
    <w:p w:rsidR="003947C3" w:rsidRPr="00B953F1" w:rsidRDefault="00BE2479" w:rsidP="00B953F1">
      <w:pPr>
        <w:rPr>
          <w:sz w:val="22"/>
          <w:szCs w:val="22"/>
        </w:rPr>
      </w:pPr>
      <w:r w:rsidRPr="00B953F1">
        <w:rPr>
          <w:sz w:val="22"/>
          <w:szCs w:val="22"/>
        </w:rPr>
        <w:t>13.</w:t>
      </w:r>
      <w:r w:rsidR="00AE2728" w:rsidRPr="00B953F1">
        <w:rPr>
          <w:sz w:val="22"/>
          <w:szCs w:val="22"/>
        </w:rPr>
        <w:t>20</w:t>
      </w:r>
      <w:r w:rsidR="003947C3" w:rsidRPr="00B953F1">
        <w:rPr>
          <w:sz w:val="22"/>
          <w:szCs w:val="22"/>
        </w:rPr>
        <w:t xml:space="preserve">. Emitir listagens dos resultados finais, com os candidatos aprovados e reprovados por Categorias Funcionais, em ordem crescente de classificação, constando a nota obtida em cada matéria objeto de avaliação e nota final, devendo ainda ser relacionado apenas o número de inscrição dos candidatos reprovados; </w:t>
      </w:r>
    </w:p>
    <w:p w:rsidR="003947C3" w:rsidRPr="00B953F1" w:rsidRDefault="00BE2479" w:rsidP="00B953F1">
      <w:pPr>
        <w:rPr>
          <w:sz w:val="22"/>
          <w:szCs w:val="22"/>
        </w:rPr>
      </w:pPr>
      <w:r w:rsidRPr="00B953F1">
        <w:rPr>
          <w:sz w:val="22"/>
          <w:szCs w:val="22"/>
        </w:rPr>
        <w:t>13.</w:t>
      </w:r>
      <w:r w:rsidR="00AE2728" w:rsidRPr="00B953F1">
        <w:rPr>
          <w:sz w:val="22"/>
          <w:szCs w:val="22"/>
        </w:rPr>
        <w:t>21.</w:t>
      </w:r>
      <w:r w:rsidR="003947C3" w:rsidRPr="00B953F1">
        <w:rPr>
          <w:sz w:val="22"/>
          <w:szCs w:val="22"/>
        </w:rPr>
        <w:t xml:space="preserve"> Responder oficialmente aos recursos propostos, em todas suas etapas, devendo ainda, comunicar os candidatos acerca da resposta dos mesmos; </w:t>
      </w:r>
    </w:p>
    <w:p w:rsidR="00AE2728" w:rsidRPr="00B953F1" w:rsidRDefault="00BE2479" w:rsidP="00B953F1">
      <w:pPr>
        <w:rPr>
          <w:sz w:val="22"/>
          <w:szCs w:val="22"/>
        </w:rPr>
      </w:pPr>
      <w:r w:rsidRPr="00B953F1">
        <w:rPr>
          <w:sz w:val="22"/>
          <w:szCs w:val="22"/>
        </w:rPr>
        <w:t>13.</w:t>
      </w:r>
      <w:r w:rsidR="00AE2728" w:rsidRPr="00B953F1">
        <w:rPr>
          <w:sz w:val="22"/>
          <w:szCs w:val="22"/>
        </w:rPr>
        <w:t>22</w:t>
      </w:r>
      <w:r w:rsidR="003947C3" w:rsidRPr="00B953F1">
        <w:rPr>
          <w:sz w:val="22"/>
          <w:szCs w:val="22"/>
        </w:rPr>
        <w:t xml:space="preserve">. Observar rigorosamente o calendário definido no Edital do </w:t>
      </w:r>
      <w:r w:rsidR="00560C4F" w:rsidRPr="00B953F1">
        <w:rPr>
          <w:sz w:val="22"/>
          <w:szCs w:val="22"/>
        </w:rPr>
        <w:t>Concurso</w:t>
      </w:r>
      <w:r w:rsidR="003947C3" w:rsidRPr="00B953F1">
        <w:rPr>
          <w:sz w:val="22"/>
          <w:szCs w:val="22"/>
        </w:rPr>
        <w:t>;</w:t>
      </w:r>
    </w:p>
    <w:p w:rsidR="00AE2728" w:rsidRPr="00B953F1" w:rsidRDefault="00BE2479" w:rsidP="00B953F1">
      <w:pPr>
        <w:rPr>
          <w:sz w:val="22"/>
          <w:szCs w:val="22"/>
        </w:rPr>
      </w:pPr>
      <w:r w:rsidRPr="00B953F1">
        <w:rPr>
          <w:sz w:val="22"/>
          <w:szCs w:val="22"/>
        </w:rPr>
        <w:t>13.</w:t>
      </w:r>
      <w:r w:rsidR="00AE2728" w:rsidRPr="00B953F1">
        <w:rPr>
          <w:sz w:val="22"/>
          <w:szCs w:val="22"/>
        </w:rPr>
        <w:t>23</w:t>
      </w:r>
      <w:r w:rsidR="003947C3" w:rsidRPr="00B953F1">
        <w:rPr>
          <w:sz w:val="22"/>
          <w:szCs w:val="22"/>
        </w:rPr>
        <w:t>. Cumprir a antecedência mínima de 2 (do</w:t>
      </w:r>
      <w:r w:rsidR="00AE2728" w:rsidRPr="00B953F1">
        <w:rPr>
          <w:sz w:val="22"/>
          <w:szCs w:val="22"/>
        </w:rPr>
        <w:t>is) dias úteis para encaminhar ao Municipio de Águas Frias/SC</w:t>
      </w:r>
      <w:r w:rsidR="003947C3" w:rsidRPr="00B953F1">
        <w:rPr>
          <w:sz w:val="22"/>
          <w:szCs w:val="22"/>
        </w:rPr>
        <w:t xml:space="preserve">, todo e qualquer ato que necessite de publicação oficial, no Diário Oficial dos Municípios de Santa Catarina, assegurando desta forma, tempo hábil para revisão e publicação dos referidos atos; </w:t>
      </w:r>
    </w:p>
    <w:p w:rsidR="00AE2728" w:rsidRPr="00B953F1" w:rsidRDefault="00BE2479" w:rsidP="00B953F1">
      <w:pPr>
        <w:rPr>
          <w:sz w:val="22"/>
          <w:szCs w:val="22"/>
        </w:rPr>
      </w:pPr>
      <w:r w:rsidRPr="00B953F1">
        <w:rPr>
          <w:sz w:val="22"/>
          <w:szCs w:val="22"/>
        </w:rPr>
        <w:t>13.</w:t>
      </w:r>
      <w:r w:rsidR="00AE2728" w:rsidRPr="00B953F1">
        <w:rPr>
          <w:sz w:val="22"/>
          <w:szCs w:val="22"/>
        </w:rPr>
        <w:t>24</w:t>
      </w:r>
      <w:r w:rsidR="003947C3" w:rsidRPr="00B953F1">
        <w:rPr>
          <w:sz w:val="22"/>
          <w:szCs w:val="22"/>
        </w:rPr>
        <w:t>. Encaminhar todos os documentos que necessitem de publicação oficial, no Diário Oficial dos Municípios de Santa Catarina, em formato editável (.</w:t>
      </w:r>
      <w:proofErr w:type="spellStart"/>
      <w:r w:rsidR="003947C3" w:rsidRPr="00B953F1">
        <w:rPr>
          <w:sz w:val="22"/>
          <w:szCs w:val="22"/>
        </w:rPr>
        <w:t>doc</w:t>
      </w:r>
      <w:proofErr w:type="spellEnd"/>
      <w:r w:rsidR="003947C3" w:rsidRPr="00B953F1">
        <w:rPr>
          <w:sz w:val="22"/>
          <w:szCs w:val="22"/>
        </w:rPr>
        <w:t xml:space="preserve">), tais como, listagem de inscrições e resultado preliminar e final, em razão de que tais documentos são homologados pelo Município, por meio de Decreto e, para tanto, necessário se faz que o arquivo seja editável, a fim de formatá-lo nos padrões utilizados pelo Município; </w:t>
      </w:r>
    </w:p>
    <w:p w:rsidR="00AE2728" w:rsidRPr="00B953F1" w:rsidRDefault="00BE2479" w:rsidP="00B953F1">
      <w:pPr>
        <w:rPr>
          <w:sz w:val="22"/>
          <w:szCs w:val="22"/>
        </w:rPr>
      </w:pPr>
      <w:r w:rsidRPr="00B953F1">
        <w:rPr>
          <w:sz w:val="22"/>
          <w:szCs w:val="22"/>
        </w:rPr>
        <w:t>13.</w:t>
      </w:r>
      <w:r w:rsidR="00AE2728" w:rsidRPr="00B953F1">
        <w:rPr>
          <w:sz w:val="22"/>
          <w:szCs w:val="22"/>
        </w:rPr>
        <w:t>25</w:t>
      </w:r>
      <w:r w:rsidR="003947C3" w:rsidRPr="00B953F1">
        <w:rPr>
          <w:sz w:val="22"/>
          <w:szCs w:val="22"/>
        </w:rPr>
        <w:t xml:space="preserve">. Repassar </w:t>
      </w:r>
      <w:r w:rsidR="00AE2728" w:rsidRPr="00B953F1">
        <w:rPr>
          <w:sz w:val="22"/>
          <w:szCs w:val="22"/>
        </w:rPr>
        <w:t>ao Municipio de Águas Frias/SC</w:t>
      </w:r>
      <w:r w:rsidR="003947C3" w:rsidRPr="00B953F1">
        <w:rPr>
          <w:sz w:val="22"/>
          <w:szCs w:val="22"/>
        </w:rPr>
        <w:t xml:space="preserve">, quando do encerramento do </w:t>
      </w:r>
      <w:r w:rsidR="00560C4F" w:rsidRPr="00B953F1">
        <w:rPr>
          <w:sz w:val="22"/>
          <w:szCs w:val="22"/>
        </w:rPr>
        <w:t>Concurso</w:t>
      </w:r>
      <w:r w:rsidR="003947C3" w:rsidRPr="00B953F1">
        <w:rPr>
          <w:sz w:val="22"/>
          <w:szCs w:val="22"/>
        </w:rPr>
        <w:t>, cadastro atualizado contendo o endereço completo e telefone de todos os candidatos aprovados, conforme indicado pelos mesmos na ficha de inscrição, a fim de possibi</w:t>
      </w:r>
      <w:r w:rsidR="00AE2728" w:rsidRPr="00B953F1">
        <w:rPr>
          <w:sz w:val="22"/>
          <w:szCs w:val="22"/>
        </w:rPr>
        <w:t xml:space="preserve">litar a convocação dos mesmos; </w:t>
      </w:r>
    </w:p>
    <w:p w:rsidR="00AE2728" w:rsidRPr="00B953F1" w:rsidRDefault="003947C3" w:rsidP="00B953F1">
      <w:pPr>
        <w:rPr>
          <w:sz w:val="22"/>
          <w:szCs w:val="22"/>
        </w:rPr>
      </w:pPr>
      <w:r w:rsidRPr="00B953F1">
        <w:rPr>
          <w:sz w:val="22"/>
          <w:szCs w:val="22"/>
        </w:rPr>
        <w:t xml:space="preserve"> </w:t>
      </w:r>
      <w:r w:rsidR="00BE2479" w:rsidRPr="00B953F1">
        <w:rPr>
          <w:sz w:val="22"/>
          <w:szCs w:val="22"/>
        </w:rPr>
        <w:t>13.</w:t>
      </w:r>
      <w:r w:rsidR="00AE2728" w:rsidRPr="00B953F1">
        <w:rPr>
          <w:sz w:val="22"/>
          <w:szCs w:val="22"/>
        </w:rPr>
        <w:t>26</w:t>
      </w:r>
      <w:r w:rsidRPr="00B953F1">
        <w:rPr>
          <w:sz w:val="22"/>
          <w:szCs w:val="22"/>
        </w:rPr>
        <w:t xml:space="preserve">. Encaminhar, por meio de correspondência com aviso de recebimento, relatório final contendo todos os atos realizados no </w:t>
      </w:r>
      <w:r w:rsidR="00560C4F" w:rsidRPr="00B953F1">
        <w:rPr>
          <w:sz w:val="22"/>
          <w:szCs w:val="22"/>
        </w:rPr>
        <w:t>Concurso</w:t>
      </w:r>
      <w:r w:rsidRPr="00B953F1">
        <w:rPr>
          <w:sz w:val="22"/>
          <w:szCs w:val="22"/>
        </w:rPr>
        <w:t xml:space="preserve">; </w:t>
      </w:r>
    </w:p>
    <w:p w:rsidR="003947C3" w:rsidRPr="00B953F1" w:rsidRDefault="00BE2479" w:rsidP="00B953F1">
      <w:pPr>
        <w:rPr>
          <w:sz w:val="22"/>
          <w:szCs w:val="22"/>
        </w:rPr>
      </w:pPr>
      <w:r w:rsidRPr="00B953F1">
        <w:rPr>
          <w:sz w:val="22"/>
          <w:szCs w:val="22"/>
        </w:rPr>
        <w:lastRenderedPageBreak/>
        <w:t>13.</w:t>
      </w:r>
      <w:r w:rsidR="00AE2728" w:rsidRPr="00B953F1">
        <w:rPr>
          <w:sz w:val="22"/>
          <w:szCs w:val="22"/>
        </w:rPr>
        <w:t>27</w:t>
      </w:r>
      <w:r w:rsidR="003947C3" w:rsidRPr="00B953F1">
        <w:rPr>
          <w:sz w:val="22"/>
          <w:szCs w:val="22"/>
        </w:rPr>
        <w:t>. Suprir qualquer lacuna ou resolver situações não previstas neste termo de referência concernentes às suas obrigações.</w:t>
      </w:r>
    </w:p>
    <w:p w:rsidR="00AB6328" w:rsidRPr="00B953F1" w:rsidRDefault="00AB6328" w:rsidP="00B953F1">
      <w:pPr>
        <w:pStyle w:val="Ttulo"/>
        <w:rPr>
          <w:rFonts w:cs="Times New Roman"/>
          <w:sz w:val="22"/>
          <w:szCs w:val="22"/>
        </w:rPr>
      </w:pPr>
      <w:r w:rsidRPr="00B953F1">
        <w:rPr>
          <w:rFonts w:cs="Times New Roman"/>
          <w:sz w:val="22"/>
          <w:szCs w:val="22"/>
        </w:rPr>
        <w:t>1</w:t>
      </w:r>
      <w:r w:rsidR="00BE2479" w:rsidRPr="00B953F1">
        <w:rPr>
          <w:rFonts w:cs="Times New Roman"/>
          <w:sz w:val="22"/>
          <w:szCs w:val="22"/>
        </w:rPr>
        <w:t>4.</w:t>
      </w:r>
      <w:r w:rsidRPr="00B953F1">
        <w:rPr>
          <w:rFonts w:cs="Times New Roman"/>
          <w:sz w:val="22"/>
          <w:szCs w:val="22"/>
        </w:rPr>
        <w:t xml:space="preserve"> – SANÇÕES POR INADIMPLEMENTO:</w:t>
      </w:r>
    </w:p>
    <w:p w:rsidR="00AB6328" w:rsidRPr="00B953F1" w:rsidRDefault="00BE2479" w:rsidP="00B953F1">
      <w:pPr>
        <w:rPr>
          <w:sz w:val="22"/>
          <w:szCs w:val="22"/>
        </w:rPr>
      </w:pPr>
      <w:r w:rsidRPr="00B953F1">
        <w:rPr>
          <w:sz w:val="22"/>
          <w:szCs w:val="22"/>
        </w:rPr>
        <w:t>14</w:t>
      </w:r>
      <w:r w:rsidR="00AB6328" w:rsidRPr="00B953F1">
        <w:rPr>
          <w:sz w:val="22"/>
          <w:szCs w:val="22"/>
        </w:rPr>
        <w:t xml:space="preserve">.1 – Havendo inadimplemento contratual, o contratado estará sujeito às penalidades previstas no </w:t>
      </w:r>
      <w:r w:rsidRPr="00B953F1">
        <w:rPr>
          <w:sz w:val="22"/>
          <w:szCs w:val="22"/>
        </w:rPr>
        <w:t>contrato</w:t>
      </w:r>
      <w:r w:rsidR="00AB6328" w:rsidRPr="00B953F1">
        <w:rPr>
          <w:sz w:val="22"/>
          <w:szCs w:val="22"/>
        </w:rPr>
        <w:t>.</w:t>
      </w:r>
    </w:p>
    <w:p w:rsidR="00AB6328" w:rsidRPr="00B953F1" w:rsidRDefault="00AB6328" w:rsidP="00B953F1">
      <w:pPr>
        <w:pStyle w:val="Ttulo"/>
        <w:rPr>
          <w:rFonts w:cs="Times New Roman"/>
          <w:sz w:val="22"/>
          <w:szCs w:val="22"/>
        </w:rPr>
      </w:pPr>
      <w:r w:rsidRPr="00B953F1">
        <w:rPr>
          <w:rFonts w:cs="Times New Roman"/>
          <w:sz w:val="22"/>
          <w:szCs w:val="22"/>
        </w:rPr>
        <w:t>1</w:t>
      </w:r>
      <w:r w:rsidR="00BE2479" w:rsidRPr="00B953F1">
        <w:rPr>
          <w:rFonts w:cs="Times New Roman"/>
          <w:sz w:val="22"/>
          <w:szCs w:val="22"/>
        </w:rPr>
        <w:t>5</w:t>
      </w:r>
      <w:r w:rsidRPr="00B953F1">
        <w:rPr>
          <w:rFonts w:cs="Times New Roman"/>
          <w:sz w:val="22"/>
          <w:szCs w:val="22"/>
        </w:rPr>
        <w:t xml:space="preserve">. AMOSTRA </w:t>
      </w:r>
    </w:p>
    <w:p w:rsidR="00AB6328" w:rsidRPr="00B953F1" w:rsidRDefault="00AB6328" w:rsidP="00B953F1">
      <w:pPr>
        <w:rPr>
          <w:sz w:val="22"/>
          <w:szCs w:val="22"/>
        </w:rPr>
      </w:pPr>
      <w:r w:rsidRPr="00B953F1">
        <w:rPr>
          <w:sz w:val="22"/>
          <w:szCs w:val="22"/>
        </w:rPr>
        <w:t>Não a necessidade de apresentação de amostras</w:t>
      </w:r>
    </w:p>
    <w:p w:rsidR="00AB6328" w:rsidRPr="00B953F1" w:rsidRDefault="00AB6328" w:rsidP="00B953F1">
      <w:pPr>
        <w:pStyle w:val="Ttulo"/>
        <w:rPr>
          <w:rFonts w:cs="Times New Roman"/>
          <w:sz w:val="22"/>
          <w:szCs w:val="22"/>
        </w:rPr>
      </w:pPr>
      <w:r w:rsidRPr="00B953F1">
        <w:rPr>
          <w:rFonts w:cs="Times New Roman"/>
          <w:sz w:val="22"/>
          <w:szCs w:val="22"/>
        </w:rPr>
        <w:t>1</w:t>
      </w:r>
      <w:r w:rsidR="00BE2479" w:rsidRPr="00B953F1">
        <w:rPr>
          <w:rFonts w:cs="Times New Roman"/>
          <w:sz w:val="22"/>
          <w:szCs w:val="22"/>
        </w:rPr>
        <w:t>6</w:t>
      </w:r>
      <w:r w:rsidRPr="00B953F1">
        <w:rPr>
          <w:rFonts w:cs="Times New Roman"/>
          <w:sz w:val="22"/>
          <w:szCs w:val="22"/>
        </w:rPr>
        <w:t>. CONTROLE E FISCALIZAÇÃO</w:t>
      </w:r>
    </w:p>
    <w:p w:rsidR="00AB6328" w:rsidRPr="00B953F1" w:rsidRDefault="00AB6328" w:rsidP="00B953F1">
      <w:pPr>
        <w:spacing w:before="240" w:line="276" w:lineRule="auto"/>
        <w:rPr>
          <w:sz w:val="22"/>
          <w:szCs w:val="22"/>
        </w:rPr>
      </w:pPr>
      <w:r w:rsidRPr="00B953F1">
        <w:rPr>
          <w:sz w:val="22"/>
          <w:szCs w:val="22"/>
        </w:rPr>
        <w:t>1</w:t>
      </w:r>
      <w:r w:rsidR="00AE2728" w:rsidRPr="00B953F1">
        <w:rPr>
          <w:sz w:val="22"/>
          <w:szCs w:val="22"/>
        </w:rPr>
        <w:t>5</w:t>
      </w:r>
      <w:r w:rsidRPr="00B953F1">
        <w:rPr>
          <w:sz w:val="22"/>
          <w:szCs w:val="22"/>
        </w:rPr>
        <w:t>.1 A empresa vencedora para o fornecimento dos serviços deverá fornecer os dados para contato pelo município para verificação e solicitação de eventuais esclarecimentos e permitir eventuais fiscalizações pelo município de Águas Frias/SC.</w:t>
      </w:r>
    </w:p>
    <w:p w:rsidR="00AB6328" w:rsidRPr="00B953F1" w:rsidRDefault="00AB6328" w:rsidP="00B953F1">
      <w:pPr>
        <w:pStyle w:val="Ttulo"/>
        <w:rPr>
          <w:rFonts w:cs="Times New Roman"/>
          <w:sz w:val="22"/>
          <w:szCs w:val="22"/>
        </w:rPr>
      </w:pPr>
      <w:r w:rsidRPr="00B953F1">
        <w:rPr>
          <w:rFonts w:cs="Times New Roman"/>
          <w:sz w:val="22"/>
          <w:szCs w:val="22"/>
        </w:rPr>
        <w:t>1</w:t>
      </w:r>
      <w:r w:rsidR="00BE2479" w:rsidRPr="00B953F1">
        <w:rPr>
          <w:rFonts w:cs="Times New Roman"/>
          <w:sz w:val="22"/>
          <w:szCs w:val="22"/>
        </w:rPr>
        <w:t>7</w:t>
      </w:r>
      <w:r w:rsidRPr="00B953F1">
        <w:rPr>
          <w:rFonts w:cs="Times New Roman"/>
          <w:sz w:val="22"/>
          <w:szCs w:val="22"/>
        </w:rPr>
        <w:t>- CONTROLE E FISCALIZAÇÃO</w:t>
      </w:r>
    </w:p>
    <w:p w:rsidR="00AB6328" w:rsidRPr="00B953F1" w:rsidRDefault="00AB6328" w:rsidP="00B953F1">
      <w:pPr>
        <w:rPr>
          <w:sz w:val="22"/>
          <w:szCs w:val="22"/>
        </w:rPr>
      </w:pPr>
      <w:r w:rsidRPr="00B953F1">
        <w:rPr>
          <w:sz w:val="22"/>
          <w:szCs w:val="22"/>
        </w:rPr>
        <w:t>Ao MUNICÍPIO DE ÁGUAS FRIAS é reservado o direito de exercer a mais ampla e completa fiscalização sobre os materiais, diretamente ou por prepostos.</w:t>
      </w:r>
    </w:p>
    <w:p w:rsidR="00AE2728" w:rsidRPr="00B953F1" w:rsidRDefault="00AE2728" w:rsidP="00B953F1">
      <w:pPr>
        <w:pStyle w:val="Ttulo"/>
        <w:rPr>
          <w:rFonts w:cs="Times New Roman"/>
          <w:sz w:val="22"/>
          <w:szCs w:val="22"/>
        </w:rPr>
      </w:pPr>
      <w:r w:rsidRPr="00B953F1">
        <w:rPr>
          <w:rFonts w:cs="Times New Roman"/>
          <w:sz w:val="22"/>
          <w:szCs w:val="22"/>
        </w:rPr>
        <w:t>1</w:t>
      </w:r>
      <w:r w:rsidR="00BE2479" w:rsidRPr="00B953F1">
        <w:rPr>
          <w:rFonts w:cs="Times New Roman"/>
          <w:sz w:val="22"/>
          <w:szCs w:val="22"/>
        </w:rPr>
        <w:t>8</w:t>
      </w:r>
      <w:r w:rsidRPr="00B953F1">
        <w:rPr>
          <w:rFonts w:cs="Times New Roman"/>
          <w:sz w:val="22"/>
          <w:szCs w:val="22"/>
        </w:rPr>
        <w:t xml:space="preserve"> - </w:t>
      </w:r>
      <w:r w:rsidR="00EE38C3" w:rsidRPr="00B953F1">
        <w:rPr>
          <w:rFonts w:cs="Times New Roman"/>
          <w:sz w:val="22"/>
          <w:szCs w:val="22"/>
        </w:rPr>
        <w:t xml:space="preserve">DA QUALIDADE DOS SERVIÇOS: </w:t>
      </w:r>
    </w:p>
    <w:p w:rsidR="00AE2728" w:rsidRPr="00B953F1" w:rsidRDefault="00BE2479" w:rsidP="00B953F1">
      <w:pPr>
        <w:rPr>
          <w:sz w:val="22"/>
          <w:szCs w:val="22"/>
        </w:rPr>
      </w:pPr>
      <w:r w:rsidRPr="00B953F1">
        <w:rPr>
          <w:sz w:val="22"/>
          <w:szCs w:val="22"/>
        </w:rPr>
        <w:t>18</w:t>
      </w:r>
      <w:r w:rsidR="00AE2728" w:rsidRPr="00B953F1">
        <w:rPr>
          <w:sz w:val="22"/>
          <w:szCs w:val="22"/>
        </w:rPr>
        <w:t>.1</w:t>
      </w:r>
      <w:r w:rsidR="00EE38C3" w:rsidRPr="00B953F1">
        <w:rPr>
          <w:sz w:val="22"/>
          <w:szCs w:val="22"/>
        </w:rPr>
        <w:t>. Primar pela observância dos princípios norteadores da administração pública, em especial da legalidade, tendo em vista a legislação municipal em vigor, obedecendo aos preceitos constantes na Lei Orgânica Municipal, na Lei 2.369/10, na Lei Complementar Municipal nº 118/11 e alterações, na Lei nº 001/1993 e demais legislação pertinente.</w:t>
      </w:r>
    </w:p>
    <w:p w:rsidR="00AE2728" w:rsidRPr="00B953F1" w:rsidRDefault="00AE2728" w:rsidP="00B953F1">
      <w:pPr>
        <w:rPr>
          <w:sz w:val="22"/>
          <w:szCs w:val="22"/>
        </w:rPr>
      </w:pPr>
      <w:r w:rsidRPr="00B953F1">
        <w:rPr>
          <w:sz w:val="22"/>
          <w:szCs w:val="22"/>
        </w:rPr>
        <w:t>1</w:t>
      </w:r>
      <w:r w:rsidR="00BE2479" w:rsidRPr="00B953F1">
        <w:rPr>
          <w:sz w:val="22"/>
          <w:szCs w:val="22"/>
        </w:rPr>
        <w:t>8</w:t>
      </w:r>
      <w:r w:rsidRPr="00B953F1">
        <w:rPr>
          <w:sz w:val="22"/>
          <w:szCs w:val="22"/>
        </w:rPr>
        <w:t>.2</w:t>
      </w:r>
      <w:r w:rsidR="00EE38C3" w:rsidRPr="00B953F1">
        <w:rPr>
          <w:sz w:val="22"/>
          <w:szCs w:val="22"/>
        </w:rPr>
        <w:t xml:space="preserve">. Manter sigilo em todos os aspectos pertinentes à elaboração e aplicação das provas e tomar as providências que julgar necessárias, além das impostas pela lei e por este termo de referência, visando à garantia de que todos os candidatos participem em igualdades de condições; </w:t>
      </w:r>
    </w:p>
    <w:p w:rsidR="00AE2728" w:rsidRPr="00B953F1" w:rsidRDefault="00AE2728" w:rsidP="00B953F1">
      <w:pPr>
        <w:rPr>
          <w:sz w:val="22"/>
          <w:szCs w:val="22"/>
        </w:rPr>
      </w:pPr>
      <w:r w:rsidRPr="00B953F1">
        <w:rPr>
          <w:sz w:val="22"/>
          <w:szCs w:val="22"/>
        </w:rPr>
        <w:t>1</w:t>
      </w:r>
      <w:r w:rsidR="00BE2479" w:rsidRPr="00B953F1">
        <w:rPr>
          <w:sz w:val="22"/>
          <w:szCs w:val="22"/>
        </w:rPr>
        <w:t>8</w:t>
      </w:r>
      <w:r w:rsidRPr="00B953F1">
        <w:rPr>
          <w:sz w:val="22"/>
          <w:szCs w:val="22"/>
        </w:rPr>
        <w:t>.3</w:t>
      </w:r>
      <w:r w:rsidR="00EE38C3" w:rsidRPr="00B953F1">
        <w:rPr>
          <w:sz w:val="22"/>
          <w:szCs w:val="22"/>
        </w:rPr>
        <w:t xml:space="preserve">. Objetivar a classificação do candidato com as melhores condições de desempenho no cargo pretendido, a fim de oferecer serviços de boa qualidade aos cidadãos. </w:t>
      </w:r>
    </w:p>
    <w:p w:rsidR="00AE2728" w:rsidRPr="00B953F1" w:rsidRDefault="00AE2728" w:rsidP="00B953F1">
      <w:pPr>
        <w:pStyle w:val="Ttulo"/>
        <w:rPr>
          <w:rFonts w:cs="Times New Roman"/>
          <w:sz w:val="22"/>
          <w:szCs w:val="22"/>
        </w:rPr>
      </w:pPr>
      <w:r w:rsidRPr="00B953F1">
        <w:rPr>
          <w:rFonts w:cs="Times New Roman"/>
          <w:sz w:val="22"/>
          <w:szCs w:val="22"/>
        </w:rPr>
        <w:t>1</w:t>
      </w:r>
      <w:r w:rsidR="00BE2479" w:rsidRPr="00B953F1">
        <w:rPr>
          <w:rFonts w:cs="Times New Roman"/>
          <w:sz w:val="22"/>
          <w:szCs w:val="22"/>
        </w:rPr>
        <w:t>9</w:t>
      </w:r>
      <w:r w:rsidRPr="00B953F1">
        <w:rPr>
          <w:rFonts w:cs="Times New Roman"/>
          <w:sz w:val="22"/>
          <w:szCs w:val="22"/>
        </w:rPr>
        <w:t xml:space="preserve">. </w:t>
      </w:r>
      <w:r w:rsidR="00EE38C3" w:rsidRPr="00B953F1">
        <w:rPr>
          <w:rFonts w:cs="Times New Roman"/>
          <w:sz w:val="22"/>
          <w:szCs w:val="22"/>
        </w:rPr>
        <w:t>DAS EXIGÊNCIAS PARA A HABILITAÇÃO</w:t>
      </w:r>
    </w:p>
    <w:p w:rsidR="00AE2728" w:rsidRPr="00B953F1" w:rsidRDefault="00CB60C6" w:rsidP="00B953F1">
      <w:pPr>
        <w:rPr>
          <w:sz w:val="22"/>
          <w:szCs w:val="22"/>
        </w:rPr>
      </w:pPr>
      <w:r w:rsidRPr="00B953F1">
        <w:rPr>
          <w:sz w:val="22"/>
          <w:szCs w:val="22"/>
        </w:rPr>
        <w:t>1</w:t>
      </w:r>
      <w:r w:rsidR="00BE2479" w:rsidRPr="00B953F1">
        <w:rPr>
          <w:sz w:val="22"/>
          <w:szCs w:val="22"/>
        </w:rPr>
        <w:t>9</w:t>
      </w:r>
      <w:r w:rsidRPr="00B953F1">
        <w:rPr>
          <w:sz w:val="22"/>
          <w:szCs w:val="22"/>
        </w:rPr>
        <w:t>.1</w:t>
      </w:r>
      <w:r w:rsidR="00EE38C3" w:rsidRPr="00B953F1">
        <w:rPr>
          <w:sz w:val="22"/>
          <w:szCs w:val="22"/>
        </w:rPr>
        <w:t xml:space="preserve">. Certidão de Registro e Regularidade expedida pelo Conselho Regional de Administração do Estado sede da empresa licitante, dentro do prazo de validade, a fim de comprovar a inscrição na entidade de classe e a certificação de responsabilidade técnica; </w:t>
      </w:r>
    </w:p>
    <w:p w:rsidR="00AE2728" w:rsidRPr="00B953F1" w:rsidRDefault="00CB60C6" w:rsidP="00B953F1">
      <w:pPr>
        <w:rPr>
          <w:sz w:val="22"/>
          <w:szCs w:val="22"/>
        </w:rPr>
      </w:pPr>
      <w:r w:rsidRPr="00B953F1">
        <w:rPr>
          <w:sz w:val="22"/>
          <w:szCs w:val="22"/>
        </w:rPr>
        <w:lastRenderedPageBreak/>
        <w:t>1</w:t>
      </w:r>
      <w:r w:rsidR="00BE2479" w:rsidRPr="00B953F1">
        <w:rPr>
          <w:sz w:val="22"/>
          <w:szCs w:val="22"/>
        </w:rPr>
        <w:t>9</w:t>
      </w:r>
      <w:r w:rsidRPr="00B953F1">
        <w:rPr>
          <w:sz w:val="22"/>
          <w:szCs w:val="22"/>
        </w:rPr>
        <w:t>.2</w:t>
      </w:r>
      <w:r w:rsidR="00EE38C3" w:rsidRPr="00B953F1">
        <w:rPr>
          <w:sz w:val="22"/>
          <w:szCs w:val="22"/>
        </w:rPr>
        <w:t>. Atestado de capacidade técnica, emitido por pessoa jurídica de direito público ou privado, que comprove que a empresa licitante realizou serviços similares pertinentes e compatíveis com o objeto da licitação, acompanhada da respectiva certidão de registro, a qual deve estar dentro do prazo de validade;</w:t>
      </w:r>
    </w:p>
    <w:p w:rsidR="00FC752C" w:rsidRPr="00B953F1" w:rsidRDefault="00BE2479" w:rsidP="00B953F1">
      <w:pPr>
        <w:rPr>
          <w:sz w:val="22"/>
          <w:szCs w:val="22"/>
        </w:rPr>
      </w:pPr>
      <w:r w:rsidRPr="00B953F1">
        <w:rPr>
          <w:sz w:val="22"/>
          <w:szCs w:val="22"/>
        </w:rPr>
        <w:t>19</w:t>
      </w:r>
      <w:r w:rsidR="00CB60C6" w:rsidRPr="00B953F1">
        <w:rPr>
          <w:sz w:val="22"/>
          <w:szCs w:val="22"/>
        </w:rPr>
        <w:t>.3</w:t>
      </w:r>
      <w:r w:rsidR="00EE38C3" w:rsidRPr="00B953F1">
        <w:rPr>
          <w:sz w:val="22"/>
          <w:szCs w:val="22"/>
        </w:rPr>
        <w:t xml:space="preserve">. Comprovação de que a empresa licitante possui em seu quadro permanente, na data prevista para entrega da proposta, profissional de nível superior ou outro reconhecido pela entidade competente detentor de atestado de responsabilidade técnica devidamente registrado no Conselho Regional de Administração do Estado sede, caracterizando a execução de serviços similares pertinentes e compatíveis com o objeto da presente licitação, acompanhado da respectiva certidão de registro, a qual deve estar dentro do prazo de validade. </w:t>
      </w:r>
    </w:p>
    <w:p w:rsidR="00FC752C" w:rsidRPr="00B953F1" w:rsidRDefault="00EE38C3" w:rsidP="00B953F1">
      <w:pPr>
        <w:rPr>
          <w:sz w:val="22"/>
          <w:szCs w:val="22"/>
        </w:rPr>
      </w:pPr>
      <w:r w:rsidRPr="00B953F1">
        <w:rPr>
          <w:sz w:val="22"/>
          <w:szCs w:val="22"/>
        </w:rPr>
        <w:t>O vínculo do profissional com a empr</w:t>
      </w:r>
      <w:r w:rsidR="00FC752C" w:rsidRPr="00B953F1">
        <w:rPr>
          <w:sz w:val="22"/>
          <w:szCs w:val="22"/>
        </w:rPr>
        <w:t xml:space="preserve">esa deverá ser comprovado por: </w:t>
      </w:r>
      <w:r w:rsidRPr="00B953F1">
        <w:rPr>
          <w:sz w:val="22"/>
          <w:szCs w:val="22"/>
        </w:rPr>
        <w:t xml:space="preserve"> </w:t>
      </w:r>
    </w:p>
    <w:p w:rsidR="00FC752C" w:rsidRPr="00B953F1" w:rsidRDefault="00EE38C3" w:rsidP="00B953F1">
      <w:pPr>
        <w:rPr>
          <w:sz w:val="22"/>
          <w:szCs w:val="22"/>
        </w:rPr>
      </w:pPr>
      <w:r w:rsidRPr="00B953F1">
        <w:rPr>
          <w:sz w:val="22"/>
          <w:szCs w:val="22"/>
        </w:rPr>
        <w:t xml:space="preserve">Cópia da Carteira de Trabalho e cópia do registro do profissional no livro/ficha de registro de empregados da empresa, caso o profissional apresentado como responsável técnico faça parte do quadro permanente da empresa, ou;  </w:t>
      </w:r>
    </w:p>
    <w:p w:rsidR="00EE38C3" w:rsidRPr="00B953F1" w:rsidRDefault="00EE38C3" w:rsidP="00B953F1">
      <w:pPr>
        <w:rPr>
          <w:sz w:val="22"/>
          <w:szCs w:val="22"/>
        </w:rPr>
      </w:pPr>
      <w:r w:rsidRPr="00B953F1">
        <w:rPr>
          <w:sz w:val="22"/>
          <w:szCs w:val="22"/>
        </w:rPr>
        <w:t>Contrato social ou alteração contratual na hipótese do sócio ser também o responsável técnico da empresa, ou; - Contrato de Prestação de Serviços firmado entre a empresa e o profissional apresentado como responsável técnico, com firma reconhecida em cartório.</w:t>
      </w:r>
    </w:p>
    <w:p w:rsidR="00E87499" w:rsidRDefault="00E87499" w:rsidP="00B953F1">
      <w:pPr>
        <w:rPr>
          <w:sz w:val="22"/>
          <w:szCs w:val="22"/>
        </w:rPr>
      </w:pPr>
      <w:r w:rsidRPr="00B953F1">
        <w:rPr>
          <w:sz w:val="22"/>
          <w:szCs w:val="22"/>
        </w:rPr>
        <w:t xml:space="preserve">Águas Frias, </w:t>
      </w:r>
      <w:r w:rsidR="007D3BFD" w:rsidRPr="00B953F1">
        <w:rPr>
          <w:sz w:val="22"/>
          <w:szCs w:val="22"/>
        </w:rPr>
        <w:t>01</w:t>
      </w:r>
      <w:r w:rsidRPr="00B953F1">
        <w:rPr>
          <w:sz w:val="22"/>
          <w:szCs w:val="22"/>
        </w:rPr>
        <w:t xml:space="preserve"> de </w:t>
      </w:r>
      <w:r w:rsidR="007D3BFD" w:rsidRPr="00B953F1">
        <w:rPr>
          <w:sz w:val="22"/>
          <w:szCs w:val="22"/>
        </w:rPr>
        <w:t>Novembro</w:t>
      </w:r>
      <w:r w:rsidRPr="00B953F1">
        <w:rPr>
          <w:sz w:val="22"/>
          <w:szCs w:val="22"/>
        </w:rPr>
        <w:t xml:space="preserve"> de 2022.</w:t>
      </w:r>
    </w:p>
    <w:p w:rsidR="00B953F1" w:rsidRPr="00B953F1" w:rsidRDefault="00B953F1" w:rsidP="00B953F1">
      <w:pPr>
        <w:rPr>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FA1615" w:rsidRPr="00B953F1" w:rsidTr="00FA1615">
        <w:tc>
          <w:tcPr>
            <w:tcW w:w="4885" w:type="dxa"/>
          </w:tcPr>
          <w:p w:rsidR="00FA1615" w:rsidRPr="00B953F1" w:rsidRDefault="00FA1615" w:rsidP="00B953F1">
            <w:pPr>
              <w:spacing w:before="0"/>
              <w:rPr>
                <w:sz w:val="22"/>
                <w:szCs w:val="22"/>
              </w:rPr>
            </w:pPr>
          </w:p>
          <w:p w:rsidR="00FA1615" w:rsidRPr="00B953F1" w:rsidRDefault="00FA1615" w:rsidP="00B953F1">
            <w:pPr>
              <w:spacing w:before="0"/>
              <w:rPr>
                <w:sz w:val="22"/>
                <w:szCs w:val="22"/>
              </w:rPr>
            </w:pPr>
            <w:r w:rsidRPr="00B953F1">
              <w:rPr>
                <w:sz w:val="22"/>
                <w:szCs w:val="22"/>
              </w:rPr>
              <w:t>__________________________</w:t>
            </w:r>
          </w:p>
          <w:p w:rsidR="00FA1615" w:rsidRPr="00B953F1" w:rsidRDefault="00FA1615" w:rsidP="00B953F1">
            <w:pPr>
              <w:tabs>
                <w:tab w:val="center" w:pos="4890"/>
                <w:tab w:val="left" w:pos="6705"/>
              </w:tabs>
              <w:spacing w:before="0"/>
              <w:rPr>
                <w:b/>
                <w:sz w:val="22"/>
                <w:szCs w:val="22"/>
              </w:rPr>
            </w:pPr>
            <w:proofErr w:type="spellStart"/>
            <w:r w:rsidRPr="00B953F1">
              <w:rPr>
                <w:b/>
                <w:sz w:val="22"/>
                <w:szCs w:val="22"/>
              </w:rPr>
              <w:t>Oldair</w:t>
            </w:r>
            <w:proofErr w:type="spellEnd"/>
            <w:r w:rsidRPr="00B953F1">
              <w:rPr>
                <w:b/>
                <w:sz w:val="22"/>
                <w:szCs w:val="22"/>
              </w:rPr>
              <w:t xml:space="preserve"> Natal </w:t>
            </w:r>
            <w:proofErr w:type="spellStart"/>
            <w:r w:rsidRPr="00B953F1">
              <w:rPr>
                <w:b/>
                <w:sz w:val="22"/>
                <w:szCs w:val="22"/>
              </w:rPr>
              <w:t>Citadella</w:t>
            </w:r>
            <w:proofErr w:type="spellEnd"/>
          </w:p>
          <w:p w:rsidR="00FA1615" w:rsidRPr="00B953F1" w:rsidRDefault="00FA1615" w:rsidP="00B953F1">
            <w:pPr>
              <w:spacing w:before="0"/>
              <w:jc w:val="left"/>
              <w:rPr>
                <w:sz w:val="22"/>
                <w:szCs w:val="22"/>
              </w:rPr>
            </w:pPr>
            <w:r w:rsidRPr="00B953F1">
              <w:rPr>
                <w:sz w:val="22"/>
                <w:szCs w:val="22"/>
              </w:rPr>
              <w:t>Secretário de Administração Finanças e Planejamento</w:t>
            </w:r>
          </w:p>
        </w:tc>
        <w:tc>
          <w:tcPr>
            <w:tcW w:w="4886" w:type="dxa"/>
          </w:tcPr>
          <w:p w:rsidR="00FA1615" w:rsidRPr="00B953F1" w:rsidRDefault="00FA1615" w:rsidP="00B953F1">
            <w:pPr>
              <w:spacing w:before="0"/>
              <w:rPr>
                <w:sz w:val="22"/>
                <w:szCs w:val="22"/>
              </w:rPr>
            </w:pPr>
          </w:p>
          <w:p w:rsidR="004D68DC" w:rsidRPr="00B953F1" w:rsidRDefault="004D68DC" w:rsidP="004D68DC">
            <w:pPr>
              <w:spacing w:before="0"/>
              <w:rPr>
                <w:sz w:val="22"/>
                <w:szCs w:val="22"/>
              </w:rPr>
            </w:pPr>
            <w:r w:rsidRPr="00B953F1">
              <w:rPr>
                <w:sz w:val="22"/>
                <w:szCs w:val="22"/>
              </w:rPr>
              <w:t>__________________________</w:t>
            </w:r>
          </w:p>
          <w:p w:rsidR="004D68DC" w:rsidRPr="00B953F1" w:rsidRDefault="004D68DC" w:rsidP="004D68DC">
            <w:pPr>
              <w:tabs>
                <w:tab w:val="center" w:pos="4890"/>
                <w:tab w:val="left" w:pos="6705"/>
              </w:tabs>
              <w:spacing w:before="0"/>
              <w:rPr>
                <w:b/>
                <w:sz w:val="22"/>
                <w:szCs w:val="22"/>
              </w:rPr>
            </w:pPr>
            <w:r w:rsidRPr="00B953F1">
              <w:rPr>
                <w:b/>
                <w:sz w:val="22"/>
                <w:szCs w:val="22"/>
              </w:rPr>
              <w:t xml:space="preserve">Charles </w:t>
            </w:r>
            <w:proofErr w:type="spellStart"/>
            <w:r w:rsidRPr="00B953F1">
              <w:rPr>
                <w:b/>
                <w:sz w:val="22"/>
                <w:szCs w:val="22"/>
              </w:rPr>
              <w:t>Moratelli</w:t>
            </w:r>
            <w:proofErr w:type="spellEnd"/>
          </w:p>
          <w:p w:rsidR="00FA1615" w:rsidRPr="00B953F1" w:rsidRDefault="004D68DC" w:rsidP="004D68DC">
            <w:pPr>
              <w:spacing w:before="0"/>
              <w:rPr>
                <w:sz w:val="22"/>
                <w:szCs w:val="22"/>
              </w:rPr>
            </w:pPr>
            <w:r w:rsidRPr="00B953F1">
              <w:rPr>
                <w:sz w:val="22"/>
                <w:szCs w:val="22"/>
              </w:rPr>
              <w:t>Secretário de Assistência Social</w:t>
            </w:r>
          </w:p>
        </w:tc>
      </w:tr>
      <w:tr w:rsidR="00FA1615" w:rsidRPr="00B953F1" w:rsidTr="00FA1615">
        <w:tc>
          <w:tcPr>
            <w:tcW w:w="4885" w:type="dxa"/>
          </w:tcPr>
          <w:p w:rsidR="00FA1615" w:rsidRPr="00B953F1" w:rsidRDefault="00FA1615" w:rsidP="00B953F1">
            <w:pPr>
              <w:spacing w:before="0"/>
              <w:rPr>
                <w:sz w:val="22"/>
                <w:szCs w:val="22"/>
              </w:rPr>
            </w:pPr>
          </w:p>
          <w:p w:rsidR="00FA1615" w:rsidRPr="00B953F1" w:rsidRDefault="00FA1615" w:rsidP="00B953F1">
            <w:pPr>
              <w:spacing w:before="0"/>
              <w:rPr>
                <w:sz w:val="22"/>
                <w:szCs w:val="22"/>
              </w:rPr>
            </w:pPr>
            <w:r w:rsidRPr="00B953F1">
              <w:rPr>
                <w:sz w:val="22"/>
                <w:szCs w:val="22"/>
              </w:rPr>
              <w:t>__________________________</w:t>
            </w:r>
          </w:p>
          <w:p w:rsidR="00B953F1" w:rsidRDefault="00AE2728" w:rsidP="00B953F1">
            <w:pPr>
              <w:spacing w:before="0"/>
              <w:rPr>
                <w:b/>
                <w:sz w:val="22"/>
                <w:szCs w:val="22"/>
              </w:rPr>
            </w:pPr>
            <w:proofErr w:type="spellStart"/>
            <w:r w:rsidRPr="00B953F1">
              <w:rPr>
                <w:b/>
                <w:sz w:val="22"/>
                <w:szCs w:val="22"/>
              </w:rPr>
              <w:t>Jocineia</w:t>
            </w:r>
            <w:proofErr w:type="spellEnd"/>
            <w:r w:rsidRPr="00B953F1">
              <w:rPr>
                <w:b/>
                <w:sz w:val="22"/>
                <w:szCs w:val="22"/>
              </w:rPr>
              <w:t xml:space="preserve"> </w:t>
            </w:r>
            <w:proofErr w:type="spellStart"/>
            <w:r w:rsidRPr="00B953F1">
              <w:rPr>
                <w:b/>
                <w:sz w:val="22"/>
                <w:szCs w:val="22"/>
              </w:rPr>
              <w:t>Pandolfo</w:t>
            </w:r>
            <w:proofErr w:type="spellEnd"/>
            <w:r w:rsidRPr="00B953F1">
              <w:rPr>
                <w:b/>
                <w:sz w:val="22"/>
                <w:szCs w:val="22"/>
              </w:rPr>
              <w:t xml:space="preserve"> Gonçalves da Silva </w:t>
            </w:r>
          </w:p>
          <w:p w:rsidR="00FA1615" w:rsidRPr="00B953F1" w:rsidRDefault="00FA1615" w:rsidP="00B953F1">
            <w:pPr>
              <w:spacing w:before="0"/>
              <w:rPr>
                <w:sz w:val="22"/>
                <w:szCs w:val="22"/>
              </w:rPr>
            </w:pPr>
            <w:r w:rsidRPr="00B953F1">
              <w:rPr>
                <w:sz w:val="22"/>
                <w:szCs w:val="22"/>
              </w:rPr>
              <w:t>Secretária de Educação, Cultura, Esporte e Turismo</w:t>
            </w:r>
          </w:p>
        </w:tc>
        <w:tc>
          <w:tcPr>
            <w:tcW w:w="4886" w:type="dxa"/>
          </w:tcPr>
          <w:p w:rsidR="00FA1615" w:rsidRPr="00B953F1" w:rsidRDefault="00FA1615" w:rsidP="00B953F1">
            <w:pPr>
              <w:spacing w:before="0"/>
              <w:rPr>
                <w:sz w:val="22"/>
                <w:szCs w:val="22"/>
              </w:rPr>
            </w:pPr>
          </w:p>
          <w:p w:rsidR="00FA1615" w:rsidRPr="00B953F1" w:rsidRDefault="00FA1615" w:rsidP="00B953F1">
            <w:pPr>
              <w:spacing w:before="0"/>
              <w:rPr>
                <w:sz w:val="22"/>
                <w:szCs w:val="22"/>
              </w:rPr>
            </w:pPr>
            <w:r w:rsidRPr="00B953F1">
              <w:rPr>
                <w:sz w:val="22"/>
                <w:szCs w:val="22"/>
              </w:rPr>
              <w:t>__________________________</w:t>
            </w:r>
          </w:p>
          <w:p w:rsidR="00FA1615" w:rsidRPr="00B953F1" w:rsidRDefault="00FA1615" w:rsidP="00B953F1">
            <w:pPr>
              <w:tabs>
                <w:tab w:val="center" w:pos="4890"/>
                <w:tab w:val="left" w:pos="6705"/>
              </w:tabs>
              <w:spacing w:before="0"/>
              <w:rPr>
                <w:b/>
                <w:sz w:val="22"/>
                <w:szCs w:val="22"/>
              </w:rPr>
            </w:pPr>
            <w:proofErr w:type="spellStart"/>
            <w:r w:rsidRPr="00B953F1">
              <w:rPr>
                <w:b/>
                <w:sz w:val="22"/>
                <w:szCs w:val="22"/>
              </w:rPr>
              <w:t>Ladir</w:t>
            </w:r>
            <w:proofErr w:type="spellEnd"/>
            <w:r w:rsidRPr="00B953F1">
              <w:rPr>
                <w:b/>
                <w:sz w:val="22"/>
                <w:szCs w:val="22"/>
              </w:rPr>
              <w:t xml:space="preserve"> Zanella </w:t>
            </w:r>
            <w:proofErr w:type="spellStart"/>
            <w:r w:rsidRPr="00B953F1">
              <w:rPr>
                <w:b/>
                <w:sz w:val="22"/>
                <w:szCs w:val="22"/>
              </w:rPr>
              <w:t>Patel</w:t>
            </w:r>
            <w:proofErr w:type="spellEnd"/>
          </w:p>
          <w:p w:rsidR="00FA1615" w:rsidRPr="00B953F1" w:rsidRDefault="00FA1615" w:rsidP="00B953F1">
            <w:pPr>
              <w:spacing w:before="0"/>
              <w:rPr>
                <w:sz w:val="22"/>
                <w:szCs w:val="22"/>
              </w:rPr>
            </w:pPr>
            <w:r w:rsidRPr="00B953F1">
              <w:rPr>
                <w:sz w:val="22"/>
                <w:szCs w:val="22"/>
              </w:rPr>
              <w:t>Secretária de Saúde</w:t>
            </w:r>
          </w:p>
        </w:tc>
      </w:tr>
      <w:tr w:rsidR="00FA1615" w:rsidRPr="00B953F1" w:rsidTr="00FA1615">
        <w:trPr>
          <w:trHeight w:val="70"/>
        </w:trPr>
        <w:tc>
          <w:tcPr>
            <w:tcW w:w="4885" w:type="dxa"/>
          </w:tcPr>
          <w:p w:rsidR="00FA1615" w:rsidRPr="00B953F1" w:rsidRDefault="00FA1615" w:rsidP="00B953F1">
            <w:pPr>
              <w:spacing w:before="0"/>
              <w:rPr>
                <w:sz w:val="22"/>
                <w:szCs w:val="22"/>
              </w:rPr>
            </w:pPr>
          </w:p>
          <w:p w:rsidR="00FA1615" w:rsidRPr="00B953F1" w:rsidRDefault="00FA1615" w:rsidP="00B953F1">
            <w:pPr>
              <w:spacing w:before="0"/>
              <w:rPr>
                <w:sz w:val="22"/>
                <w:szCs w:val="22"/>
              </w:rPr>
            </w:pPr>
          </w:p>
        </w:tc>
        <w:tc>
          <w:tcPr>
            <w:tcW w:w="4886" w:type="dxa"/>
          </w:tcPr>
          <w:p w:rsidR="00FA1615" w:rsidRPr="00B953F1" w:rsidRDefault="00FA1615" w:rsidP="00B953F1">
            <w:pPr>
              <w:spacing w:before="0"/>
              <w:rPr>
                <w:sz w:val="22"/>
                <w:szCs w:val="22"/>
              </w:rPr>
            </w:pPr>
          </w:p>
          <w:p w:rsidR="00FA1615" w:rsidRPr="00B953F1" w:rsidRDefault="00FA1615" w:rsidP="00B953F1">
            <w:pPr>
              <w:spacing w:before="0"/>
              <w:rPr>
                <w:sz w:val="22"/>
                <w:szCs w:val="22"/>
              </w:rPr>
            </w:pPr>
          </w:p>
        </w:tc>
      </w:tr>
    </w:tbl>
    <w:p w:rsidR="00FC4787" w:rsidRPr="00B953F1" w:rsidRDefault="00FC4787" w:rsidP="00B953F1">
      <w:pPr>
        <w:rPr>
          <w:sz w:val="22"/>
          <w:szCs w:val="22"/>
        </w:rPr>
      </w:pPr>
    </w:p>
    <w:sectPr w:rsidR="00FC4787" w:rsidRPr="00B953F1" w:rsidSect="00250EFD">
      <w:headerReference w:type="default" r:id="rId7"/>
      <w:footerReference w:type="default" r:id="rId8"/>
      <w:pgSz w:w="11906" w:h="16838"/>
      <w:pgMar w:top="1985" w:right="849" w:bottom="1417" w:left="993" w:header="142"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BC9" w:rsidRDefault="00DE0BC9" w:rsidP="005B6091">
      <w:r>
        <w:separator/>
      </w:r>
    </w:p>
  </w:endnote>
  <w:endnote w:type="continuationSeparator" w:id="0">
    <w:p w:rsidR="00DE0BC9" w:rsidRDefault="00DE0BC9" w:rsidP="005B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091" w:rsidRDefault="005B6091" w:rsidP="00B91293">
    <w:pPr>
      <w:pStyle w:val="Rodap"/>
      <w:ind w:hanging="284"/>
    </w:pPr>
    <w:r>
      <w:rPr>
        <w:noProof/>
      </w:rPr>
      <w:drawing>
        <wp:inline distT="0" distB="0" distL="0" distR="0">
          <wp:extent cx="6296118" cy="474453"/>
          <wp:effectExtent l="0" t="0" r="0" b="190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odapé.PNG"/>
                  <pic:cNvPicPr/>
                </pic:nvPicPr>
                <pic:blipFill rotWithShape="1">
                  <a:blip r:embed="rId1">
                    <a:extLst>
                      <a:ext uri="{28A0092B-C50C-407E-A947-70E740481C1C}">
                        <a14:useLocalDpi xmlns:a14="http://schemas.microsoft.com/office/drawing/2010/main" val="0"/>
                      </a:ext>
                    </a:extLst>
                  </a:blip>
                  <a:srcRect t="26086" b="18688"/>
                  <a:stretch/>
                </pic:blipFill>
                <pic:spPr bwMode="auto">
                  <a:xfrm>
                    <a:off x="0" y="0"/>
                    <a:ext cx="6301105" cy="47482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BC9" w:rsidRDefault="00DE0BC9" w:rsidP="005B6091">
      <w:r>
        <w:separator/>
      </w:r>
    </w:p>
  </w:footnote>
  <w:footnote w:type="continuationSeparator" w:id="0">
    <w:p w:rsidR="00DE0BC9" w:rsidRDefault="00DE0BC9" w:rsidP="005B6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6E" w:rsidRDefault="00902E6E" w:rsidP="00B91293">
    <w:pPr>
      <w:pStyle w:val="Cabealho"/>
      <w:ind w:hanging="284"/>
    </w:pPr>
  </w:p>
  <w:p w:rsidR="005B6091" w:rsidRPr="005B6091" w:rsidRDefault="005B6091" w:rsidP="00B91293">
    <w:pPr>
      <w:pStyle w:val="Cabealho"/>
      <w:ind w:hanging="426"/>
    </w:pPr>
    <w:r>
      <w:rPr>
        <w:noProof/>
      </w:rPr>
      <w:drawing>
        <wp:inline distT="0" distB="0" distL="0" distR="0">
          <wp:extent cx="6552550" cy="819150"/>
          <wp:effectExtent l="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PNG"/>
                  <pic:cNvPicPr/>
                </pic:nvPicPr>
                <pic:blipFill rotWithShape="1">
                  <a:blip r:embed="rId1">
                    <a:extLst>
                      <a:ext uri="{28A0092B-C50C-407E-A947-70E740481C1C}">
                        <a14:useLocalDpi xmlns:a14="http://schemas.microsoft.com/office/drawing/2010/main" val="0"/>
                      </a:ext>
                    </a:extLst>
                  </a:blip>
                  <a:srcRect l="3211" t="9714" r="1921" b="10461"/>
                  <a:stretch/>
                </pic:blipFill>
                <pic:spPr bwMode="auto">
                  <a:xfrm>
                    <a:off x="0" y="0"/>
                    <a:ext cx="6584976" cy="82320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96F7C"/>
    <w:multiLevelType w:val="hybridMultilevel"/>
    <w:tmpl w:val="599AC788"/>
    <w:lvl w:ilvl="0" w:tplc="FA1CBD00">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
    <w:nsid w:val="53EE2BE9"/>
    <w:multiLevelType w:val="hybridMultilevel"/>
    <w:tmpl w:val="9DB6C38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58352F2E"/>
    <w:multiLevelType w:val="hybridMultilevel"/>
    <w:tmpl w:val="724A12F0"/>
    <w:lvl w:ilvl="0" w:tplc="41385EE6">
      <w:numFmt w:val="bullet"/>
      <w:lvlText w:val="•"/>
      <w:lvlJc w:val="left"/>
      <w:pPr>
        <w:ind w:left="502" w:hanging="360"/>
      </w:pPr>
      <w:rPr>
        <w:rFonts w:ascii="Calibri" w:eastAsiaTheme="minorHAnsi" w:hAnsi="Calibri" w:cstheme="minorBidi"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3">
    <w:nsid w:val="62BD3766"/>
    <w:multiLevelType w:val="hybridMultilevel"/>
    <w:tmpl w:val="2702BB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BC35474"/>
    <w:multiLevelType w:val="singleLevel"/>
    <w:tmpl w:val="0416000F"/>
    <w:lvl w:ilvl="0">
      <w:start w:val="1"/>
      <w:numFmt w:val="decimal"/>
      <w:lvlText w:val="%1."/>
      <w:lvlJc w:val="left"/>
      <w:pPr>
        <w:tabs>
          <w:tab w:val="num" w:pos="360"/>
        </w:tabs>
        <w:ind w:left="360" w:hanging="360"/>
      </w:pPr>
      <w:rPr>
        <w:rFonts w:hint="default"/>
      </w:rPr>
    </w:lvl>
  </w:abstractNum>
  <w:num w:numId="1">
    <w:abstractNumId w:val="4"/>
    <w:lvlOverride w:ilvl="0">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D2"/>
    <w:rsid w:val="00045FD1"/>
    <w:rsid w:val="00051BF2"/>
    <w:rsid w:val="00061DA1"/>
    <w:rsid w:val="000A66E7"/>
    <w:rsid w:val="001C7767"/>
    <w:rsid w:val="001F0A77"/>
    <w:rsid w:val="002441F0"/>
    <w:rsid w:val="00246B25"/>
    <w:rsid w:val="00250EFD"/>
    <w:rsid w:val="00253D8A"/>
    <w:rsid w:val="002A3386"/>
    <w:rsid w:val="002B6EA1"/>
    <w:rsid w:val="0031307C"/>
    <w:rsid w:val="00322159"/>
    <w:rsid w:val="00336AE5"/>
    <w:rsid w:val="0034371C"/>
    <w:rsid w:val="003947C3"/>
    <w:rsid w:val="003A6FF3"/>
    <w:rsid w:val="003B1E13"/>
    <w:rsid w:val="003B3D38"/>
    <w:rsid w:val="00466773"/>
    <w:rsid w:val="004B107C"/>
    <w:rsid w:val="004B1C04"/>
    <w:rsid w:val="004D68DC"/>
    <w:rsid w:val="004F6078"/>
    <w:rsid w:val="00511E37"/>
    <w:rsid w:val="005318D7"/>
    <w:rsid w:val="00554D07"/>
    <w:rsid w:val="00560C4F"/>
    <w:rsid w:val="00572F29"/>
    <w:rsid w:val="00586245"/>
    <w:rsid w:val="00586DA2"/>
    <w:rsid w:val="005A7014"/>
    <w:rsid w:val="005B6091"/>
    <w:rsid w:val="005C0A4B"/>
    <w:rsid w:val="006029F8"/>
    <w:rsid w:val="006544DD"/>
    <w:rsid w:val="0066169D"/>
    <w:rsid w:val="006B42EA"/>
    <w:rsid w:val="006C05B5"/>
    <w:rsid w:val="007114CA"/>
    <w:rsid w:val="007436D6"/>
    <w:rsid w:val="00762C53"/>
    <w:rsid w:val="00765514"/>
    <w:rsid w:val="007924E9"/>
    <w:rsid w:val="007D3BFD"/>
    <w:rsid w:val="007F0AA8"/>
    <w:rsid w:val="00841112"/>
    <w:rsid w:val="008677D2"/>
    <w:rsid w:val="008A22AB"/>
    <w:rsid w:val="008B2D2D"/>
    <w:rsid w:val="008D20D1"/>
    <w:rsid w:val="008D633C"/>
    <w:rsid w:val="00902E6E"/>
    <w:rsid w:val="009206E2"/>
    <w:rsid w:val="009213A9"/>
    <w:rsid w:val="00927686"/>
    <w:rsid w:val="00946B73"/>
    <w:rsid w:val="0095026A"/>
    <w:rsid w:val="00972C1A"/>
    <w:rsid w:val="009A0754"/>
    <w:rsid w:val="009B4A49"/>
    <w:rsid w:val="009F6546"/>
    <w:rsid w:val="00A05258"/>
    <w:rsid w:val="00A2621B"/>
    <w:rsid w:val="00A63374"/>
    <w:rsid w:val="00A90E4A"/>
    <w:rsid w:val="00A96360"/>
    <w:rsid w:val="00AB6328"/>
    <w:rsid w:val="00AC690C"/>
    <w:rsid w:val="00AE2728"/>
    <w:rsid w:val="00B0755D"/>
    <w:rsid w:val="00B3257C"/>
    <w:rsid w:val="00B40763"/>
    <w:rsid w:val="00B6624C"/>
    <w:rsid w:val="00B66A23"/>
    <w:rsid w:val="00B91293"/>
    <w:rsid w:val="00B953F1"/>
    <w:rsid w:val="00BB3103"/>
    <w:rsid w:val="00BE2479"/>
    <w:rsid w:val="00BF774E"/>
    <w:rsid w:val="00C142E0"/>
    <w:rsid w:val="00C74DCA"/>
    <w:rsid w:val="00C96311"/>
    <w:rsid w:val="00CB60C6"/>
    <w:rsid w:val="00CE06FE"/>
    <w:rsid w:val="00D00C9F"/>
    <w:rsid w:val="00D7429E"/>
    <w:rsid w:val="00D80726"/>
    <w:rsid w:val="00DB4C12"/>
    <w:rsid w:val="00DD08E9"/>
    <w:rsid w:val="00DE0189"/>
    <w:rsid w:val="00DE0BC9"/>
    <w:rsid w:val="00E110D2"/>
    <w:rsid w:val="00E26E8F"/>
    <w:rsid w:val="00E32D03"/>
    <w:rsid w:val="00E4512E"/>
    <w:rsid w:val="00E63954"/>
    <w:rsid w:val="00E87499"/>
    <w:rsid w:val="00EA7075"/>
    <w:rsid w:val="00EE38C3"/>
    <w:rsid w:val="00F53B0C"/>
    <w:rsid w:val="00F574C6"/>
    <w:rsid w:val="00F75A61"/>
    <w:rsid w:val="00F87E9B"/>
    <w:rsid w:val="00FA1615"/>
    <w:rsid w:val="00FC4787"/>
    <w:rsid w:val="00FC75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4DDBDB-E397-4831-97DF-B42FD5D5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499"/>
    <w:pPr>
      <w:spacing w:before="120" w:after="0" w:line="360" w:lineRule="auto"/>
      <w:jc w:val="both"/>
    </w:pPr>
    <w:rPr>
      <w:rFonts w:ascii="Times New Roman" w:eastAsia="Times New Roman" w:hAnsi="Times New Roman" w:cs="Times New Roman"/>
      <w:sz w:val="24"/>
      <w:szCs w:val="20"/>
      <w:lang w:eastAsia="pt-BR"/>
    </w:rPr>
  </w:style>
  <w:style w:type="paragraph" w:styleId="Ttulo2">
    <w:name w:val="heading 2"/>
    <w:basedOn w:val="Normal"/>
    <w:next w:val="Normal"/>
    <w:link w:val="Ttulo2Char"/>
    <w:qFormat/>
    <w:rsid w:val="00FC4787"/>
    <w:pPr>
      <w:keepNext/>
      <w:jc w:val="center"/>
      <w:outlineLvl w:val="1"/>
    </w:pPr>
    <w:rPr>
      <w:rFonts w:ascii="Tahoma" w:hAnsi="Tahoma"/>
      <w:b/>
      <w:caps/>
    </w:rPr>
  </w:style>
  <w:style w:type="paragraph" w:styleId="Ttulo3">
    <w:name w:val="heading 3"/>
    <w:basedOn w:val="Normal"/>
    <w:next w:val="Normal"/>
    <w:link w:val="Ttulo3Char"/>
    <w:qFormat/>
    <w:rsid w:val="00FC4787"/>
    <w:pPr>
      <w:keepNext/>
      <w:outlineLvl w:val="2"/>
    </w:pPr>
    <w:rPr>
      <w:rFonts w:ascii="Tahoma" w:hAnsi="Tahoma" w:cs="Tahoma"/>
      <w:b/>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B6091"/>
    <w:pPr>
      <w:tabs>
        <w:tab w:val="center" w:pos="4252"/>
        <w:tab w:val="right" w:pos="8504"/>
      </w:tabs>
    </w:pPr>
  </w:style>
  <w:style w:type="character" w:customStyle="1" w:styleId="CabealhoChar">
    <w:name w:val="Cabeçalho Char"/>
    <w:basedOn w:val="Fontepargpadro"/>
    <w:link w:val="Cabealho"/>
    <w:rsid w:val="005B6091"/>
  </w:style>
  <w:style w:type="paragraph" w:styleId="Rodap">
    <w:name w:val="footer"/>
    <w:basedOn w:val="Normal"/>
    <w:link w:val="RodapChar"/>
    <w:uiPriority w:val="99"/>
    <w:unhideWhenUsed/>
    <w:rsid w:val="005B6091"/>
    <w:pPr>
      <w:tabs>
        <w:tab w:val="center" w:pos="4252"/>
        <w:tab w:val="right" w:pos="8504"/>
      </w:tabs>
    </w:pPr>
  </w:style>
  <w:style w:type="character" w:customStyle="1" w:styleId="RodapChar">
    <w:name w:val="Rodapé Char"/>
    <w:basedOn w:val="Fontepargpadro"/>
    <w:link w:val="Rodap"/>
    <w:uiPriority w:val="99"/>
    <w:rsid w:val="005B6091"/>
  </w:style>
  <w:style w:type="character" w:customStyle="1" w:styleId="Ttulo2Char">
    <w:name w:val="Título 2 Char"/>
    <w:basedOn w:val="Fontepargpadro"/>
    <w:link w:val="Ttulo2"/>
    <w:rsid w:val="00FC4787"/>
    <w:rPr>
      <w:rFonts w:ascii="Tahoma" w:eastAsia="Times New Roman" w:hAnsi="Tahoma" w:cs="Times New Roman"/>
      <w:b/>
      <w:caps/>
      <w:sz w:val="24"/>
      <w:szCs w:val="20"/>
      <w:lang w:eastAsia="pt-BR"/>
    </w:rPr>
  </w:style>
  <w:style w:type="character" w:customStyle="1" w:styleId="Ttulo3Char">
    <w:name w:val="Título 3 Char"/>
    <w:basedOn w:val="Fontepargpadro"/>
    <w:link w:val="Ttulo3"/>
    <w:rsid w:val="00FC4787"/>
    <w:rPr>
      <w:rFonts w:ascii="Tahoma" w:eastAsia="Times New Roman" w:hAnsi="Tahoma" w:cs="Tahoma"/>
      <w:b/>
      <w:i/>
      <w:iCs/>
      <w:sz w:val="24"/>
      <w:szCs w:val="20"/>
      <w:lang w:eastAsia="pt-BR"/>
    </w:rPr>
  </w:style>
  <w:style w:type="paragraph" w:styleId="Ttulo">
    <w:name w:val="Title"/>
    <w:basedOn w:val="Normal"/>
    <w:link w:val="TtuloChar"/>
    <w:qFormat/>
    <w:rsid w:val="00E87499"/>
    <w:pPr>
      <w:spacing w:before="240" w:after="240"/>
    </w:pPr>
    <w:rPr>
      <w:rFonts w:cs="Arial"/>
      <w:b/>
      <w:szCs w:val="28"/>
    </w:rPr>
  </w:style>
  <w:style w:type="character" w:customStyle="1" w:styleId="TtuloChar">
    <w:name w:val="Título Char"/>
    <w:basedOn w:val="Fontepargpadro"/>
    <w:link w:val="Ttulo"/>
    <w:rsid w:val="00E87499"/>
    <w:rPr>
      <w:rFonts w:ascii="Times New Roman" w:eastAsia="Times New Roman" w:hAnsi="Times New Roman" w:cs="Arial"/>
      <w:b/>
      <w:sz w:val="24"/>
      <w:szCs w:val="28"/>
      <w:lang w:eastAsia="pt-BR"/>
    </w:rPr>
  </w:style>
  <w:style w:type="character" w:customStyle="1" w:styleId="unitunitdatablueboldxx-big">
    <w:name w:val="unit unitdata bluebold xx-big"/>
    <w:basedOn w:val="Fontepargpadro"/>
    <w:rsid w:val="00FC4787"/>
  </w:style>
  <w:style w:type="paragraph" w:styleId="PargrafodaLista">
    <w:name w:val="List Paragraph"/>
    <w:basedOn w:val="Normal"/>
    <w:uiPriority w:val="34"/>
    <w:qFormat/>
    <w:rsid w:val="000A66E7"/>
    <w:pPr>
      <w:widowControl w:val="0"/>
      <w:autoSpaceDE w:val="0"/>
      <w:autoSpaceDN w:val="0"/>
      <w:adjustRightInd w:val="0"/>
      <w:ind w:left="720"/>
      <w:contextualSpacing/>
    </w:pPr>
    <w:rPr>
      <w:szCs w:val="24"/>
      <w:lang w:val="en-US"/>
    </w:rPr>
  </w:style>
  <w:style w:type="table" w:styleId="Tabelacomgrade">
    <w:name w:val="Table Grid"/>
    <w:basedOn w:val="Tabelanormal"/>
    <w:uiPriority w:val="39"/>
    <w:rsid w:val="00D74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A0754"/>
    <w:rPr>
      <w:rFonts w:ascii="Segoe UI" w:hAnsi="Segoe UI" w:cs="Segoe UI"/>
      <w:sz w:val="18"/>
      <w:szCs w:val="18"/>
    </w:rPr>
  </w:style>
  <w:style w:type="character" w:customStyle="1" w:styleId="TextodebaloChar">
    <w:name w:val="Texto de balão Char"/>
    <w:basedOn w:val="Fontepargpadro"/>
    <w:link w:val="Textodebalo"/>
    <w:uiPriority w:val="99"/>
    <w:semiHidden/>
    <w:rsid w:val="009A0754"/>
    <w:rPr>
      <w:rFonts w:ascii="Segoe UI" w:eastAsia="Times New Roman" w:hAnsi="Segoe UI" w:cs="Segoe UI"/>
      <w:sz w:val="18"/>
      <w:szCs w:val="18"/>
      <w:lang w:eastAsia="pt-BR"/>
    </w:rPr>
  </w:style>
  <w:style w:type="paragraph" w:customStyle="1" w:styleId="ecxmsonormal">
    <w:name w:val="ecxmsonormal"/>
    <w:basedOn w:val="Normal"/>
    <w:rsid w:val="00946B73"/>
    <w:pPr>
      <w:spacing w:after="324"/>
    </w:pPr>
    <w:rPr>
      <w:szCs w:val="24"/>
    </w:rPr>
  </w:style>
  <w:style w:type="character" w:customStyle="1" w:styleId="fontstyle01">
    <w:name w:val="fontstyle01"/>
    <w:basedOn w:val="Fontepargpadro"/>
    <w:rsid w:val="00250EFD"/>
    <w:rPr>
      <w:rFonts w:ascii="Cambria" w:hAnsi="Cambria" w:hint="default"/>
      <w:b w:val="0"/>
      <w:bCs w:val="0"/>
      <w:i w:val="0"/>
      <w:iCs w:val="0"/>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50207">
      <w:bodyDiv w:val="1"/>
      <w:marLeft w:val="0"/>
      <w:marRight w:val="0"/>
      <w:marTop w:val="0"/>
      <w:marBottom w:val="0"/>
      <w:divBdr>
        <w:top w:val="none" w:sz="0" w:space="0" w:color="auto"/>
        <w:left w:val="none" w:sz="0" w:space="0" w:color="auto"/>
        <w:bottom w:val="none" w:sz="0" w:space="0" w:color="auto"/>
        <w:right w:val="none" w:sz="0" w:space="0" w:color="auto"/>
      </w:divBdr>
    </w:div>
    <w:div w:id="323362873">
      <w:bodyDiv w:val="1"/>
      <w:marLeft w:val="0"/>
      <w:marRight w:val="0"/>
      <w:marTop w:val="0"/>
      <w:marBottom w:val="0"/>
      <w:divBdr>
        <w:top w:val="none" w:sz="0" w:space="0" w:color="auto"/>
        <w:left w:val="none" w:sz="0" w:space="0" w:color="auto"/>
        <w:bottom w:val="none" w:sz="0" w:space="0" w:color="auto"/>
        <w:right w:val="none" w:sz="0" w:space="0" w:color="auto"/>
      </w:divBdr>
    </w:div>
    <w:div w:id="585653495">
      <w:bodyDiv w:val="1"/>
      <w:marLeft w:val="0"/>
      <w:marRight w:val="0"/>
      <w:marTop w:val="0"/>
      <w:marBottom w:val="0"/>
      <w:divBdr>
        <w:top w:val="none" w:sz="0" w:space="0" w:color="auto"/>
        <w:left w:val="none" w:sz="0" w:space="0" w:color="auto"/>
        <w:bottom w:val="none" w:sz="0" w:space="0" w:color="auto"/>
        <w:right w:val="none" w:sz="0" w:space="0" w:color="auto"/>
      </w:divBdr>
    </w:div>
    <w:div w:id="653678502">
      <w:bodyDiv w:val="1"/>
      <w:marLeft w:val="0"/>
      <w:marRight w:val="0"/>
      <w:marTop w:val="0"/>
      <w:marBottom w:val="0"/>
      <w:divBdr>
        <w:top w:val="none" w:sz="0" w:space="0" w:color="auto"/>
        <w:left w:val="none" w:sz="0" w:space="0" w:color="auto"/>
        <w:bottom w:val="none" w:sz="0" w:space="0" w:color="auto"/>
        <w:right w:val="none" w:sz="0" w:space="0" w:color="auto"/>
      </w:divBdr>
    </w:div>
    <w:div w:id="858546941">
      <w:bodyDiv w:val="1"/>
      <w:marLeft w:val="0"/>
      <w:marRight w:val="0"/>
      <w:marTop w:val="0"/>
      <w:marBottom w:val="0"/>
      <w:divBdr>
        <w:top w:val="none" w:sz="0" w:space="0" w:color="auto"/>
        <w:left w:val="none" w:sz="0" w:space="0" w:color="auto"/>
        <w:bottom w:val="none" w:sz="0" w:space="0" w:color="auto"/>
        <w:right w:val="none" w:sz="0" w:space="0" w:color="auto"/>
      </w:divBdr>
    </w:div>
    <w:div w:id="859858482">
      <w:bodyDiv w:val="1"/>
      <w:marLeft w:val="0"/>
      <w:marRight w:val="0"/>
      <w:marTop w:val="0"/>
      <w:marBottom w:val="0"/>
      <w:divBdr>
        <w:top w:val="none" w:sz="0" w:space="0" w:color="auto"/>
        <w:left w:val="none" w:sz="0" w:space="0" w:color="auto"/>
        <w:bottom w:val="none" w:sz="0" w:space="0" w:color="auto"/>
        <w:right w:val="none" w:sz="0" w:space="0" w:color="auto"/>
      </w:divBdr>
    </w:div>
    <w:div w:id="983192420">
      <w:bodyDiv w:val="1"/>
      <w:marLeft w:val="0"/>
      <w:marRight w:val="0"/>
      <w:marTop w:val="0"/>
      <w:marBottom w:val="0"/>
      <w:divBdr>
        <w:top w:val="none" w:sz="0" w:space="0" w:color="auto"/>
        <w:left w:val="none" w:sz="0" w:space="0" w:color="auto"/>
        <w:bottom w:val="none" w:sz="0" w:space="0" w:color="auto"/>
        <w:right w:val="none" w:sz="0" w:space="0" w:color="auto"/>
      </w:divBdr>
    </w:div>
    <w:div w:id="1168472989">
      <w:bodyDiv w:val="1"/>
      <w:marLeft w:val="0"/>
      <w:marRight w:val="0"/>
      <w:marTop w:val="0"/>
      <w:marBottom w:val="0"/>
      <w:divBdr>
        <w:top w:val="none" w:sz="0" w:space="0" w:color="auto"/>
        <w:left w:val="none" w:sz="0" w:space="0" w:color="auto"/>
        <w:bottom w:val="none" w:sz="0" w:space="0" w:color="auto"/>
        <w:right w:val="none" w:sz="0" w:space="0" w:color="auto"/>
      </w:divBdr>
    </w:div>
    <w:div w:id="1390150059">
      <w:bodyDiv w:val="1"/>
      <w:marLeft w:val="0"/>
      <w:marRight w:val="0"/>
      <w:marTop w:val="0"/>
      <w:marBottom w:val="0"/>
      <w:divBdr>
        <w:top w:val="none" w:sz="0" w:space="0" w:color="auto"/>
        <w:left w:val="none" w:sz="0" w:space="0" w:color="auto"/>
        <w:bottom w:val="none" w:sz="0" w:space="0" w:color="auto"/>
        <w:right w:val="none" w:sz="0" w:space="0" w:color="auto"/>
      </w:divBdr>
    </w:div>
    <w:div w:id="1632056048">
      <w:bodyDiv w:val="1"/>
      <w:marLeft w:val="0"/>
      <w:marRight w:val="0"/>
      <w:marTop w:val="0"/>
      <w:marBottom w:val="0"/>
      <w:divBdr>
        <w:top w:val="none" w:sz="0" w:space="0" w:color="auto"/>
        <w:left w:val="none" w:sz="0" w:space="0" w:color="auto"/>
        <w:bottom w:val="none" w:sz="0" w:space="0" w:color="auto"/>
        <w:right w:val="none" w:sz="0" w:space="0" w:color="auto"/>
      </w:divBdr>
    </w:div>
    <w:div w:id="1700739260">
      <w:bodyDiv w:val="1"/>
      <w:marLeft w:val="0"/>
      <w:marRight w:val="0"/>
      <w:marTop w:val="0"/>
      <w:marBottom w:val="0"/>
      <w:divBdr>
        <w:top w:val="none" w:sz="0" w:space="0" w:color="auto"/>
        <w:left w:val="none" w:sz="0" w:space="0" w:color="auto"/>
        <w:bottom w:val="none" w:sz="0" w:space="0" w:color="auto"/>
        <w:right w:val="none" w:sz="0" w:space="0" w:color="auto"/>
      </w:divBdr>
      <w:divsChild>
        <w:div w:id="483158397">
          <w:marLeft w:val="240"/>
          <w:marRight w:val="0"/>
          <w:marTop w:val="120"/>
          <w:marBottom w:val="0"/>
          <w:divBdr>
            <w:top w:val="none" w:sz="0" w:space="0" w:color="auto"/>
            <w:left w:val="none" w:sz="0" w:space="0" w:color="auto"/>
            <w:bottom w:val="none" w:sz="0" w:space="0" w:color="auto"/>
            <w:right w:val="none" w:sz="0" w:space="0" w:color="auto"/>
          </w:divBdr>
        </w:div>
        <w:div w:id="409889972">
          <w:marLeft w:val="720"/>
          <w:marRight w:val="0"/>
          <w:marTop w:val="120"/>
          <w:marBottom w:val="0"/>
          <w:divBdr>
            <w:top w:val="none" w:sz="0" w:space="0" w:color="auto"/>
            <w:left w:val="none" w:sz="0" w:space="0" w:color="auto"/>
            <w:bottom w:val="none" w:sz="0" w:space="0" w:color="auto"/>
            <w:right w:val="none" w:sz="0" w:space="0" w:color="auto"/>
          </w:divBdr>
        </w:div>
      </w:divsChild>
    </w:div>
    <w:div w:id="184624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4246</Words>
  <Characters>22930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Conta da Microsoft</cp:lastModifiedBy>
  <cp:revision>2</cp:revision>
  <cp:lastPrinted>2022-11-09T19:14:00Z</cp:lastPrinted>
  <dcterms:created xsi:type="dcterms:W3CDTF">2022-11-10T19:05:00Z</dcterms:created>
  <dcterms:modified xsi:type="dcterms:W3CDTF">2022-11-10T19:05:00Z</dcterms:modified>
</cp:coreProperties>
</file>