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0" w:after="0"/>
        <w:contextualSpacing/>
        <w:rPr/>
      </w:pPr>
      <w:r>
        <w:rPr>
          <w:rFonts w:eastAsia="Arial" w:cs="Arial" w:ascii="Arial" w:hAnsi="Arial"/>
          <w:sz w:val="28"/>
          <w:szCs w:val="28"/>
        </w:rPr>
        <w:t xml:space="preserve"> </w:t>
      </w:r>
      <w:r>
        <w:rPr>
          <w:rFonts w:cs="Arial" w:ascii="Arial" w:hAnsi="Arial"/>
          <w:sz w:val="28"/>
          <w:szCs w:val="28"/>
        </w:rPr>
        <w:t>ATA JULGAMENTO DAS PROPOSTAS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PROCESSO LICITATÓRIO Nº157/2022</w:t>
      </w:r>
    </w:p>
    <w:p>
      <w:pPr>
        <w:pStyle w:val="Corpodotexto"/>
        <w:spacing w:before="0" w:after="0"/>
        <w:contextualSpacing/>
        <w:rPr/>
      </w:pPr>
      <w:r>
        <w:rPr>
          <w:rFonts w:cs="Arial" w:ascii="Arial" w:hAnsi="Arial"/>
          <w:sz w:val="28"/>
          <w:szCs w:val="28"/>
        </w:rPr>
        <w:t>Pregão  Nº 64/2022.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b/>
          <w:b/>
          <w:bCs/>
          <w:sz w:val="22"/>
          <w:szCs w:val="28"/>
        </w:rPr>
      </w:pPr>
      <w:r>
        <w:rPr>
          <w:rFonts w:cs="Arial" w:ascii="Arial" w:hAnsi="Arial"/>
          <w:b/>
          <w:bCs/>
          <w:sz w:val="22"/>
          <w:szCs w:val="28"/>
        </w:rPr>
      </w:r>
    </w:p>
    <w:p>
      <w:pPr>
        <w:pStyle w:val="Normal"/>
        <w:ind w:left="0" w:right="0" w:firstLine="1134"/>
        <w:jc w:val="both"/>
        <w:rPr/>
      </w:pPr>
      <w:r>
        <w:rPr>
          <w:rFonts w:cs="Arial" w:ascii="Arial" w:hAnsi="Arial"/>
          <w:sz w:val="22"/>
        </w:rPr>
        <w:t xml:space="preserve">Às 08:30 horas do dia 15 de dezembro de 2022, </w:t>
      </w:r>
      <w:r>
        <w:rPr>
          <w:rFonts w:cs="Arial" w:ascii="Arial" w:hAnsi="Arial"/>
          <w:sz w:val="24"/>
          <w:szCs w:val="24"/>
        </w:rPr>
        <w:t xml:space="preserve">reuniu-se a Pregoeira Municipal, juntamente com sua Equipe de Apoio formada </w:t>
      </w:r>
      <w:r>
        <w:rPr>
          <w:rFonts w:cs="Arial" w:ascii="Arial" w:hAnsi="Arial"/>
          <w:sz w:val="24"/>
          <w:szCs w:val="24"/>
        </w:rPr>
        <w:t>pelos integrantes  nomeados pelo Decreto nº</w:t>
      </w:r>
      <w:r>
        <w:rPr>
          <w:rFonts w:cs="Arial" w:ascii="Arial" w:hAnsi="Arial"/>
          <w:sz w:val="24"/>
          <w:szCs w:val="24"/>
        </w:rPr>
        <w:t>1</w:t>
      </w:r>
      <w:r>
        <w:rPr>
          <w:rFonts w:cs="Arial" w:ascii="Arial" w:hAnsi="Arial"/>
          <w:sz w:val="24"/>
          <w:szCs w:val="24"/>
        </w:rPr>
        <w:t>/202</w:t>
      </w: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 xml:space="preserve">, no(a) Prefeitura do Município  de Águas Frias, para análise e julgamento de propostas referentes ao Processo Nº 157/2022 </w:t>
      </w:r>
      <w:r>
        <w:rPr>
          <w:rFonts w:cs="Arial" w:ascii="Arial" w:hAnsi="Arial"/>
          <w:sz w:val="22"/>
        </w:rPr>
        <w:t>na</w:t>
      </w:r>
      <w:r>
        <w:rPr>
          <w:rFonts w:cs="Arial" w:ascii="Arial" w:hAnsi="Arial"/>
          <w:sz w:val="22"/>
        </w:rPr>
        <w:t xml:space="preserve"> modalidade Pregão  nº 64/2022, Tipo Menor preço - Unitário, para  Contratação de Serviços Hospitalares, para atender as necessidades do Fundo Municipal de Saúde de Águas Frias.</w:t>
      </w:r>
    </w:p>
    <w:p>
      <w:pPr>
        <w:pStyle w:val="Normal"/>
        <w:ind w:left="0" w:right="0" w:firstLine="1134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Dando início à sessão a Pregoeira Municipal procedeu a abertura dos envelopes, contendo as propostas de preços, apresentadas pelas empresas. As propostas de preços foram analisadas e devidamente rubricadas pelos representantes das proponentes presentes.</w:t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BodyText2"/>
        <w:spacing w:lineRule="auto" w:line="240" w:before="0" w:after="12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>Findas as etapas do presente pregão, a Pregoeira adjudicou os itens as empresas vencedoras, conforme tabela a seguir:</w:t>
      </w:r>
    </w:p>
    <w:p>
      <w:pPr>
        <w:pStyle w:val="BodyText2"/>
        <w:spacing w:lineRule="auto" w:line="240" w:before="0" w:after="120"/>
        <w:contextualSpacing/>
        <w:rPr>
          <w:rFonts w:ascii="Arial" w:hAnsi="Arial" w:cs="Arial"/>
          <w:sz w:val="22"/>
          <w:lang w:val="es-ES_tradnl"/>
        </w:rPr>
      </w:pPr>
      <w:r>
        <w:rPr>
          <w:rFonts w:cs="Arial" w:ascii="Arial" w:hAnsi="Arial"/>
          <w:sz w:val="22"/>
          <w:lang w:val="es-ES_tradnl"/>
        </w:rPr>
      </w:r>
    </w:p>
    <w:tbl>
      <w:tblPr>
        <w:tblW w:w="10931" w:type="dxa"/>
        <w:jc w:val="left"/>
        <w:tblInd w:w="-36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8"/>
        <w:gridCol w:w="709"/>
        <w:gridCol w:w="1276"/>
        <w:gridCol w:w="2268"/>
        <w:gridCol w:w="708"/>
        <w:gridCol w:w="567"/>
        <w:gridCol w:w="1418"/>
        <w:gridCol w:w="992"/>
        <w:gridCol w:w="1134"/>
        <w:gridCol w:w="1291"/>
      </w:tblGrid>
      <w:tr>
        <w:trPr/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Lote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Item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Objeto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Qtde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Marca Cotada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Preço Unitário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Valor Item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  <w:t>Vencedor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  <w:sz w:val="18"/>
                <w:szCs w:val="18"/>
              </w:rPr>
            </w:pPr>
            <w:r>
              <w:rPr>
                <w:rFonts w:cs="Arial" w:ascii="Arial" w:hAnsi="Arial"/>
                <w:b/>
                <w:sz w:val="18"/>
                <w:szCs w:val="18"/>
              </w:rPr>
            </w:r>
          </w:p>
        </w:tc>
      </w:tr>
    </w:tbl>
    <w:p>
      <w:pPr>
        <w:pStyle w:val="Normal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931" w:type="dxa"/>
        <w:jc w:val="left"/>
        <w:tblInd w:w="-363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8"/>
        <w:gridCol w:w="709"/>
        <w:gridCol w:w="1276"/>
        <w:gridCol w:w="2268"/>
        <w:gridCol w:w="708"/>
        <w:gridCol w:w="567"/>
        <w:gridCol w:w="1418"/>
        <w:gridCol w:w="992"/>
        <w:gridCol w:w="1134"/>
        <w:gridCol w:w="1291"/>
      </w:tblGrid>
      <w:tr>
        <w:trPr/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1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SERVIÇOS HOSPITALARES EM GERAL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Serviços hospitalares em geral na sede hospitalar, 24 horas diárias de segunda a domingo com sobre plantão médico de sobre aviso; Internações necessárias que não se enquadram no SUS ( quando necessário e for esgotada a possibilidade SUS regulada pelo SISREG). Disponibilizar todas as dependências físicas,  médicos , plantonistas , funcionários, técnicos de enfermagem, enfermeiros entre outros, equipamentos ambulatoriais, raio x , medicação para atendimentos hospitalares, exames   laboratoriais,  Realizar a contra- referência com médicos da UBS para dar continuidade do tratamento quando 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5,00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ind w:left="-70" w:right="-70" w:hanging="0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un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600.000,0000</w:t>
            </w:r>
          </w:p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3.000.000,0000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before="0" w:after="0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FUNDAÇÃO MÉDICO ASSISTENCIAL DO TRABALHADOR RURAL DE NOVA ERECHIM </w:t>
            </w:r>
          </w:p>
        </w:tc>
      </w:tr>
    </w:tbl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tabs>
          <w:tab w:val="clear" w:pos="708"/>
          <w:tab w:val="left" w:pos="536" w:leader="none"/>
          <w:tab w:val="left" w:pos="2270" w:leader="none"/>
          <w:tab w:val="left" w:pos="4294" w:leader="none"/>
        </w:tabs>
        <w:spacing w:before="0" w:after="0"/>
        <w:contextualSpacing/>
        <w:jc w:val="both"/>
        <w:rPr/>
      </w:pPr>
      <w:r>
        <w:rPr>
          <w:rFonts w:cs="Arial" w:ascii="Arial" w:hAnsi="Arial"/>
          <w:b/>
          <w:sz w:val="22"/>
        </w:rPr>
        <w:t>Valor os seguintes Totais por</w:t>
      </w:r>
      <w:r>
        <w:rPr/>
        <w:t xml:space="preserve"> Empresa: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1669"/>
        <w:gridCol w:w="4861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do Fornecedor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Valor  por extenso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 xml:space="preserve">FUNDAÇÃO MÉDICO ASSISTENCIAL DO TRABALHADOR RURAL DE NOVA ERECHIM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3.000.000,0000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2"/>
              <w:spacing w:lineRule="auto" w:line="240" w:before="0" w:after="120"/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cs="Arial" w:ascii="Arial" w:hAnsi="Arial"/>
                <w:bCs/>
                <w:sz w:val="18"/>
                <w:szCs w:val="18"/>
              </w:rPr>
              <w:t>três milhões de reais</w:t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tbl>
      <w:tblPr>
        <w:tblW w:w="980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0"/>
        <w:gridCol w:w="4901"/>
      </w:tblGrid>
      <w:tr>
        <w:trPr>
          <w:trHeight w:val="289" w:hRule="atLeast"/>
        </w:trPr>
        <w:tc>
          <w:tcPr>
            <w:tcW w:w="4900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  <w:tc>
          <w:tcPr>
            <w:tcW w:w="4901" w:type="dxa"/>
            <w:tcBorders>
              <w:top w:val="single" w:sz="4" w:space="0" w:color="000000"/>
            </w:tcBorders>
          </w:tcPr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BodyText2"/>
        <w:spacing w:lineRule="auto" w:line="240" w:before="0" w:after="120"/>
        <w:contextualSpacing/>
        <w:rPr>
          <w:rFonts w:ascii="Arial" w:hAnsi="Arial" w:cs="Arial"/>
          <w:b/>
          <w:b/>
          <w:bCs/>
          <w:sz w:val="22"/>
        </w:rPr>
      </w:pPr>
      <w:r>
        <w:rPr>
          <w:rFonts w:cs="Arial" w:ascii="Arial" w:hAnsi="Arial"/>
          <w:b/>
          <w:bCs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Eu,  Pregoeira do Município de AGUAS FRIAS, lavrei a presente ata que será assinada por mim, e pela equipe de apoio. </w:t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jc w:val="right"/>
        <w:rPr/>
      </w:pPr>
      <w:r>
        <w:rPr>
          <w:rFonts w:cs="Arial" w:ascii="Arial" w:hAnsi="Arial"/>
          <w:sz w:val="22"/>
        </w:rPr>
        <w:t>Águas Frias –SC, 15 de dezembro de 2022</w:t>
      </w:r>
    </w:p>
    <w:p>
      <w:pPr>
        <w:pStyle w:val="Normal"/>
        <w:spacing w:before="0" w:after="0"/>
        <w:contextualSpacing/>
        <w:jc w:val="right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</w:r>
    </w:p>
    <w:p>
      <w:pPr>
        <w:pStyle w:val="Normal"/>
        <w:spacing w:before="0" w:after="0"/>
        <w:contextualSpacing/>
        <w:rPr/>
      </w:pPr>
      <w:r>
        <w:rPr>
          <w:rFonts w:cs="Arial" w:ascii="Arial" w:hAnsi="Arial"/>
          <w:sz w:val="22"/>
        </w:rPr>
        <w:t>PREGOEIRA</w:t>
      </w:r>
      <w:r>
        <w:rPr/>
        <w:t xml:space="preserve"> MUNICIPAL E EQUIPE DE APOIO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59"/>
        <w:gridCol w:w="3260"/>
        <w:gridCol w:w="3270"/>
      </w:tblGrid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Membro da Comissão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Função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Assinatura </w:t>
            </w:r>
          </w:p>
        </w:tc>
      </w:tr>
      <w:tr>
        <w:trPr/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CRISTIANE ROTTAVA BUSATTO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PREGOEIRO MUNICIPAL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BEATRIZ MORO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 xml:space="preserve">DIONEI DA ROSA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  <w:tr>
        <w:trPr/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JOCIANE MARIA ZUCCO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MEMBRO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  <w:p>
            <w:pPr>
              <w:pStyle w:val="Normal"/>
              <w:snapToGrid w:val="false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</w:r>
          </w:p>
        </w:tc>
      </w:tr>
    </w:tbl>
    <w:p>
      <w:pPr>
        <w:pStyle w:val="Normal"/>
        <w:rPr>
          <w:rFonts w:ascii="Arial" w:hAnsi="Arial" w:cs="Arial"/>
          <w:lang w:val="es-ES_tradnl"/>
        </w:rPr>
      </w:pPr>
      <w:r>
        <w:rPr>
          <w:rFonts w:cs="Arial" w:ascii="Arial" w:hAnsi="Arial"/>
          <w:lang w:val="es-ES_tradnl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701" w:footer="1134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man PS">
    <w:charset w:val="00"/>
    <w:family w:val="roman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right"/>
      <w:rPr/>
    </w:pPr>
    <w:r>
      <w:rPr>
        <w:rStyle w:val="Nmerodepgina"/>
        <w:sz w:val="24"/>
      </w:rPr>
      <w:fldChar w:fldCharType="begin"/>
    </w:r>
    <w:r>
      <w:rPr>
        <w:rStyle w:val="Nmerodepgina"/>
        <w:sz w:val="24"/>
      </w:rPr>
      <w:instrText> PAGE </w:instrText>
    </w:r>
    <w:r>
      <w:rPr>
        <w:rStyle w:val="Nmerodepgina"/>
        <w:sz w:val="24"/>
      </w:rPr>
      <w:fldChar w:fldCharType="separate"/>
    </w:r>
    <w:r>
      <w:rPr>
        <w:rStyle w:val="Nmerodepgina"/>
        <w:sz w:val="24"/>
      </w:rPr>
      <w:t>2</w:t>
    </w:r>
    <w:r>
      <w:rPr>
        <w:rStyle w:val="Nmerodepgina"/>
        <w:sz w:val="24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eastAsia="Times New Roman" w:cs="Times New Roman"/>
    </w:rPr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basedOn w:val="DefaultParagraphFont"/>
    <w:qFormat/>
    <w:rPr/>
  </w:style>
  <w:style w:type="character" w:styleId="BodyText2Char">
    <w:name w:val="Body Text 2 Char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Roman PS" w:hAnsi="Roman PS" w:cs="Roman PS"/>
      <w:lang w:val="pt-PT"/>
    </w:rPr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LibreOffice/6.4.4.2$Windows_X86_64 LibreOffice_project/3d775be2011f3886db32dfd395a6a6d1ca2630ff</Application>
  <Pages>2</Pages>
  <Words>361</Words>
  <Characters>2103</Characters>
  <CharactersWithSpaces>2459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2022-12-15T08:35:15Z</cp:lastPrinted>
  <dcterms:modified xsi:type="dcterms:W3CDTF">2022-12-15T08:37:25Z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