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160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19/2022 para PROCEDIMENTOS CIRÚRGICOS, para atendimento das demandas do Fundo Municipal de Saúde conforme edital de credenciamento 05/2022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hérnia em geral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(inguinal, epigástrica, umbilical, abdominal)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2.282,5000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colecistectómica videolaparoscopia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Laqueadura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4.565,0000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R$4.565,00 (</w:t>
      </w:r>
      <w:r>
        <w:rPr>
          <w:rFonts w:cs="Tahoma" w:ascii="Tahoma" w:hAnsi="Tahoma"/>
        </w:rPr>
        <w:t>quatro mil quinhentos e sessenta e cinco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08 de dezembro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179</Words>
  <Characters>1214</Characters>
  <CharactersWithSpaces>1378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2022-12-08T10:14:40Z</cp:lastPrinted>
  <dcterms:modified xsi:type="dcterms:W3CDTF">2022-12-08T10:17:07Z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