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F4A" w:rsidRDefault="00523F4A">
      <w:pPr>
        <w:jc w:val="center"/>
        <w:rPr>
          <w:rFonts w:ascii="Arial" w:hAnsi="Arial" w:cs="Arial"/>
          <w:b/>
          <w:bCs/>
        </w:rPr>
      </w:pPr>
    </w:p>
    <w:p w:rsidR="00523F4A" w:rsidRDefault="00CC0B98">
      <w:pPr>
        <w:jc w:val="center"/>
      </w:pPr>
      <w:r>
        <w:rPr>
          <w:rFonts w:ascii="Arial" w:hAnsi="Arial" w:cs="Arial"/>
          <w:b/>
          <w:bCs/>
        </w:rPr>
        <w:t xml:space="preserve">ATA DE REGISTRO DE PREÇOS Nº10 /2023 </w:t>
      </w:r>
    </w:p>
    <w:p w:rsidR="00523F4A" w:rsidRDefault="00CC0B98">
      <w:pPr>
        <w:pStyle w:val="Ttulo7"/>
        <w:jc w:val="center"/>
      </w:pPr>
      <w:r>
        <w:rPr>
          <w:rFonts w:ascii="Arial" w:hAnsi="Arial" w:cs="Arial"/>
          <w:sz w:val="20"/>
          <w:szCs w:val="20"/>
        </w:rPr>
        <w:t>PREGÃO PARA REGISTRO DE PREÇOS Nº 4/2023</w:t>
      </w:r>
    </w:p>
    <w:p w:rsidR="00523F4A" w:rsidRDefault="00CC0B98">
      <w:pPr>
        <w:jc w:val="center"/>
      </w:pPr>
      <w:r>
        <w:rPr>
          <w:rFonts w:ascii="Arial" w:hAnsi="Arial" w:cs="Arial"/>
          <w:b/>
          <w:bCs/>
        </w:rPr>
        <w:t>PROCESSO Nº 15/2023</w:t>
      </w:r>
    </w:p>
    <w:p w:rsidR="00523F4A" w:rsidRDefault="00523F4A">
      <w:pPr>
        <w:jc w:val="center"/>
        <w:rPr>
          <w:rFonts w:ascii="Arial" w:hAnsi="Arial" w:cs="Arial"/>
          <w:b/>
          <w:bCs/>
        </w:rPr>
      </w:pPr>
    </w:p>
    <w:p w:rsidR="00523F4A" w:rsidRDefault="00523F4A">
      <w:pPr>
        <w:jc w:val="both"/>
        <w:rPr>
          <w:rFonts w:ascii="Arial" w:hAnsi="Arial" w:cs="Arial"/>
          <w:b/>
          <w:bCs/>
        </w:rPr>
      </w:pPr>
    </w:p>
    <w:p w:rsidR="00523F4A" w:rsidRDefault="00CC0B98">
      <w:pPr>
        <w:jc w:val="both"/>
      </w:pPr>
      <w:r>
        <w:rPr>
          <w:rFonts w:ascii="Arial" w:hAnsi="Arial" w:cs="Arial"/>
        </w:rPr>
        <w:t xml:space="preserve">As 08:30HORAS do dia 23/02/23, na sala de licitações da Prefeitura do  Município  de AGUAS FRIAS, localizada na Rua Sete de Setembro, 512, centro, AGUAS FRIAS – SC, </w:t>
      </w:r>
      <w:r w:rsidR="00F479B6">
        <w:rPr>
          <w:rFonts w:ascii="Arial" w:hAnsi="Arial" w:cs="Arial"/>
        </w:rPr>
        <w:t xml:space="preserve">neste ato representado por seu </w:t>
      </w:r>
      <w:r>
        <w:rPr>
          <w:rFonts w:ascii="Arial" w:hAnsi="Arial" w:cs="Arial"/>
        </w:rPr>
        <w:t>Prefeito Sr</w:t>
      </w:r>
      <w:r w:rsidRPr="00F479B6">
        <w:rPr>
          <w:rFonts w:ascii="Arial" w:hAnsi="Arial" w:cs="Arial"/>
        </w:rPr>
        <w:t xml:space="preserve">. </w:t>
      </w:r>
      <w:r w:rsidRPr="00F479B6">
        <w:rPr>
          <w:rFonts w:ascii="Arial" w:hAnsi="Arial" w:cs="Arial"/>
        </w:rPr>
        <w:t>LUIZ JOSÉ DAGA</w:t>
      </w:r>
      <w:r w:rsidRPr="00F479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no uso de suas atribuições e, </w:t>
      </w:r>
      <w:r>
        <w:rPr>
          <w:rFonts w:ascii="Arial" w:hAnsi="Arial" w:cs="Arial"/>
        </w:rPr>
        <w:t>de acordo com a Lei Federal nº 8.666/93 e suas posteriores alterações, Lei nº 10.520, de 17 de julho de 2002, e Decreto Municipal nº043/2009 e, as demais normas aplicáveis, de acordo com o resultado da classificação  das propostas apresentadas no</w:t>
      </w:r>
      <w:r>
        <w:rPr>
          <w:rFonts w:ascii="Arial" w:hAnsi="Arial" w:cs="Arial"/>
          <w:b/>
          <w:bCs/>
        </w:rPr>
        <w:t xml:space="preserve"> PROCESSO </w:t>
      </w:r>
      <w:r>
        <w:rPr>
          <w:rFonts w:ascii="Arial" w:hAnsi="Arial" w:cs="Arial"/>
          <w:b/>
          <w:bCs/>
        </w:rPr>
        <w:t>15/2023, MODALIDADE PREGÃO PARA REGISTRO DE PREÇOS Nº 4/2023</w:t>
      </w:r>
      <w:r>
        <w:rPr>
          <w:rFonts w:ascii="Arial" w:hAnsi="Arial" w:cs="Arial"/>
        </w:rPr>
        <w:t xml:space="preserve"> por deliberação do Pregoeiro(a), homologada pela autoridade competente e publicada no Quadro de Avisos da Prefeitura e no site Oficial do Município de AGUAS FRIAS - SC em 23/02/2023, </w:t>
      </w:r>
      <w:r>
        <w:rPr>
          <w:rFonts w:ascii="Arial" w:hAnsi="Arial" w:cs="Arial"/>
          <w:b/>
          <w:bCs/>
        </w:rPr>
        <w:t>RESOLVE</w:t>
      </w:r>
      <w:r>
        <w:rPr>
          <w:rFonts w:ascii="Arial" w:hAnsi="Arial" w:cs="Arial"/>
        </w:rPr>
        <w:t>: reg</w:t>
      </w:r>
      <w:r>
        <w:rPr>
          <w:rFonts w:ascii="Arial" w:hAnsi="Arial" w:cs="Arial"/>
        </w:rPr>
        <w:t xml:space="preserve">istrar o(s) preço(s) para Aquisição de materiais para Decoração de Páscoa para suprir as necessidades do Município de Águas Frias/SC, oferecido(s) pela (s) Empresa(s), de acordo com a classificação por ela(s) alcançada(s) por item, observadas as condições </w:t>
      </w:r>
      <w:r>
        <w:rPr>
          <w:rFonts w:ascii="Arial" w:hAnsi="Arial" w:cs="Arial"/>
        </w:rPr>
        <w:t>do  Edital que integra este instrumento de registro :</w:t>
      </w:r>
    </w:p>
    <w:p w:rsidR="00523F4A" w:rsidRDefault="00523F4A">
      <w:pPr>
        <w:jc w:val="both"/>
        <w:rPr>
          <w:rFonts w:ascii="Arial" w:hAnsi="Arial" w:cs="Arial"/>
        </w:rPr>
      </w:pPr>
    </w:p>
    <w:tbl>
      <w:tblPr>
        <w:tblW w:w="9789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8"/>
        <w:gridCol w:w="2192"/>
        <w:gridCol w:w="2608"/>
        <w:gridCol w:w="2571"/>
      </w:tblGrid>
      <w:tr w:rsidR="00523F4A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F4A" w:rsidRDefault="00CC0B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F4A" w:rsidRDefault="00CC0B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F4A" w:rsidRDefault="00CC0B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4A" w:rsidRDefault="00CC0B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</w:t>
            </w:r>
          </w:p>
        </w:tc>
      </w:tr>
      <w:tr w:rsidR="00523F4A"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F4A" w:rsidRDefault="00CC0B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JP EQUIPAMENTOS LTDA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F4A" w:rsidRDefault="00CC0B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13.772.057/0001-50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F4A" w:rsidRDefault="00CC0B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Rodovia BR 158 km 108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4A" w:rsidRDefault="00CC0B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CUNHA PORÃ</w:t>
            </w:r>
          </w:p>
        </w:tc>
      </w:tr>
    </w:tbl>
    <w:p w:rsidR="00523F4A" w:rsidRDefault="00523F4A">
      <w:pPr>
        <w:jc w:val="both"/>
        <w:rPr>
          <w:rFonts w:ascii="Arial" w:hAnsi="Arial" w:cs="Arial"/>
          <w:color w:val="FF0000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empresa </w:t>
      </w:r>
      <w:r w:rsidR="00F479B6">
        <w:rPr>
          <w:rFonts w:ascii="Arial" w:hAnsi="Arial" w:cs="Arial"/>
        </w:rPr>
        <w:t>JP EQUIPAMENTOS LTDA</w:t>
      </w:r>
      <w:r>
        <w:rPr>
          <w:rFonts w:ascii="Arial" w:hAnsi="Arial" w:cs="Arial"/>
        </w:rPr>
        <w:t>, rep</w:t>
      </w:r>
      <w:r w:rsidR="00F479B6">
        <w:rPr>
          <w:rFonts w:ascii="Arial" w:hAnsi="Arial" w:cs="Arial"/>
        </w:rPr>
        <w:t xml:space="preserve">resentado neste ato pelo </w:t>
      </w:r>
      <w:proofErr w:type="spellStart"/>
      <w:r w:rsidR="00F479B6">
        <w:rPr>
          <w:rFonts w:ascii="Arial" w:hAnsi="Arial" w:cs="Arial"/>
        </w:rPr>
        <w:t>Sr</w:t>
      </w:r>
      <w:proofErr w:type="spellEnd"/>
      <w:r w:rsidR="00F479B6">
        <w:rPr>
          <w:rFonts w:ascii="Arial" w:hAnsi="Arial" w:cs="Arial"/>
        </w:rPr>
        <w:t xml:space="preserve">(a). JACKSON NEIMAR </w:t>
      </w:r>
      <w:proofErr w:type="gramStart"/>
      <w:r w:rsidR="00F479B6">
        <w:rPr>
          <w:rFonts w:ascii="Arial" w:hAnsi="Arial" w:cs="Arial"/>
        </w:rPr>
        <w:t>PEDRASSANI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portador (a)</w:t>
      </w:r>
      <w:r>
        <w:rPr>
          <w:rFonts w:ascii="Arial" w:hAnsi="Arial" w:cs="Arial"/>
        </w:rPr>
        <w:t xml:space="preserve"> do CPF nº </w:t>
      </w:r>
      <w:r w:rsidR="00F479B6">
        <w:rPr>
          <w:rFonts w:ascii="Arial" w:hAnsi="Arial" w:cs="Arial"/>
        </w:rPr>
        <w:t>041.562.419-39</w:t>
      </w:r>
      <w:r>
        <w:rPr>
          <w:rFonts w:ascii="Arial" w:hAnsi="Arial" w:cs="Arial"/>
        </w:rPr>
        <w:t xml:space="preserve"> , cuja proposta foi classificada em 1º lugar para os itens do objeto desta Ata e no certame acima numerado, consoante as seguintes cláusulas e condições:</w:t>
      </w:r>
    </w:p>
    <w:p w:rsidR="00523F4A" w:rsidRDefault="00523F4A">
      <w:pPr>
        <w:jc w:val="both"/>
        <w:rPr>
          <w:rFonts w:ascii="Arial" w:hAnsi="Arial" w:cs="Arial"/>
          <w:b/>
          <w:bCs/>
        </w:rPr>
      </w:pPr>
    </w:p>
    <w:p w:rsidR="00523F4A" w:rsidRDefault="00CC0B9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 DO OBJETO</w:t>
      </w:r>
    </w:p>
    <w:p w:rsidR="00523F4A" w:rsidRDefault="00523F4A">
      <w:pPr>
        <w:jc w:val="both"/>
        <w:rPr>
          <w:rFonts w:ascii="Arial" w:hAnsi="Arial" w:cs="Arial"/>
          <w:b/>
          <w:bCs/>
        </w:rPr>
      </w:pPr>
    </w:p>
    <w:p w:rsidR="00523F4A" w:rsidRDefault="00CC0B98">
      <w:pPr>
        <w:jc w:val="both"/>
      </w:pPr>
      <w:r>
        <w:rPr>
          <w:rFonts w:ascii="Arial" w:hAnsi="Arial" w:cs="Arial"/>
        </w:rPr>
        <w:t xml:space="preserve">1.1.Constitui objeto da presente licitação o </w:t>
      </w:r>
      <w:r>
        <w:rPr>
          <w:rFonts w:ascii="Arial" w:hAnsi="Arial" w:cs="Arial"/>
          <w:b/>
          <w:bCs/>
        </w:rPr>
        <w:t>REGISTRO DE P</w:t>
      </w:r>
      <w:r>
        <w:rPr>
          <w:rFonts w:ascii="Arial" w:hAnsi="Arial" w:cs="Arial"/>
          <w:b/>
          <w:bCs/>
        </w:rPr>
        <w:t xml:space="preserve">REÇOS </w:t>
      </w:r>
      <w:r>
        <w:rPr>
          <w:rFonts w:ascii="Arial" w:hAnsi="Arial" w:cs="Arial"/>
        </w:rPr>
        <w:t>para fornecimento de Aquisição de materiais para Decoração de Páscoa para suprir as necessidades do Município de Águas Frias/SC, conforme lotes abaixo:</w:t>
      </w:r>
    </w:p>
    <w:p w:rsidR="00523F4A" w:rsidRDefault="00523F4A">
      <w:pPr>
        <w:jc w:val="both"/>
        <w:rPr>
          <w:rFonts w:ascii="Arial" w:hAnsi="Arial" w:cs="Arial"/>
          <w:b/>
          <w:bCs/>
        </w:rPr>
      </w:pPr>
    </w:p>
    <w:tbl>
      <w:tblPr>
        <w:tblW w:w="9673" w:type="dxa"/>
        <w:tblInd w:w="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4"/>
        <w:gridCol w:w="708"/>
        <w:gridCol w:w="1273"/>
        <w:gridCol w:w="5433"/>
        <w:gridCol w:w="1665"/>
      </w:tblGrid>
      <w:tr w:rsidR="00523F4A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F4A" w:rsidRDefault="00CC0B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F4A" w:rsidRDefault="00CC0B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F4A" w:rsidRDefault="00CC0B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F4A" w:rsidRPr="00E77669" w:rsidRDefault="00CC0B98">
            <w:pPr>
              <w:pStyle w:val="Ttulo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ESPECIFICAÇÃO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4A" w:rsidRDefault="00CC0B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UNITÁRIO</w:t>
            </w:r>
          </w:p>
        </w:tc>
      </w:tr>
      <w:tr w:rsidR="00523F4A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F4A" w:rsidRDefault="00CC0B9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F4A" w:rsidRDefault="00CC0B9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F4A" w:rsidRDefault="00CC0B9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2,0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F4A" w:rsidRDefault="00CC0B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Coelhos para decoração com 1,20 m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4A" w:rsidRDefault="00CC0B9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418,00</w:t>
            </w:r>
          </w:p>
        </w:tc>
      </w:tr>
      <w:tr w:rsidR="00523F4A">
        <w:trPr>
          <w:trHeight w:val="28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23F4A" w:rsidRDefault="00CC0B9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23F4A" w:rsidRDefault="00CC0B9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23F4A" w:rsidRDefault="00CC0B9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</w:tcPr>
          <w:p w:rsidR="00523F4A" w:rsidRDefault="00CC0B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Coelhos para decoração com 40cm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4A" w:rsidRDefault="00CC0B9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130,00</w:t>
            </w:r>
          </w:p>
        </w:tc>
      </w:tr>
      <w:tr w:rsidR="00523F4A">
        <w:trPr>
          <w:trHeight w:val="28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23F4A" w:rsidRDefault="00CC0B9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23F4A" w:rsidRDefault="00CC0B9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23F4A" w:rsidRDefault="00CC0B9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4,0</w:t>
            </w:r>
          </w:p>
        </w:tc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</w:tcPr>
          <w:p w:rsidR="00523F4A" w:rsidRDefault="00CC0B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Coelhos para decoração com 70cm de altura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4A" w:rsidRDefault="00CC0B9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183,00</w:t>
            </w:r>
          </w:p>
        </w:tc>
      </w:tr>
      <w:tr w:rsidR="00523F4A">
        <w:trPr>
          <w:trHeight w:val="28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23F4A" w:rsidRDefault="00CC0B9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23F4A" w:rsidRDefault="00CC0B9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23F4A" w:rsidRDefault="00CC0B9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8,0</w:t>
            </w:r>
          </w:p>
        </w:tc>
        <w:tc>
          <w:tcPr>
            <w:tcW w:w="5453" w:type="dxa"/>
            <w:tcBorders>
              <w:left w:val="single" w:sz="4" w:space="0" w:color="000000"/>
              <w:bottom w:val="single" w:sz="4" w:space="0" w:color="000000"/>
            </w:tcBorders>
          </w:tcPr>
          <w:p w:rsidR="00523F4A" w:rsidRDefault="00CC0B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Cenouras decorativas 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4A" w:rsidRDefault="00CC0B98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27,00</w:t>
            </w:r>
          </w:p>
        </w:tc>
      </w:tr>
    </w:tbl>
    <w:p w:rsidR="00523F4A" w:rsidRDefault="00523F4A">
      <w:pPr>
        <w:rPr>
          <w:rFonts w:ascii="Arial" w:hAnsi="Arial" w:cs="Arial"/>
        </w:rPr>
      </w:pPr>
    </w:p>
    <w:tbl>
      <w:tblPr>
        <w:tblW w:w="9649" w:type="dxa"/>
        <w:tblInd w:w="108" w:type="dxa"/>
        <w:tblLook w:val="0000" w:firstRow="0" w:lastRow="0" w:firstColumn="0" w:lastColumn="0" w:noHBand="0" w:noVBand="0"/>
      </w:tblPr>
      <w:tblGrid>
        <w:gridCol w:w="7230"/>
        <w:gridCol w:w="2419"/>
      </w:tblGrid>
      <w:tr w:rsidR="00523F4A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F4A" w:rsidRDefault="00CC0B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TOTAL REGISTRADO NA ATA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F4A" w:rsidRDefault="00CC0B9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2.434,00</w:t>
            </w:r>
          </w:p>
        </w:tc>
      </w:tr>
    </w:tbl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</w:pPr>
      <w:r>
        <w:rPr>
          <w:rFonts w:ascii="Arial" w:hAnsi="Arial" w:cs="Arial"/>
        </w:rPr>
        <w:t xml:space="preserve">1.2. As quantidades constantes do subitem 1.1 são estimativas para o período </w:t>
      </w:r>
      <w:proofErr w:type="gramStart"/>
      <w:r>
        <w:rPr>
          <w:rFonts w:ascii="Arial" w:hAnsi="Arial" w:cs="Arial"/>
        </w:rPr>
        <w:t>de  12</w:t>
      </w:r>
      <w:proofErr w:type="gramEnd"/>
      <w:r>
        <w:rPr>
          <w:rFonts w:ascii="Arial" w:hAnsi="Arial" w:cs="Arial"/>
        </w:rPr>
        <w:t xml:space="preserve"> meses</w:t>
      </w:r>
      <w:r>
        <w:rPr>
          <w:rFonts w:ascii="Arial" w:hAnsi="Arial" w:cs="Arial"/>
        </w:rPr>
        <w:t xml:space="preserve"> podendo variar para mais ou para menos, de acordo com a demanda, não se obrigando a PREFEITURA à aquisição total. </w:t>
      </w:r>
    </w:p>
    <w:p w:rsidR="00523F4A" w:rsidRDefault="00523F4A">
      <w:pPr>
        <w:jc w:val="both"/>
        <w:rPr>
          <w:rFonts w:ascii="Arial" w:hAnsi="Arial" w:cs="Arial"/>
        </w:rPr>
      </w:pPr>
    </w:p>
    <w:p w:rsidR="00F479B6" w:rsidRPr="00431333" w:rsidRDefault="00F479B6" w:rsidP="00F479B6">
      <w:pPr>
        <w:jc w:val="both"/>
      </w:pPr>
      <w:r w:rsidRPr="00431333">
        <w:rPr>
          <w:rFonts w:ascii="Arial" w:hAnsi="Arial" w:cs="Arial"/>
        </w:rPr>
        <w:t xml:space="preserve">1.3 – A </w:t>
      </w:r>
      <w:r w:rsidRPr="00431333">
        <w:rPr>
          <w:rFonts w:ascii="Arial" w:hAnsi="Arial" w:cs="Arial"/>
          <w:b/>
        </w:rPr>
        <w:t xml:space="preserve">DETENTORA DA </w:t>
      </w:r>
      <w:proofErr w:type="gramStart"/>
      <w:r w:rsidRPr="00431333">
        <w:rPr>
          <w:rFonts w:ascii="Arial" w:hAnsi="Arial" w:cs="Arial"/>
          <w:b/>
        </w:rPr>
        <w:t xml:space="preserve">ATA </w:t>
      </w:r>
      <w:r w:rsidRPr="00431333">
        <w:rPr>
          <w:rFonts w:ascii="Arial" w:hAnsi="Arial" w:cs="Arial"/>
        </w:rPr>
        <w:t xml:space="preserve"> entregará</w:t>
      </w:r>
      <w:proofErr w:type="gramEnd"/>
      <w:r w:rsidRPr="00431333">
        <w:rPr>
          <w:rFonts w:ascii="Arial" w:hAnsi="Arial" w:cs="Arial"/>
        </w:rPr>
        <w:t xml:space="preserve"> os materiais devidamente instalados nos locais indicados pelas Secretarias solicitantes e fornecerá garantia dos materiais em conformidade com o Edital.</w:t>
      </w:r>
    </w:p>
    <w:p w:rsidR="00F479B6" w:rsidRPr="00431333" w:rsidRDefault="00F479B6" w:rsidP="00F479B6">
      <w:pPr>
        <w:jc w:val="both"/>
        <w:rPr>
          <w:rFonts w:ascii="Arial" w:hAnsi="Arial" w:cs="Arial"/>
        </w:rPr>
      </w:pPr>
    </w:p>
    <w:p w:rsidR="00F479B6" w:rsidRDefault="00F479B6" w:rsidP="00F479B6">
      <w:pPr>
        <w:jc w:val="both"/>
      </w:pPr>
      <w:r w:rsidRPr="00431333">
        <w:rPr>
          <w:rFonts w:ascii="Arial" w:hAnsi="Arial" w:cs="Arial"/>
        </w:rPr>
        <w:t>1.4 Durante o prazo de validade desta Ata de Registro de Preço, a Contratante não será obrigada a firmar as contratações que dela poderão advir, facultando-lhe a realização de licitação específica para a aquisição pretendida, sendo assegurado ao(s) beneficiário(s) do registro preferência de execução do objeto em igualdade de condições.</w:t>
      </w:r>
    </w:p>
    <w:p w:rsidR="00F479B6" w:rsidRDefault="00F479B6" w:rsidP="00F479B6">
      <w:pPr>
        <w:jc w:val="both"/>
        <w:rPr>
          <w:rFonts w:ascii="Arial" w:hAnsi="Arial" w:cs="Arial"/>
        </w:rPr>
      </w:pPr>
    </w:p>
    <w:p w:rsidR="00F479B6" w:rsidRDefault="00F479B6" w:rsidP="00F479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A Contratada responderá por todos os ônus referentes a execução do objeto ora contratado, tais como fretes, impostos, seguros, taxas e encargos trabalhistas, previdenciários, fiscais e comerciais resultantes da execução do contrato, bem como manter durante todo o período, todas as condições de habilitação e qualificação do procedimento licitatório; </w:t>
      </w:r>
    </w:p>
    <w:p w:rsidR="00F479B6" w:rsidRDefault="00F479B6" w:rsidP="00F479B6">
      <w:pPr>
        <w:jc w:val="both"/>
        <w:rPr>
          <w:rFonts w:ascii="Arial" w:hAnsi="Arial" w:cs="Arial"/>
        </w:rPr>
      </w:pPr>
    </w:p>
    <w:p w:rsidR="00F479B6" w:rsidRDefault="00F479B6" w:rsidP="00F479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1.6. A retirada e a substituição dos materiais defeituosos e/ou por qualquer outro motivo serão custeadas exclusivamente pelo fornecedor.</w:t>
      </w:r>
    </w:p>
    <w:p w:rsidR="00F479B6" w:rsidRDefault="00F479B6" w:rsidP="00F479B6">
      <w:pPr>
        <w:jc w:val="both"/>
        <w:rPr>
          <w:rFonts w:ascii="Arial" w:hAnsi="Arial" w:cs="Arial"/>
          <w:highlight w:val="red"/>
        </w:rPr>
      </w:pPr>
    </w:p>
    <w:p w:rsidR="00523F4A" w:rsidRDefault="00F479B6" w:rsidP="00F479B6">
      <w:pPr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</w:rPr>
        <w:t xml:space="preserve">1.7. Os Materiais deverão ser confeccionados de acordo com as imagens ilustrativas, tanto a qualidade quanto suas cores. Os tecidos utilizados nos itens de 1 a 6 deverão ser enviados por amostra para aprovação através do e-mail licitacoes@aguasfrias.sc.gov.br. </w:t>
      </w:r>
      <w:r w:rsidR="00CC0B98">
        <w:rPr>
          <w:rFonts w:ascii="Arial" w:hAnsi="Arial" w:cs="Arial"/>
          <w:b/>
          <w:bCs/>
        </w:rPr>
        <w:t>2. DO PREÇO</w:t>
      </w:r>
    </w:p>
    <w:p w:rsidR="00523F4A" w:rsidRDefault="00523F4A">
      <w:pPr>
        <w:jc w:val="both"/>
        <w:rPr>
          <w:rFonts w:ascii="Arial" w:hAnsi="Arial" w:cs="Arial"/>
          <w:b/>
          <w:bCs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2.1. Os preços dos produtos serão fixos e equivalentes aos de mercado na data da proposta.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 Os preços propostos são considerados completos e abrangem todos os tributos </w:t>
      </w:r>
      <w:r>
        <w:rPr>
          <w:rFonts w:ascii="Arial" w:hAnsi="Arial" w:cs="Arial"/>
        </w:rPr>
        <w:t xml:space="preserve">(impostos, taxas, emolumentos, contribuições fiscais e </w:t>
      </w:r>
      <w:proofErr w:type="spellStart"/>
      <w:r>
        <w:rPr>
          <w:rFonts w:ascii="Arial" w:hAnsi="Arial" w:cs="Arial"/>
        </w:rPr>
        <w:t>parafiscais</w:t>
      </w:r>
      <w:proofErr w:type="spellEnd"/>
      <w:r>
        <w:rPr>
          <w:rFonts w:ascii="Arial" w:hAnsi="Arial" w:cs="Arial"/>
        </w:rPr>
        <w:t>), transporte de materiais, embalagens, mão-de-obra e qualquer despesa, acessória e/ou necessária, não especificada nesta Ata e no Edital.</w:t>
      </w:r>
    </w:p>
    <w:p w:rsidR="00523F4A" w:rsidRDefault="00523F4A">
      <w:pPr>
        <w:jc w:val="both"/>
        <w:rPr>
          <w:rFonts w:ascii="Arial" w:hAnsi="Arial" w:cs="Arial"/>
          <w:b/>
          <w:bCs/>
        </w:rPr>
      </w:pPr>
    </w:p>
    <w:p w:rsidR="00523F4A" w:rsidRDefault="00CC0B9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DA VALIDADE DO REGISTRO DE PREÇOS</w:t>
      </w:r>
    </w:p>
    <w:p w:rsidR="00523F4A" w:rsidRDefault="00523F4A">
      <w:pPr>
        <w:jc w:val="both"/>
        <w:rPr>
          <w:rFonts w:ascii="Arial" w:hAnsi="Arial" w:cs="Arial"/>
          <w:b/>
          <w:bCs/>
        </w:rPr>
      </w:pPr>
    </w:p>
    <w:p w:rsidR="00523F4A" w:rsidRDefault="00CC0B98">
      <w:pPr>
        <w:jc w:val="both"/>
      </w:pPr>
      <w:r w:rsidRPr="00F479B6">
        <w:rPr>
          <w:rFonts w:ascii="Arial" w:hAnsi="Arial" w:cs="Arial"/>
        </w:rPr>
        <w:t xml:space="preserve">3.1. A </w:t>
      </w:r>
      <w:r w:rsidRPr="00F479B6">
        <w:rPr>
          <w:rFonts w:ascii="Arial" w:hAnsi="Arial" w:cs="Arial"/>
        </w:rPr>
        <w:t>PRESE</w:t>
      </w:r>
      <w:r w:rsidRPr="00F479B6">
        <w:rPr>
          <w:rFonts w:ascii="Arial" w:hAnsi="Arial" w:cs="Arial"/>
        </w:rPr>
        <w:t xml:space="preserve">NTE Ata de Registro de Preços terá validade </w:t>
      </w:r>
      <w:proofErr w:type="gramStart"/>
      <w:r w:rsidRPr="00F479B6">
        <w:rPr>
          <w:rFonts w:ascii="Arial" w:hAnsi="Arial" w:cs="Arial"/>
        </w:rPr>
        <w:t>de  12</w:t>
      </w:r>
      <w:proofErr w:type="gramEnd"/>
      <w:r w:rsidRPr="00F479B6">
        <w:rPr>
          <w:rFonts w:ascii="Arial" w:hAnsi="Arial" w:cs="Arial"/>
        </w:rPr>
        <w:t xml:space="preserve"> meses a partir da sua assinatura, ou até que se esgote o valor total, sendo o que ocorrer primeiro.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</w:pPr>
      <w:r>
        <w:rPr>
          <w:rFonts w:ascii="Arial" w:eastAsia="Calibri" w:hAnsi="Arial" w:cs="Arial"/>
        </w:rPr>
        <w:t>3.1.1 Início da Vigência da Ata:27 de fevereiro de 2023</w:t>
      </w:r>
    </w:p>
    <w:p w:rsidR="00523F4A" w:rsidRDefault="00CC0B98">
      <w:pPr>
        <w:jc w:val="both"/>
      </w:pPr>
      <w:r>
        <w:rPr>
          <w:rFonts w:ascii="Arial" w:eastAsia="Calibri" w:hAnsi="Arial" w:cs="Arial"/>
        </w:rPr>
        <w:t xml:space="preserve">3.1.2 Final da Vigência da Ata:26 de fevereiro </w:t>
      </w:r>
      <w:r>
        <w:rPr>
          <w:rFonts w:ascii="Arial" w:eastAsia="Calibri" w:hAnsi="Arial" w:cs="Arial"/>
        </w:rPr>
        <w:t>de 2024</w:t>
      </w:r>
    </w:p>
    <w:p w:rsidR="00523F4A" w:rsidRDefault="00523F4A">
      <w:pPr>
        <w:jc w:val="both"/>
        <w:rPr>
          <w:rFonts w:ascii="Arial" w:eastAsia="Calibri" w:hAnsi="Arial" w:cs="Arial"/>
        </w:rPr>
      </w:pPr>
    </w:p>
    <w:p w:rsidR="00523F4A" w:rsidRDefault="00CC0B98">
      <w:pPr>
        <w:jc w:val="both"/>
      </w:pPr>
      <w:r>
        <w:rPr>
          <w:rFonts w:ascii="Arial" w:hAnsi="Arial" w:cs="Arial"/>
        </w:rPr>
        <w:t xml:space="preserve">3.2. A existência de preços registrados não obriga o </w:t>
      </w:r>
      <w:r>
        <w:rPr>
          <w:rFonts w:ascii="Arial" w:hAnsi="Arial" w:cs="Arial"/>
          <w:b/>
        </w:rPr>
        <w:t xml:space="preserve">MUNICÍPIO DE ÁGUAS FRIAS </w:t>
      </w:r>
      <w:r>
        <w:rPr>
          <w:rFonts w:ascii="Arial" w:hAnsi="Arial" w:cs="Arial"/>
        </w:rPr>
        <w:t xml:space="preserve">a firmar as contratações que deles poderão advir, sendo-lhe facultada a utilização de outros meios de contratação, respeitada a legislação pertinente às licitações e ao </w:t>
      </w:r>
      <w:r>
        <w:rPr>
          <w:rFonts w:ascii="Arial" w:hAnsi="Arial" w:cs="Arial"/>
        </w:rPr>
        <w:t>Sistema de Registro de Preços, assegurando-se ao beneficiário do Registro preferência em igualdade de condições.</w:t>
      </w:r>
    </w:p>
    <w:p w:rsidR="00523F4A" w:rsidRDefault="00523F4A">
      <w:pPr>
        <w:jc w:val="both"/>
        <w:rPr>
          <w:rFonts w:ascii="Arial" w:hAnsi="Arial" w:cs="Arial"/>
          <w:b/>
          <w:bCs/>
        </w:rPr>
      </w:pPr>
    </w:p>
    <w:p w:rsidR="00523F4A" w:rsidRDefault="00CC0B9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DA ADMINISTRAÇÃO DA ATA</w:t>
      </w:r>
    </w:p>
    <w:p w:rsidR="00523F4A" w:rsidRDefault="00523F4A">
      <w:pPr>
        <w:jc w:val="both"/>
        <w:rPr>
          <w:rFonts w:ascii="Arial" w:hAnsi="Arial" w:cs="Arial"/>
          <w:b/>
          <w:bCs/>
        </w:rPr>
      </w:pPr>
    </w:p>
    <w:p w:rsidR="00523F4A" w:rsidRDefault="00CC0B98">
      <w:pPr>
        <w:jc w:val="both"/>
      </w:pPr>
      <w:r>
        <w:rPr>
          <w:rFonts w:ascii="Arial" w:hAnsi="Arial" w:cs="Arial"/>
        </w:rPr>
        <w:t>4.1. A administração da Ata de Registro de Preços decorrente desta licitação caberá ao Setor de Compras e Licitaçõ</w:t>
      </w:r>
      <w:r>
        <w:rPr>
          <w:rFonts w:ascii="Arial" w:hAnsi="Arial" w:cs="Arial"/>
        </w:rPr>
        <w:t xml:space="preserve">es do </w:t>
      </w:r>
      <w:r>
        <w:rPr>
          <w:rFonts w:ascii="Arial" w:hAnsi="Arial" w:cs="Arial"/>
          <w:b/>
        </w:rPr>
        <w:t xml:space="preserve">MUNICÍPIO DE ÁGUAS </w:t>
      </w:r>
      <w:proofErr w:type="gramStart"/>
      <w:r>
        <w:rPr>
          <w:rFonts w:ascii="Arial" w:hAnsi="Arial" w:cs="Arial"/>
          <w:b/>
        </w:rPr>
        <w:t>FRIAS.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:rsidR="00523F4A" w:rsidRDefault="00523F4A">
      <w:pPr>
        <w:jc w:val="both"/>
        <w:rPr>
          <w:rFonts w:ascii="Arial" w:hAnsi="Arial" w:cs="Arial"/>
          <w:b/>
          <w:bCs/>
        </w:rPr>
      </w:pPr>
    </w:p>
    <w:p w:rsidR="00523F4A" w:rsidRDefault="00CC0B9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DAS CONDIÇÕES DE FORNECIMENTO</w:t>
      </w:r>
    </w:p>
    <w:p w:rsidR="00523F4A" w:rsidRDefault="00523F4A">
      <w:pPr>
        <w:jc w:val="both"/>
        <w:rPr>
          <w:rFonts w:ascii="Arial" w:hAnsi="Arial" w:cs="Arial"/>
          <w:b/>
          <w:bCs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5.1. A empresa com preços registrados, passará a ser denominada detentora da Ata de Registro de preços, após a assinatura desta;</w:t>
      </w:r>
    </w:p>
    <w:p w:rsidR="00523F4A" w:rsidRDefault="00523F4A">
      <w:pPr>
        <w:jc w:val="both"/>
        <w:rPr>
          <w:rFonts w:ascii="Arial" w:hAnsi="Arial" w:cs="Arial"/>
          <w:b/>
          <w:bCs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O compromisso de fornecimento será formalizado pela </w:t>
      </w:r>
      <w:r>
        <w:rPr>
          <w:rFonts w:ascii="Arial" w:hAnsi="Arial" w:cs="Arial"/>
        </w:rPr>
        <w:t>Ata de Registro de Preços e pela Nota de Empenho ou instrumento equivalente.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5.2.1. A celebração do compromisso de fornecimento se dará com a assinatura da Ata e pelo recebimento ou retirada da Nota de Empenho ou instrumento equivalente pela detentora da </w:t>
      </w:r>
      <w:r>
        <w:rPr>
          <w:rFonts w:ascii="Arial" w:hAnsi="Arial" w:cs="Arial"/>
        </w:rPr>
        <w:t>Ata.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</w:pPr>
      <w:r>
        <w:rPr>
          <w:rFonts w:ascii="Arial" w:hAnsi="Arial" w:cs="Arial"/>
        </w:rPr>
        <w:t xml:space="preserve">5.3. A detentora será obrigada a fornecer a quantidade prevista na Ata, acrescida de até 25% (vinte e cinco por cento), se solicitado pelo </w:t>
      </w:r>
      <w:r>
        <w:rPr>
          <w:rFonts w:ascii="Arial" w:hAnsi="Arial" w:cs="Arial"/>
          <w:b/>
        </w:rPr>
        <w:t xml:space="preserve">MUNICÍPIO DE ÁGUAS FRIAS </w:t>
      </w:r>
      <w:r>
        <w:rPr>
          <w:rFonts w:ascii="Arial" w:hAnsi="Arial" w:cs="Arial"/>
        </w:rPr>
        <w:t>e o não cumprimento desta imposição durante o prazo de vigência do Registro de Preços,</w:t>
      </w:r>
      <w:r>
        <w:rPr>
          <w:rFonts w:ascii="Arial" w:hAnsi="Arial" w:cs="Arial"/>
        </w:rPr>
        <w:t xml:space="preserve"> acarretará sanções administrativas.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54. Cada fornecimento deverá ser efetuado mediante solicitação por escrito, através da Nota de Empenho ou Ordem de Fornecimento. 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Pr="00F479B6" w:rsidRDefault="00CC0B98">
      <w:pPr>
        <w:jc w:val="both"/>
        <w:rPr>
          <w:b/>
        </w:rPr>
      </w:pPr>
      <w:r>
        <w:rPr>
          <w:rFonts w:ascii="Arial" w:hAnsi="Arial" w:cs="Arial"/>
          <w:b/>
        </w:rPr>
        <w:t>5.5. As quantidades solicitadas serão de acordo com as necessidades, respeitando-se o v</w:t>
      </w:r>
      <w:r>
        <w:rPr>
          <w:rFonts w:ascii="Arial" w:hAnsi="Arial" w:cs="Arial"/>
          <w:b/>
        </w:rPr>
        <w:t xml:space="preserve">alor estimado. Assim que for solicitado a entrega do material a </w:t>
      </w:r>
      <w:r w:rsidRPr="00F479B6">
        <w:rPr>
          <w:rFonts w:ascii="Arial" w:hAnsi="Arial" w:cs="Arial"/>
          <w:b/>
        </w:rPr>
        <w:t>deten</w:t>
      </w:r>
      <w:r w:rsidRPr="00F479B6">
        <w:rPr>
          <w:rFonts w:ascii="Arial" w:hAnsi="Arial" w:cs="Arial"/>
          <w:b/>
        </w:rPr>
        <w:t>tora</w:t>
      </w:r>
      <w:r w:rsidRPr="00F479B6">
        <w:rPr>
          <w:rFonts w:ascii="Arial" w:hAnsi="Arial" w:cs="Arial"/>
          <w:b/>
        </w:rPr>
        <w:t xml:space="preserve"> terá </w:t>
      </w:r>
      <w:r w:rsidR="00F479B6">
        <w:rPr>
          <w:rFonts w:ascii="Arial" w:hAnsi="Arial" w:cs="Arial"/>
          <w:b/>
        </w:rPr>
        <w:t xml:space="preserve">até </w:t>
      </w:r>
      <w:r w:rsidR="00F479B6" w:rsidRPr="00F479B6">
        <w:rPr>
          <w:rFonts w:ascii="Arial" w:hAnsi="Arial" w:cs="Arial"/>
          <w:b/>
        </w:rPr>
        <w:t xml:space="preserve">10 (dez) dias úteis </w:t>
      </w:r>
      <w:r w:rsidRPr="00F479B6">
        <w:rPr>
          <w:rFonts w:ascii="Arial" w:hAnsi="Arial" w:cs="Arial"/>
          <w:b/>
        </w:rPr>
        <w:t>para entregar as quantidades solicitadas</w:t>
      </w:r>
      <w:r w:rsidRPr="00F479B6">
        <w:rPr>
          <w:rFonts w:ascii="Arial" w:hAnsi="Arial" w:cs="Arial"/>
          <w:b/>
        </w:rPr>
        <w:t xml:space="preserve"> </w:t>
      </w:r>
    </w:p>
    <w:p w:rsidR="00523F4A" w:rsidRDefault="00523F4A">
      <w:pPr>
        <w:jc w:val="both"/>
        <w:rPr>
          <w:rFonts w:ascii="Arial" w:hAnsi="Arial" w:cs="Arial"/>
          <w:b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5.5.1. Havendo necessidade de aumentar as quantidades, será comunicado ao detentor com antecedência de, no mínimo</w:t>
      </w:r>
      <w:r>
        <w:rPr>
          <w:rFonts w:ascii="Arial" w:hAnsi="Arial" w:cs="Arial"/>
        </w:rPr>
        <w:t xml:space="preserve">, 10 (dez) dias. 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5.5.2. Se a detentora da Ata não puder fornecer o produto solicitado, ou o quantitativo total requisitado ou parte dele, deverá comunicar o fato ao Setor de Compras e Licitações, por escrito, no prazo máximo de 24 (vinte e quatro) horas,</w:t>
      </w:r>
      <w:r>
        <w:rPr>
          <w:rFonts w:ascii="Arial" w:hAnsi="Arial" w:cs="Arial"/>
        </w:rPr>
        <w:t xml:space="preserve"> a contar do recebimento do Empenho ou da Ordem de Fornecimento.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DOS RECURSOS ORÇAMENTÁRIOS</w:t>
      </w:r>
    </w:p>
    <w:p w:rsidR="00523F4A" w:rsidRDefault="00523F4A">
      <w:pPr>
        <w:jc w:val="both"/>
        <w:rPr>
          <w:rFonts w:ascii="Arial" w:hAnsi="Arial" w:cs="Arial"/>
          <w:b/>
          <w:bCs/>
        </w:rPr>
      </w:pPr>
    </w:p>
    <w:p w:rsidR="00523F4A" w:rsidRDefault="00CC0B98">
      <w:pPr>
        <w:jc w:val="both"/>
      </w:pPr>
      <w:r w:rsidRPr="00F479B6">
        <w:rPr>
          <w:rFonts w:ascii="Arial" w:hAnsi="Arial" w:cs="Arial"/>
          <w:bCs/>
        </w:rPr>
        <w:t xml:space="preserve">6.1. As despesas decorrentes de fornecimentos correrão à conta das dotações expressamente consignadas no orçamento – </w:t>
      </w:r>
      <w:r w:rsidRPr="00F479B6">
        <w:rPr>
          <w:rFonts w:ascii="Arial" w:hAnsi="Arial" w:cs="Arial"/>
          <w:bCs/>
        </w:rPr>
        <w:t>programa para 2.023.</w:t>
      </w:r>
    </w:p>
    <w:p w:rsidR="00523F4A" w:rsidRDefault="00523F4A">
      <w:pPr>
        <w:jc w:val="both"/>
        <w:rPr>
          <w:rFonts w:ascii="Arial" w:hAnsi="Arial" w:cs="Arial"/>
          <w:b/>
          <w:bCs/>
        </w:rPr>
      </w:pPr>
    </w:p>
    <w:p w:rsidR="00523F4A" w:rsidRDefault="00CC0B9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DOS PAGAMENTOS</w:t>
      </w:r>
    </w:p>
    <w:p w:rsidR="00523F4A" w:rsidRDefault="00523F4A">
      <w:pPr>
        <w:jc w:val="both"/>
        <w:rPr>
          <w:rFonts w:ascii="Arial" w:hAnsi="Arial" w:cs="Arial"/>
          <w:b/>
          <w:bCs/>
        </w:rPr>
      </w:pPr>
    </w:p>
    <w:p w:rsidR="00523F4A" w:rsidRDefault="00CC0B98">
      <w:pPr>
        <w:pStyle w:val="Corpodetexto"/>
      </w:pPr>
      <w:r>
        <w:rPr>
          <w:rFonts w:ascii="Arial" w:hAnsi="Arial" w:cs="Arial"/>
          <w:sz w:val="20"/>
          <w:szCs w:val="20"/>
        </w:rPr>
        <w:t xml:space="preserve">7.1. Considerando-se o recebimento definitivo de cada entrega, 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b/>
        </w:rPr>
        <w:t xml:space="preserve">MUNICÍPIO DE ÁGUAS FRIAS </w:t>
      </w:r>
      <w:r>
        <w:rPr>
          <w:rFonts w:ascii="Arial" w:hAnsi="Arial" w:cs="Arial"/>
          <w:sz w:val="20"/>
          <w:szCs w:val="20"/>
        </w:rPr>
        <w:t xml:space="preserve">efetuará o pagamento à </w:t>
      </w:r>
      <w:proofErr w:type="gramStart"/>
      <w:r>
        <w:rPr>
          <w:rFonts w:ascii="Arial" w:hAnsi="Arial" w:cs="Arial"/>
          <w:sz w:val="20"/>
          <w:szCs w:val="20"/>
        </w:rPr>
        <w:t xml:space="preserve">DETENTORA,   </w:t>
      </w:r>
      <w:proofErr w:type="gramEnd"/>
      <w:r>
        <w:rPr>
          <w:rFonts w:ascii="Arial" w:hAnsi="Arial" w:cs="Arial"/>
          <w:sz w:val="20"/>
          <w:szCs w:val="20"/>
        </w:rPr>
        <w:t>Até 30 (trinta) dias, após entrega e aceitação dos equipamentos/materiais , mediante apresentação e aceitação da Nota Fiscal / Fat</w:t>
      </w:r>
      <w:r>
        <w:rPr>
          <w:rFonts w:ascii="Arial" w:hAnsi="Arial" w:cs="Arial"/>
          <w:sz w:val="20"/>
          <w:szCs w:val="20"/>
        </w:rPr>
        <w:t xml:space="preserve">ura contendo o número do Empenho a que se refere e o termo de recebimento, ao Setor de Compras. </w:t>
      </w:r>
    </w:p>
    <w:p w:rsidR="00523F4A" w:rsidRDefault="00523F4A">
      <w:pPr>
        <w:pStyle w:val="Corpodetexto"/>
        <w:rPr>
          <w:rFonts w:ascii="Arial" w:hAnsi="Arial" w:cs="Arial"/>
          <w:sz w:val="20"/>
          <w:szCs w:val="20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7.2. A Nota Fiscal / Fatura que for apresentada com erro será devolvida ao detentor, substituição, contando-se o prazo estabelecido no subitem 7.1, a partir d</w:t>
      </w:r>
      <w:r>
        <w:rPr>
          <w:rFonts w:ascii="Arial" w:hAnsi="Arial" w:cs="Arial"/>
        </w:rPr>
        <w:t>a data de sua reapresentação.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tabs>
          <w:tab w:val="left" w:pos="536"/>
          <w:tab w:val="left" w:pos="2270"/>
          <w:tab w:val="left" w:pos="4294"/>
        </w:tabs>
        <w:jc w:val="both"/>
      </w:pPr>
      <w:r>
        <w:rPr>
          <w:rFonts w:ascii="Arial" w:hAnsi="Arial" w:cs="Arial"/>
        </w:rPr>
        <w:t xml:space="preserve">7.3. </w:t>
      </w:r>
      <w:r>
        <w:rPr>
          <w:rFonts w:ascii="Arial" w:hAnsi="Arial" w:cs="Arial"/>
          <w:b/>
          <w:sz w:val="22"/>
          <w:szCs w:val="22"/>
        </w:rPr>
        <w:t xml:space="preserve">A nota fiscal eletrônica deverá ser emitida em nome do Município </w:t>
      </w:r>
      <w:proofErr w:type="gramStart"/>
      <w:r>
        <w:rPr>
          <w:rFonts w:ascii="Arial" w:hAnsi="Arial" w:cs="Arial"/>
          <w:b/>
          <w:sz w:val="22"/>
          <w:szCs w:val="22"/>
        </w:rPr>
        <w:t>de  Águas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Frias CNPJ 95.990.180/0001-02 Rua Sete de Setembro, 512, centro, Águas Frias -SC, CEP 89.843-000. A mesma deverá ser encaminhada para o e-mail: c</w:t>
      </w:r>
      <w:r>
        <w:rPr>
          <w:rFonts w:ascii="Arial" w:hAnsi="Arial" w:cs="Arial"/>
          <w:b/>
          <w:sz w:val="22"/>
          <w:szCs w:val="22"/>
        </w:rPr>
        <w:t>ontabilidade@aguasfrias.sc.gov.br, nos arquivos com extensão XML e PDF, sob pena de retenção de pagamentos.</w:t>
      </w:r>
    </w:p>
    <w:p w:rsidR="00523F4A" w:rsidRDefault="00523F4A">
      <w:pPr>
        <w:jc w:val="both"/>
        <w:rPr>
          <w:rFonts w:ascii="Arial" w:hAnsi="Arial" w:cs="Arial"/>
          <w:b/>
          <w:bCs/>
        </w:rPr>
      </w:pPr>
    </w:p>
    <w:p w:rsidR="00523F4A" w:rsidRDefault="00CC0B9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 DA FISCALIZAÇÃO E DO PAGAMENTO</w:t>
      </w:r>
    </w:p>
    <w:p w:rsidR="00523F4A" w:rsidRDefault="00523F4A">
      <w:pPr>
        <w:jc w:val="both"/>
        <w:rPr>
          <w:rFonts w:ascii="Arial" w:hAnsi="Arial" w:cs="Arial"/>
          <w:b/>
          <w:bCs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8.1. O responsável </w:t>
      </w:r>
      <w:proofErr w:type="gramStart"/>
      <w:r>
        <w:rPr>
          <w:rFonts w:ascii="Arial" w:hAnsi="Arial" w:cs="Arial"/>
        </w:rPr>
        <w:t>pela  Secretaria</w:t>
      </w:r>
      <w:proofErr w:type="gramEnd"/>
      <w:r>
        <w:rPr>
          <w:rFonts w:ascii="Arial" w:hAnsi="Arial" w:cs="Arial"/>
        </w:rPr>
        <w:t xml:space="preserve"> Solicitante da Prefeitura procederá à análise da entrega dos produtos, para</w:t>
      </w:r>
      <w:r>
        <w:rPr>
          <w:rFonts w:ascii="Arial" w:hAnsi="Arial" w:cs="Arial"/>
        </w:rPr>
        <w:t xml:space="preserve"> contatar sua quantidade e qualidade, e se atendem à finalidade que deles, naturalmente, se espera. 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8.2. Entende-se como Fiscal da Ata de Registro de Preços os Servidores /Funcionários devidamente designados para acompanhamento da execução do presente te</w:t>
      </w:r>
      <w:r>
        <w:rPr>
          <w:rFonts w:ascii="Arial" w:hAnsi="Arial" w:cs="Arial"/>
        </w:rPr>
        <w:t>rmo.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8.3. Todas as ocorrências que vierem a prejudicar o andamento da presente Ata, deverão ser comunicadas imediatamente e por escrito, à Secretaria de Administração e Planejamento que procederá a abertura de processo competente.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8.3.1. Antes de comunic</w:t>
      </w:r>
      <w:r>
        <w:rPr>
          <w:rFonts w:ascii="Arial" w:hAnsi="Arial" w:cs="Arial"/>
        </w:rPr>
        <w:t>ar à Secretaria de Administração e Planejamento, o servidor designado poderá, primeiramente, comunicar oficialmente a empresa sobre o problema ocorrido, determinando o prazo para a defesa. Findo esse prazo, com ou sem êxito na resposta, enviará, então, tal</w:t>
      </w:r>
      <w:r>
        <w:rPr>
          <w:rFonts w:ascii="Arial" w:hAnsi="Arial" w:cs="Arial"/>
        </w:rPr>
        <w:t xml:space="preserve"> comunicação ao DJM (Departamento Jurídico do Município). 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</w:pPr>
      <w:r>
        <w:rPr>
          <w:rFonts w:ascii="Arial" w:hAnsi="Arial" w:cs="Arial"/>
        </w:rPr>
        <w:t xml:space="preserve">8.4. Constatando-se o recebimento pelo Fiscal, o </w:t>
      </w:r>
      <w:r>
        <w:rPr>
          <w:rFonts w:ascii="Arial" w:hAnsi="Arial" w:cs="Arial"/>
          <w:b/>
        </w:rPr>
        <w:t xml:space="preserve">MUNICÍPIO DE ÁGUAS FRIAS </w:t>
      </w:r>
      <w:r>
        <w:rPr>
          <w:rFonts w:ascii="Arial" w:hAnsi="Arial" w:cs="Arial"/>
        </w:rPr>
        <w:t xml:space="preserve">efetuará o pagamento à empresa registrada em Ata, </w:t>
      </w:r>
      <w:proofErr w:type="gramStart"/>
      <w:r>
        <w:rPr>
          <w:rFonts w:ascii="Arial" w:hAnsi="Arial" w:cs="Arial"/>
        </w:rPr>
        <w:t>em  Até</w:t>
      </w:r>
      <w:proofErr w:type="gramEnd"/>
      <w:r>
        <w:rPr>
          <w:rFonts w:ascii="Arial" w:hAnsi="Arial" w:cs="Arial"/>
        </w:rPr>
        <w:t xml:space="preserve"> 30 (trinta) dias, após entrega e aceitação dos equipamentos/mate</w:t>
      </w:r>
      <w:r>
        <w:rPr>
          <w:rFonts w:ascii="Arial" w:hAnsi="Arial" w:cs="Arial"/>
        </w:rPr>
        <w:t>riais, mediante a apresentação e aceitação da Nota Fiscal / Fatura, contendo o número do Empenho a que se refere e assinatura do responsável pelo recebimento.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8.5. A empresa registrada em Ata deverá manter-se regular junto aos órgãos elencados no subitem </w:t>
      </w:r>
      <w:r>
        <w:rPr>
          <w:rFonts w:ascii="Arial" w:hAnsi="Arial" w:cs="Arial"/>
        </w:rPr>
        <w:t xml:space="preserve">anterior e manter as mesmas condições </w:t>
      </w:r>
      <w:proofErr w:type="spellStart"/>
      <w:r>
        <w:rPr>
          <w:rFonts w:ascii="Arial" w:hAnsi="Arial" w:cs="Arial"/>
        </w:rPr>
        <w:t>habilitatórias</w:t>
      </w:r>
      <w:proofErr w:type="spellEnd"/>
      <w:r>
        <w:rPr>
          <w:rFonts w:ascii="Arial" w:hAnsi="Arial" w:cs="Arial"/>
        </w:rPr>
        <w:t xml:space="preserve"> deste certame, sob pena de retenção do pagamento e/ou rescisão contratual.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8.6. Havendo erro na Nota Fiscal / Fatura ou outra circunstância de responsabilidade da EMPRESA detentora da Ata que desaprove </w:t>
      </w:r>
      <w:r>
        <w:rPr>
          <w:rFonts w:ascii="Arial" w:hAnsi="Arial" w:cs="Arial"/>
        </w:rPr>
        <w:t>a liquidação da despesa, a mesma ficará pendente e o pagamento sustado até que sejam providenciadas as medidas saneadoras necessárias.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8.7. Caso haja desequilíbrio econômico-financeiro, poderá haver revisão na ATA desde que, ocorram fatos inéditos que reflitam diretamente nas condições pactuadas, ou seja, a revisão contratual deverá ser baseada em acontecimento imprevisível e inevitável, </w:t>
      </w:r>
      <w:r>
        <w:rPr>
          <w:rFonts w:ascii="Arial" w:hAnsi="Arial" w:cs="Arial"/>
        </w:rPr>
        <w:t xml:space="preserve">ou se previsível, de </w:t>
      </w:r>
      <w:proofErr w:type="spellStart"/>
      <w:r>
        <w:rPr>
          <w:rFonts w:ascii="Arial" w:hAnsi="Arial" w:cs="Arial"/>
        </w:rPr>
        <w:t>conseqüências</w:t>
      </w:r>
      <w:proofErr w:type="spellEnd"/>
      <w:r>
        <w:rPr>
          <w:rFonts w:ascii="Arial" w:hAnsi="Arial" w:cs="Arial"/>
        </w:rPr>
        <w:t xml:space="preserve"> incalculáveis. A </w:t>
      </w:r>
      <w:r>
        <w:rPr>
          <w:rFonts w:ascii="Arial" w:hAnsi="Arial" w:cs="Arial"/>
        </w:rPr>
        <w:lastRenderedPageBreak/>
        <w:t>álea ordinária, que implica um encargo previsível ou suportável, por si só, não autoriza a revisão contratual. A revisão contratual deverá ser comprovada pela contratada através de documentos e fundamenta</w:t>
      </w:r>
      <w:r>
        <w:rPr>
          <w:rFonts w:ascii="Arial" w:hAnsi="Arial" w:cs="Arial"/>
        </w:rPr>
        <w:t xml:space="preserve">ção legal formal, podendo a mesma ser deferida após anuência da Prefeitura Municipal de Águas Frias. 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</w:pPr>
      <w:r>
        <w:rPr>
          <w:rFonts w:ascii="Arial" w:hAnsi="Arial" w:cs="Arial"/>
        </w:rPr>
        <w:t xml:space="preserve">8.8. O valor total estimado desta Ata poderá ser utilizado integralmente ou não, conforme a necessidade do </w:t>
      </w:r>
      <w:r>
        <w:rPr>
          <w:rFonts w:ascii="Arial" w:hAnsi="Arial" w:cs="Arial"/>
          <w:b/>
        </w:rPr>
        <w:t>MUNICÍPIO DE ÁGUAS FRIAS</w:t>
      </w:r>
      <w:r>
        <w:rPr>
          <w:rFonts w:ascii="Arial" w:hAnsi="Arial" w:cs="Arial"/>
        </w:rPr>
        <w:t>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 DAS CONDIÇÕES DE</w:t>
      </w:r>
      <w:r>
        <w:rPr>
          <w:rFonts w:ascii="Arial" w:hAnsi="Arial" w:cs="Arial"/>
          <w:b/>
          <w:bCs/>
        </w:rPr>
        <w:t xml:space="preserve"> ENTREGA E RECEBIMENTO DOS PRODUTOS</w:t>
      </w:r>
    </w:p>
    <w:p w:rsidR="00523F4A" w:rsidRDefault="00523F4A">
      <w:pPr>
        <w:jc w:val="both"/>
        <w:rPr>
          <w:rFonts w:ascii="Arial" w:hAnsi="Arial" w:cs="Arial"/>
          <w:b/>
          <w:bCs/>
        </w:rPr>
      </w:pPr>
    </w:p>
    <w:p w:rsidR="00523F4A" w:rsidRPr="00E77669" w:rsidRDefault="00CC0B98">
      <w:pPr>
        <w:pStyle w:val="Corpodetexto2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9.1. Os materiais/produtos serão fornecidos de acordo com as requisições encaminhadas pela Administração Municipal devidamente assinada pelo servidor responsável.</w:t>
      </w:r>
    </w:p>
    <w:p w:rsidR="00523F4A" w:rsidRPr="00E77669" w:rsidRDefault="00523F4A">
      <w:pPr>
        <w:jc w:val="both"/>
        <w:rPr>
          <w:rFonts w:ascii="Arial" w:hAnsi="Arial" w:cs="Arial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9.2. A entrega dos produtos deverá ser efetuada sempre </w:t>
      </w:r>
      <w:r>
        <w:rPr>
          <w:rFonts w:ascii="Arial" w:hAnsi="Arial" w:cs="Arial"/>
        </w:rPr>
        <w:t>que solicitada, e não serão tolerados atrasos sem justificativas prévias.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</w:pPr>
      <w:r>
        <w:rPr>
          <w:rFonts w:ascii="Arial" w:hAnsi="Arial" w:cs="Arial"/>
        </w:rPr>
        <w:t>9.3. Se a detentora com preço registrado em primeiro lugar não receber ou não retirar a Nota de Empenho ou Ordem de Fornecimento, no prazo de 02 (dois) dias úteis, contado da data d</w:t>
      </w:r>
      <w:r>
        <w:rPr>
          <w:rFonts w:ascii="Arial" w:hAnsi="Arial" w:cs="Arial"/>
        </w:rPr>
        <w:t xml:space="preserve">a convocação, o </w:t>
      </w:r>
      <w:r>
        <w:rPr>
          <w:rFonts w:ascii="Arial" w:hAnsi="Arial" w:cs="Arial"/>
          <w:b/>
        </w:rPr>
        <w:t>MUNICÍPIO DE ÁGUAS FRIAS</w:t>
      </w:r>
      <w:r>
        <w:rPr>
          <w:rFonts w:ascii="Arial" w:hAnsi="Arial" w:cs="Arial"/>
        </w:rPr>
        <w:t xml:space="preserve"> convocará a empresa com preço registrado em segundo lugar, para efetuar o fornecimento, ao preço do primeiro classificado, e assim por diante quanto às demais detentoras, sendo aplicadas às faltosas as penalidades d</w:t>
      </w:r>
      <w:r>
        <w:rPr>
          <w:rFonts w:ascii="Arial" w:hAnsi="Arial" w:cs="Arial"/>
        </w:rPr>
        <w:t>escritas no item 10.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9.3.1. Será dado como retirada / recebida, a Nota de Empenho ou Ordem de Fornecimento enviada via e-mail.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9.4. Os produtos objeto desta licitação deverão ser entregues de acordo com as Ordem de Fornecimento para cada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qual será emit</w:t>
      </w:r>
      <w:r>
        <w:rPr>
          <w:rFonts w:ascii="Arial" w:hAnsi="Arial" w:cs="Arial"/>
        </w:rPr>
        <w:t xml:space="preserve">ido o Cupom Fiscal, e posterior emissão de Nota </w:t>
      </w:r>
      <w:proofErr w:type="gramStart"/>
      <w:r>
        <w:rPr>
          <w:rFonts w:ascii="Arial" w:hAnsi="Arial" w:cs="Arial"/>
        </w:rPr>
        <w:t>Fiscal  de</w:t>
      </w:r>
      <w:proofErr w:type="gramEnd"/>
      <w:r>
        <w:rPr>
          <w:rFonts w:ascii="Arial" w:hAnsi="Arial" w:cs="Arial"/>
        </w:rPr>
        <w:t xml:space="preserve"> acordo com a Nota de Empenho, constando o número da Ata de Registro de Preços, o produto, o valor unitário, a quantidade, o valor total, além das demais exigências legais.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9.5. O recebimento defin</w:t>
      </w:r>
      <w:r>
        <w:rPr>
          <w:rFonts w:ascii="Arial" w:hAnsi="Arial" w:cs="Arial"/>
        </w:rPr>
        <w:t>itivo do objeto desta Ata, não exime o fornecedor de ser responsabilizado, dentro das penalidades previstas na Lei 8.666/93 e alterações, pela má qualidade que venha a ser constatada durante o uso, dentro do prazo de validade, dos produtos fornecidos.</w:t>
      </w:r>
    </w:p>
    <w:p w:rsidR="00523F4A" w:rsidRDefault="00523F4A">
      <w:pPr>
        <w:jc w:val="both"/>
        <w:rPr>
          <w:rFonts w:ascii="Arial" w:hAnsi="Arial" w:cs="Arial"/>
          <w:b/>
          <w:bCs/>
        </w:rPr>
      </w:pPr>
    </w:p>
    <w:p w:rsidR="00523F4A" w:rsidRDefault="00CC0B9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10.</w:t>
      </w:r>
      <w:r>
        <w:rPr>
          <w:rFonts w:ascii="Arial" w:hAnsi="Arial" w:cs="Arial"/>
          <w:b/>
          <w:bCs/>
        </w:rPr>
        <w:t xml:space="preserve"> DAS SANÇÕES</w:t>
      </w:r>
    </w:p>
    <w:p w:rsidR="00523F4A" w:rsidRDefault="00523F4A">
      <w:pPr>
        <w:jc w:val="both"/>
        <w:rPr>
          <w:rFonts w:ascii="Arial" w:hAnsi="Arial" w:cs="Arial"/>
          <w:b/>
          <w:bCs/>
        </w:rPr>
      </w:pPr>
    </w:p>
    <w:p w:rsidR="00523F4A" w:rsidRDefault="00CC0B98">
      <w:pPr>
        <w:jc w:val="both"/>
      </w:pPr>
      <w:r>
        <w:rPr>
          <w:rFonts w:ascii="Arial" w:hAnsi="Arial" w:cs="Arial"/>
        </w:rPr>
        <w:t xml:space="preserve">10.1. O atraso injustificado na entrega do objeto contratado, implica no pagamento de multa de 1% (um por cento) por dia de atraso, limitada a 10% (dez por cento), calculada sobre o valor da parcela em atraso ou da nota de empenho, isentando </w:t>
      </w:r>
      <w:r>
        <w:rPr>
          <w:rFonts w:ascii="Arial" w:hAnsi="Arial" w:cs="Arial"/>
        </w:rPr>
        <w:t xml:space="preserve">em </w:t>
      </w:r>
      <w:proofErr w:type="spellStart"/>
      <w:r>
        <w:rPr>
          <w:rFonts w:ascii="Arial" w:hAnsi="Arial" w:cs="Arial"/>
        </w:rPr>
        <w:t>conseqüência</w:t>
      </w:r>
      <w:proofErr w:type="spellEnd"/>
      <w:r>
        <w:rPr>
          <w:rFonts w:ascii="Arial" w:hAnsi="Arial" w:cs="Arial"/>
        </w:rPr>
        <w:t xml:space="preserve"> o </w:t>
      </w:r>
      <w:r>
        <w:rPr>
          <w:rFonts w:ascii="Arial" w:hAnsi="Arial" w:cs="Arial"/>
          <w:b/>
        </w:rPr>
        <w:t xml:space="preserve">MUNICÍPIO DE ÁGUAS FRIAS </w:t>
      </w:r>
      <w:r>
        <w:rPr>
          <w:rFonts w:ascii="Arial" w:hAnsi="Arial" w:cs="Arial"/>
        </w:rPr>
        <w:t>de quaisquer acréscimos, sob qualquer título, relativos ao período em atraso.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</w:pPr>
      <w:r>
        <w:rPr>
          <w:rFonts w:ascii="Arial" w:hAnsi="Arial" w:cs="Arial"/>
        </w:rPr>
        <w:t xml:space="preserve">10.2 Havendo atraso de pagamento, pagará o </w:t>
      </w:r>
      <w:r>
        <w:rPr>
          <w:rFonts w:ascii="Arial" w:hAnsi="Arial" w:cs="Arial"/>
          <w:b/>
        </w:rPr>
        <w:t xml:space="preserve">MUNICÍPIO DE ÁGUAS FRIAS </w:t>
      </w:r>
      <w:r>
        <w:rPr>
          <w:rFonts w:ascii="Arial" w:hAnsi="Arial" w:cs="Arial"/>
        </w:rPr>
        <w:t>à detentora multa correspondente a 1% (um por cento) por dia de at</w:t>
      </w:r>
      <w:r>
        <w:rPr>
          <w:rFonts w:ascii="Arial" w:hAnsi="Arial" w:cs="Arial"/>
        </w:rPr>
        <w:t>raso, limitada a 10% (dez por cento) do valor da parcela em atraso.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10.3 A inexecução parcial do ajuste ou a execução parcial em desacordo com a presente Ata, implica no pagamento de multa de 10% (dez por cento) calculada sobre o valor da parcela </w:t>
      </w:r>
      <w:proofErr w:type="spellStart"/>
      <w:r>
        <w:rPr>
          <w:rFonts w:ascii="Arial" w:hAnsi="Arial" w:cs="Arial"/>
        </w:rPr>
        <w:t>inexecut</w:t>
      </w:r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ou executada em desacordo. 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10.4 A inexecução total do ajuste ou execução total em desacordo com a presente Ata, implica no pagamento de multa de 20% (vinte por cento), calculada sobre o valor total do contrato e/ou da nota de empenho. 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10.5 A recusa</w:t>
      </w:r>
      <w:r>
        <w:rPr>
          <w:rFonts w:ascii="Arial" w:hAnsi="Arial" w:cs="Arial"/>
        </w:rPr>
        <w:t xml:space="preserve"> injustificada da empresa vencedora em assinar a Ata, aceitar ou retirar a Nota de Empenho, para efeitos de aplicação de multa, equivale à inexecução total da sua obrigação.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</w:pPr>
      <w:r>
        <w:rPr>
          <w:rFonts w:ascii="Arial" w:hAnsi="Arial" w:cs="Arial"/>
        </w:rPr>
        <w:t xml:space="preserve">10.6 A aplicação de multa, a ser determinada pelo </w:t>
      </w:r>
      <w:r>
        <w:rPr>
          <w:rFonts w:ascii="Arial" w:hAnsi="Arial" w:cs="Arial"/>
          <w:b/>
        </w:rPr>
        <w:t>MUNICÍPIO DE ÁGUAS FRIAS</w:t>
      </w:r>
      <w:r>
        <w:rPr>
          <w:rFonts w:ascii="Arial" w:hAnsi="Arial" w:cs="Arial"/>
        </w:rPr>
        <w:t xml:space="preserve">, após </w:t>
      </w:r>
      <w:r>
        <w:rPr>
          <w:rFonts w:ascii="Arial" w:hAnsi="Arial" w:cs="Arial"/>
        </w:rPr>
        <w:t xml:space="preserve">regular procedimento que garanta a prévia defesa da empresa inadimplente, não exclui a possibilidade de aplicação da sanção prevista no art. 7º da Lei 10.520/02 e alterações. </w:t>
      </w: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Parágrafo Primeiro: As penalidades poderão ser aplicadas isoladamente ou cumulat</w:t>
      </w:r>
      <w:r>
        <w:rPr>
          <w:rFonts w:ascii="Arial" w:hAnsi="Arial" w:cs="Arial"/>
        </w:rPr>
        <w:t>ivamente, nos termos do art. 87 da Lei n° 8.666/93.</w:t>
      </w:r>
    </w:p>
    <w:p w:rsidR="00523F4A" w:rsidRDefault="00523F4A">
      <w:pPr>
        <w:ind w:firstLine="142"/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Segundo: Na aplicação dessas penalidades serão admitidos os recursos previstos em lei, garantido o contraditório e a ampla defesa.</w:t>
      </w:r>
    </w:p>
    <w:p w:rsidR="00523F4A" w:rsidRDefault="00523F4A">
      <w:pPr>
        <w:ind w:firstLine="142"/>
        <w:jc w:val="both"/>
        <w:rPr>
          <w:rFonts w:ascii="Arial" w:hAnsi="Arial" w:cs="Arial"/>
        </w:rPr>
      </w:pPr>
    </w:p>
    <w:p w:rsidR="00523F4A" w:rsidRDefault="00CC0B98">
      <w:pPr>
        <w:jc w:val="both"/>
      </w:pPr>
      <w:r>
        <w:rPr>
          <w:rFonts w:ascii="Arial" w:hAnsi="Arial" w:cs="Arial"/>
        </w:rPr>
        <w:t xml:space="preserve">Parágrafo Terceiro: Além das penalidades acima citadas a </w:t>
      </w:r>
      <w:r>
        <w:rPr>
          <w:rFonts w:ascii="Arial" w:hAnsi="Arial" w:cs="Arial"/>
          <w:b/>
          <w:bCs/>
        </w:rPr>
        <w:t>DETE</w:t>
      </w:r>
      <w:r>
        <w:rPr>
          <w:rFonts w:ascii="Arial" w:hAnsi="Arial" w:cs="Arial"/>
          <w:b/>
          <w:bCs/>
        </w:rPr>
        <w:t xml:space="preserve">NTORA DA ATA </w:t>
      </w:r>
      <w:r>
        <w:rPr>
          <w:rFonts w:ascii="Arial" w:hAnsi="Arial" w:cs="Arial"/>
        </w:rPr>
        <w:t xml:space="preserve">ficará sujeita ao cancelamento de sua inscrição no Cadastro de Fornecedores do </w:t>
      </w:r>
      <w:r>
        <w:rPr>
          <w:rFonts w:ascii="Arial" w:hAnsi="Arial" w:cs="Arial"/>
          <w:b/>
          <w:bCs/>
        </w:rPr>
        <w:t>MUNICÍPIO</w:t>
      </w:r>
      <w:r>
        <w:rPr>
          <w:rFonts w:ascii="Arial" w:hAnsi="Arial" w:cs="Arial"/>
        </w:rPr>
        <w:t>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523F4A">
      <w:pPr>
        <w:jc w:val="both"/>
        <w:rPr>
          <w:rFonts w:ascii="Arial" w:hAnsi="Arial" w:cs="Arial"/>
          <w:b/>
        </w:rPr>
      </w:pPr>
    </w:p>
    <w:p w:rsidR="00523F4A" w:rsidRDefault="00CC0B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DO CANCELAMENTO DOS PREÇOS REGISTRADOS</w:t>
      </w:r>
    </w:p>
    <w:p w:rsidR="00523F4A" w:rsidRDefault="00523F4A">
      <w:pPr>
        <w:jc w:val="both"/>
        <w:rPr>
          <w:rFonts w:ascii="Arial" w:hAnsi="Arial" w:cs="Arial"/>
          <w:b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11.1 Os preços registrados poderão ser cancelados nos seguintes casos: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</w:pPr>
      <w:r>
        <w:rPr>
          <w:rFonts w:ascii="Arial" w:hAnsi="Arial" w:cs="Arial"/>
        </w:rPr>
        <w:t xml:space="preserve">11.1.1. Pelo </w:t>
      </w:r>
      <w:r>
        <w:rPr>
          <w:rFonts w:ascii="Arial" w:hAnsi="Arial" w:cs="Arial"/>
          <w:b/>
        </w:rPr>
        <w:t xml:space="preserve">MUNICÍPIO DE ÁGUAS </w:t>
      </w:r>
      <w:r>
        <w:rPr>
          <w:rFonts w:ascii="Arial" w:hAnsi="Arial" w:cs="Arial"/>
          <w:b/>
        </w:rPr>
        <w:t>FRIAS</w:t>
      </w:r>
      <w:r>
        <w:rPr>
          <w:rFonts w:ascii="Arial" w:hAnsi="Arial" w:cs="Arial"/>
        </w:rPr>
        <w:t>, quando: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– a detentora descumprir as condições da ata de registro de preços;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Nenhuma sanção será aplicada sem o devido processo administrativo, assegurada a defesa prévia do interesse e recurso nos prazos definidos em lei, sendo-lhes franquead</w:t>
      </w:r>
      <w:r>
        <w:rPr>
          <w:rFonts w:ascii="Arial" w:hAnsi="Arial" w:cs="Arial"/>
        </w:rPr>
        <w:t>a vista ao processo.</w:t>
      </w:r>
    </w:p>
    <w:p w:rsidR="00523F4A" w:rsidRDefault="00523F4A">
      <w:pPr>
        <w:jc w:val="both"/>
        <w:rPr>
          <w:rFonts w:ascii="Arial" w:hAnsi="Arial" w:cs="Arial"/>
          <w:b/>
          <w:bCs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“Quem convocado dentro do prazo de validade da sua proposta não celebrar o contrato, deixar de entregar ou apresentar documentação falsa exigida para o certame, ensejar o retardamento da execução de seu objeto, não mantiver a propo</w:t>
      </w:r>
      <w:r>
        <w:rPr>
          <w:rFonts w:ascii="Arial" w:hAnsi="Arial" w:cs="Arial"/>
        </w:rPr>
        <w:t xml:space="preserve">sta, falhar ou fraudar na execução do contrato, comportar-se de modo inidôneo ou cometer fraude fiscal ficará, impedido de licitar e contratar com a União, Estados, Distrito Federal ou Municípios e, será descredenciado no </w:t>
      </w:r>
      <w:proofErr w:type="spellStart"/>
      <w:r>
        <w:rPr>
          <w:rFonts w:ascii="Arial" w:hAnsi="Arial" w:cs="Arial"/>
        </w:rPr>
        <w:t>Sicaf</w:t>
      </w:r>
      <w:proofErr w:type="spellEnd"/>
      <w:r>
        <w:rPr>
          <w:rFonts w:ascii="Arial" w:hAnsi="Arial" w:cs="Arial"/>
        </w:rPr>
        <w:t xml:space="preserve"> ou nos sistemas de cadastram</w:t>
      </w:r>
      <w:r>
        <w:rPr>
          <w:rFonts w:ascii="Arial" w:hAnsi="Arial" w:cs="Arial"/>
        </w:rPr>
        <w:t>ento de fornecedores a que se refere o inciso XIV do art. 4º da Lei 10.520/02, pelo prazo de até 5 (cinco) anos”.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 – a detentora não retirar a nota de empenho ou instrumento equivalente no prazo estabelecido, sem justificativa aceitável;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III – a detent</w:t>
      </w:r>
      <w:r>
        <w:rPr>
          <w:rFonts w:ascii="Arial" w:hAnsi="Arial" w:cs="Arial"/>
        </w:rPr>
        <w:t>ora der causa à rescisão administrativa de contrato de fornecimento;</w:t>
      </w:r>
    </w:p>
    <w:p w:rsidR="00523F4A" w:rsidRDefault="00523F4A">
      <w:pPr>
        <w:jc w:val="both"/>
        <w:rPr>
          <w:rFonts w:ascii="Arial" w:hAnsi="Arial" w:cs="Arial"/>
          <w:b/>
          <w:bCs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IV – em qualquer hipótese de inexecução total ou parcial do contrato de fornecimento;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– os preços registrados se apresentarem superiores aos praticados no mercado, e não houver acordo quanto à sua atualização: 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 – por razões de interesse público, devidamente fundamentadas;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11.1.2 Pela detentora da ata, mediante solicitação por escrito</w:t>
      </w:r>
      <w:r>
        <w:rPr>
          <w:rFonts w:ascii="Arial" w:hAnsi="Arial" w:cs="Arial"/>
        </w:rPr>
        <w:t>, quando: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– os preços registrados se apresentarem inferiores aos praticados no mercado, e não houver acordo quanto à sua atualização;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 – comprovar a impossibilidade de executar o contrato de acordo com a ata de registro de preços.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11.2. Nas hipótese</w:t>
      </w:r>
      <w:r>
        <w:rPr>
          <w:rFonts w:ascii="Arial" w:hAnsi="Arial" w:cs="Arial"/>
        </w:rPr>
        <w:t>s previstas no subitem 11.1.1, a comunicação do cancelamento de preço registrado será publicada no Jornal Oficial do Estado de Santa Catarina juntando-se o comprovante ao expediente que deu origem ao registro.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11.3. A detentora da ata poderá solicitar o c</w:t>
      </w:r>
      <w:r>
        <w:rPr>
          <w:rFonts w:ascii="Arial" w:hAnsi="Arial" w:cs="Arial"/>
        </w:rPr>
        <w:t xml:space="preserve">ancelamento do registro do preço através de requerimento a ser protocolado no Setor de Compras e Licitações, de segunda à sexta feira em horário normal de expediente. 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11.3.1. Caso não verifique fundamentação em sua solicitação, a detentora sujeitar-se-á </w:t>
      </w:r>
      <w:r>
        <w:rPr>
          <w:rFonts w:ascii="Arial" w:hAnsi="Arial" w:cs="Arial"/>
        </w:rPr>
        <w:t>às sanções administrativas previstas na presente, sendo assegurado à mesma o contraditório e a ampla defesa.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11.4. Cancelada a Ata em relação a uma detentora, poderá ser convocada aquela com classificação imediatamente </w:t>
      </w:r>
      <w:proofErr w:type="spellStart"/>
      <w:r>
        <w:rPr>
          <w:rFonts w:ascii="Arial" w:hAnsi="Arial" w:cs="Arial"/>
        </w:rPr>
        <w:t>subseqüente</w:t>
      </w:r>
      <w:proofErr w:type="spellEnd"/>
      <w:r>
        <w:rPr>
          <w:rFonts w:ascii="Arial" w:hAnsi="Arial" w:cs="Arial"/>
        </w:rPr>
        <w:t>, se registrado mais de u</w:t>
      </w:r>
      <w:r>
        <w:rPr>
          <w:rFonts w:ascii="Arial" w:hAnsi="Arial" w:cs="Arial"/>
        </w:rPr>
        <w:t xml:space="preserve">m preço, para fornecer ao preço do primeiro classificado. 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</w:pPr>
      <w:r>
        <w:rPr>
          <w:rFonts w:ascii="Arial" w:hAnsi="Arial" w:cs="Arial"/>
        </w:rPr>
        <w:t xml:space="preserve">11.5. Ocorrendo cancelamento do registro de preços pelo </w:t>
      </w:r>
      <w:r>
        <w:rPr>
          <w:rFonts w:ascii="Arial" w:hAnsi="Arial" w:cs="Arial"/>
          <w:b/>
        </w:rPr>
        <w:t>MUNICÍPIO DE ÁGUAS FRIAS</w:t>
      </w:r>
      <w:r>
        <w:rPr>
          <w:rFonts w:ascii="Arial" w:hAnsi="Arial" w:cs="Arial"/>
        </w:rPr>
        <w:t>, a empresa detentora será comunicada por correspondência com aviso de recebimento.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</w:pPr>
      <w:r>
        <w:rPr>
          <w:rFonts w:ascii="Arial" w:hAnsi="Arial" w:cs="Arial"/>
        </w:rPr>
        <w:t>11.5.1. No caso de ser ignorado</w:t>
      </w:r>
      <w:r>
        <w:rPr>
          <w:rFonts w:ascii="Arial" w:hAnsi="Arial" w:cs="Arial"/>
        </w:rPr>
        <w:t>, incerto ou inacessível, o endereço da detentora, a comunicação será feita através do Quadro de Avisos e/</w:t>
      </w:r>
      <w:proofErr w:type="gramStart"/>
      <w:r>
        <w:rPr>
          <w:rFonts w:ascii="Arial" w:hAnsi="Arial" w:cs="Arial"/>
        </w:rPr>
        <w:t>ou  no</w:t>
      </w:r>
      <w:proofErr w:type="gramEnd"/>
      <w:r>
        <w:rPr>
          <w:rFonts w:ascii="Arial" w:hAnsi="Arial" w:cs="Arial"/>
        </w:rPr>
        <w:t xml:space="preserve"> site Oficial do Município, </w:t>
      </w:r>
      <w:hyperlink r:id="rId7">
        <w:r>
          <w:rPr>
            <w:rStyle w:val="LinkdaInternet"/>
            <w:rFonts w:ascii="Arial" w:hAnsi="Arial" w:cs="Arial"/>
          </w:rPr>
          <w:t>www.aguasfrias.sc.gov.br</w:t>
        </w:r>
      </w:hyperlink>
      <w:r>
        <w:rPr>
          <w:rFonts w:ascii="Arial" w:hAnsi="Arial" w:cs="Arial"/>
        </w:rPr>
        <w:t>, considerando-se cancelado o preço regi</w:t>
      </w:r>
      <w:r>
        <w:rPr>
          <w:rFonts w:ascii="Arial" w:hAnsi="Arial" w:cs="Arial"/>
        </w:rPr>
        <w:t>strado a partir da publicação.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DA PUBLICIDADE</w:t>
      </w:r>
    </w:p>
    <w:p w:rsidR="00523F4A" w:rsidRDefault="00523F4A">
      <w:pPr>
        <w:jc w:val="both"/>
        <w:rPr>
          <w:rFonts w:ascii="Arial" w:hAnsi="Arial" w:cs="Arial"/>
          <w:b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12.1 A Ata de Registro de </w:t>
      </w:r>
      <w:proofErr w:type="gramStart"/>
      <w:r>
        <w:rPr>
          <w:rFonts w:ascii="Arial" w:hAnsi="Arial" w:cs="Arial"/>
        </w:rPr>
        <w:t>Preços  e</w:t>
      </w:r>
      <w:proofErr w:type="gramEnd"/>
      <w:r>
        <w:rPr>
          <w:rFonts w:ascii="Arial" w:hAnsi="Arial" w:cs="Arial"/>
        </w:rPr>
        <w:t xml:space="preserve"> suas alterações, se houver, será publicada no órgão oficial de divulgação do Município.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DA REVISÃO DOS PREÇOS E DO EQUILÍBRIO ECONÔMICO-FINANCEIRO</w:t>
      </w:r>
    </w:p>
    <w:p w:rsidR="00523F4A" w:rsidRDefault="00523F4A">
      <w:pPr>
        <w:jc w:val="both"/>
        <w:rPr>
          <w:rFonts w:ascii="Arial" w:hAnsi="Arial" w:cs="Arial"/>
          <w:b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13.1. Se houver</w:t>
      </w:r>
      <w:r>
        <w:rPr>
          <w:rFonts w:ascii="Arial" w:hAnsi="Arial" w:cs="Arial"/>
        </w:rPr>
        <w:t xml:space="preserve"> desequilíbrio da equação econômico-financeira inicial da ata, os preços registrados poderão ser revistos, a qualquer tempo. 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</w:pPr>
      <w:r>
        <w:rPr>
          <w:rFonts w:ascii="Arial" w:hAnsi="Arial" w:cs="Arial"/>
        </w:rPr>
        <w:t xml:space="preserve">13.1.1. Comprovado o desequilíbrio, a revisão dos preços registrados poderá ser efetuada por iniciativa do </w:t>
      </w:r>
      <w:r>
        <w:rPr>
          <w:rFonts w:ascii="Arial" w:hAnsi="Arial" w:cs="Arial"/>
          <w:b/>
        </w:rPr>
        <w:t xml:space="preserve">MUNICÍPIO DE ÁGUAS </w:t>
      </w:r>
      <w:r>
        <w:rPr>
          <w:rFonts w:ascii="Arial" w:hAnsi="Arial" w:cs="Arial"/>
          <w:b/>
        </w:rPr>
        <w:t>FRIAS</w:t>
      </w:r>
      <w:r>
        <w:rPr>
          <w:rFonts w:ascii="Arial" w:hAnsi="Arial" w:cs="Arial"/>
        </w:rPr>
        <w:t xml:space="preserve"> ou mediante solicitação da empresa detentora, desde que apresentadas as devidas justificativas. 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13.1.2. Em qualquer hipótese os preços decorrentes de revisão não ultrapassarão os praticados no mercado.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13.3. Para se habilitar à revisão dos preços,</w:t>
      </w:r>
      <w:r>
        <w:rPr>
          <w:rFonts w:ascii="Arial" w:hAnsi="Arial" w:cs="Arial"/>
        </w:rPr>
        <w:t xml:space="preserve"> o interessado deverá formular pedido dirigido ao PREFEITO, mediante requerimento protocolado, no prazo de até 10 (dez) dias contados da data da ocorrência do fato motivador do desequilíbrio, devidamente fundamentado, e acompanhado dos seguintes documentos</w:t>
      </w:r>
      <w:r>
        <w:rPr>
          <w:rFonts w:ascii="Arial" w:hAnsi="Arial" w:cs="Arial"/>
        </w:rPr>
        <w:t>: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– Planilha de composição do novo preço, com os mesmos elementos formadores dos preços originalmente registrados devidamente assinada sobre carimbo da empresa;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 – Cópia autenticada da(s) Nota(s) Fiscal(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>) dos elementos formadores do novo preço.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.4. Sendo procedente o requerimento da empresa detentora da ata, o equilíbrio econômico-financeiro será concedido a partir da data do protocolo do pedido. 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13.4.1. A detentora da Ata não poderá interromper o fornecimento durante o período de tramitação do</w:t>
      </w:r>
      <w:r>
        <w:rPr>
          <w:rFonts w:ascii="Arial" w:hAnsi="Arial" w:cs="Arial"/>
        </w:rPr>
        <w:t xml:space="preserve"> processo de revisão de preço.</w:t>
      </w:r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CC0B98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14- PROTEÇÃO DADOS PESSOAIS</w:t>
      </w:r>
    </w:p>
    <w:p w:rsidR="00523F4A" w:rsidRDefault="00523F4A">
      <w:pPr>
        <w:jc w:val="both"/>
        <w:rPr>
          <w:rFonts w:ascii="Arial" w:eastAsia="Calibri" w:hAnsi="Arial" w:cs="Arial"/>
          <w:b/>
        </w:rPr>
      </w:pPr>
    </w:p>
    <w:p w:rsidR="00523F4A" w:rsidRDefault="00CC0B9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14.1 Em atendimento ao disposto na Lei n. 13.709/2018 - Lei Geral de Proteção de Dados Pessoais (LGPD), o CONTRATANTE/MUNICÍPIO DE ÁGUAS FRIAS, para a execução do serviço objeto deste contrato, p</w:t>
      </w:r>
      <w:r>
        <w:rPr>
          <w:rFonts w:ascii="Arial" w:eastAsia="Calibri" w:hAnsi="Arial" w:cs="Arial"/>
        </w:rPr>
        <w:t>oderá, quando necessário, ter acesso aos dados pessoais dos representantes da CONTRATADA/DETENTORA DA ATA.</w:t>
      </w:r>
    </w:p>
    <w:p w:rsidR="00523F4A" w:rsidRDefault="00CC0B9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14.2 O Município e a Contratada se comprometem a proteger os direitos fundamentais de liberdade e de privacidade e o livre desenvolvimento da persona</w:t>
      </w:r>
      <w:r>
        <w:rPr>
          <w:rFonts w:ascii="Arial" w:eastAsia="Calibri" w:hAnsi="Arial" w:cs="Arial"/>
        </w:rPr>
        <w:t>lidade da pessoa natural, relativos ao tratamento de dados pessoais, inclusive nos meios digitais, garantindo que:</w:t>
      </w:r>
    </w:p>
    <w:p w:rsidR="00523F4A" w:rsidRDefault="00CC0B9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a) o tratamento de dados pessoais dar-se-á de acordo com as bases legais previstas nas hipóteses dos </w:t>
      </w:r>
      <w:proofErr w:type="spellStart"/>
      <w:r>
        <w:rPr>
          <w:rFonts w:ascii="Arial" w:eastAsia="Calibri" w:hAnsi="Arial" w:cs="Arial"/>
        </w:rPr>
        <w:t>arts</w:t>
      </w:r>
      <w:proofErr w:type="spellEnd"/>
      <w:r>
        <w:rPr>
          <w:rFonts w:ascii="Arial" w:eastAsia="Calibri" w:hAnsi="Arial" w:cs="Arial"/>
        </w:rPr>
        <w:t>. 7º, 11 e/ou 14 da Lei 13.709/2018,</w:t>
      </w:r>
      <w:r>
        <w:rPr>
          <w:rFonts w:ascii="Arial" w:eastAsia="Calibri" w:hAnsi="Arial" w:cs="Arial"/>
        </w:rPr>
        <w:t xml:space="preserve"> às quais se submeterão os serviços, e para propósitos legítimos, específicos, explícitos e informados ao titular;</w:t>
      </w:r>
    </w:p>
    <w:p w:rsidR="00523F4A" w:rsidRDefault="00CC0B9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b) o tratamento seja limitado para o alcance das finalidades do serviço contratado ou, quando for o caso, ao cumprimento de obrigação legal o</w:t>
      </w:r>
      <w:r>
        <w:rPr>
          <w:rFonts w:ascii="Arial" w:eastAsia="Calibri" w:hAnsi="Arial" w:cs="Arial"/>
        </w:rPr>
        <w:t>u regulatória, no exercício regular de direito, por determinação de legislação municipal, judicial ou por requisição da ANPD;</w:t>
      </w:r>
    </w:p>
    <w:p w:rsidR="00523F4A" w:rsidRDefault="00CC0B9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c) em caso de necessidade de coleta de dados pessoais dos titulares mediante consentimento, indispensáveis à própria prestação do </w:t>
      </w:r>
      <w:r>
        <w:rPr>
          <w:rFonts w:ascii="Arial" w:eastAsia="Calibri" w:hAnsi="Arial" w:cs="Arial"/>
        </w:rPr>
        <w:t xml:space="preserve">serviço, esta será realizada após prévia aprovação do Município de, responsabilizando-se a Contratada pela obtenção e gestão. </w:t>
      </w:r>
    </w:p>
    <w:p w:rsidR="00523F4A" w:rsidRDefault="00CC0B9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c.1) eventualmente, podem as partes convencionar que o Município será responsável por obter o consentimento dos titulares;</w:t>
      </w:r>
    </w:p>
    <w:p w:rsidR="00523F4A" w:rsidRDefault="00CC0B9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d) qua</w:t>
      </w:r>
      <w:r>
        <w:rPr>
          <w:rFonts w:ascii="Arial" w:eastAsia="Calibri" w:hAnsi="Arial" w:cs="Arial"/>
        </w:rPr>
        <w:t>ndo houver coleta e armazenamento de dados pessoais, a prática utilizada e os sistemas utilizados que servirão de base para armazenamento dos dados pessoais coletados, devem seguir um conjunto de premissas, políticas, especificações técnicas, devendo estar</w:t>
      </w:r>
      <w:r>
        <w:rPr>
          <w:rFonts w:ascii="Arial" w:eastAsia="Calibri" w:hAnsi="Arial" w:cs="Arial"/>
        </w:rPr>
        <w:t xml:space="preserve"> alinhados com a legislação vigente e as melhores práticas de mercado.</w:t>
      </w:r>
    </w:p>
    <w:p w:rsidR="00523F4A" w:rsidRDefault="00CC0B9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d.1) quando for o caso, os dados obtidos em razão deste contrato serão armazenados em um banco de dados seguro, com garantia de registro das transações realizadas na aplicação de acesso</w:t>
      </w:r>
      <w:r>
        <w:rPr>
          <w:rFonts w:ascii="Arial" w:eastAsia="Calibri" w:hAnsi="Arial" w:cs="Arial"/>
        </w:rPr>
        <w:t xml:space="preserve"> (log), adequado controle de acesso baseado em função e com transparente identificação do perfil dos credenciados, tudo estabelecido como forma de garantir, inclusive,  a rastreabilidade de cada transação e a franca apuração, a qualquer momento, de desvios</w:t>
      </w:r>
      <w:r>
        <w:rPr>
          <w:rFonts w:ascii="Arial" w:eastAsia="Calibri" w:hAnsi="Arial" w:cs="Arial"/>
        </w:rPr>
        <w:t xml:space="preserve"> e falhas, vedado o compartilhamento desses dados com terceiros;</w:t>
      </w:r>
    </w:p>
    <w:p w:rsidR="00523F4A" w:rsidRDefault="00523F4A">
      <w:pPr>
        <w:jc w:val="both"/>
        <w:rPr>
          <w:rFonts w:ascii="Arial" w:eastAsia="Calibri" w:hAnsi="Arial" w:cs="Arial"/>
        </w:rPr>
      </w:pPr>
    </w:p>
    <w:p w:rsidR="00523F4A" w:rsidRDefault="00CC0B9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14.3) É vedado às partes a utilização de todo e qualquer dado pessoal repassado em decorrência da execução contratual para finalidade distinta daquela do objeto da contratação. As Partes dev</w:t>
      </w:r>
      <w:r>
        <w:rPr>
          <w:rFonts w:ascii="Arial" w:eastAsia="Calibri" w:hAnsi="Arial" w:cs="Arial"/>
        </w:rPr>
        <w:t>erão, nos termos deste instrumento, cumprir com suas respectivas obrigações que lhes forem impostas de acordo com regulamentos e leis aplicáveis à proteção de dados pessoais, incluindo, sem prejuízo da Lei nº 13.709/2018 (“LGPD”).</w:t>
      </w:r>
    </w:p>
    <w:p w:rsidR="00523F4A" w:rsidRDefault="00523F4A">
      <w:pPr>
        <w:jc w:val="both"/>
        <w:rPr>
          <w:rFonts w:ascii="Arial" w:eastAsia="Calibri" w:hAnsi="Arial" w:cs="Arial"/>
        </w:rPr>
      </w:pPr>
    </w:p>
    <w:p w:rsidR="00523F4A" w:rsidRDefault="00CC0B9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14.4) Os dados pessoais </w:t>
      </w:r>
      <w:r>
        <w:rPr>
          <w:rFonts w:ascii="Arial" w:eastAsia="Calibri" w:hAnsi="Arial" w:cs="Arial"/>
        </w:rPr>
        <w:t xml:space="preserve">não poderão ser revelados, transferidos, compartilhados, comunicados ou de qualquer outra forma facultar acesso, no todo ou em parte, a terceiros, mesmo de forma agregada ou </w:t>
      </w:r>
      <w:proofErr w:type="spellStart"/>
      <w:r>
        <w:rPr>
          <w:rFonts w:ascii="Arial" w:eastAsia="Calibri" w:hAnsi="Arial" w:cs="Arial"/>
        </w:rPr>
        <w:t>anonimizada</w:t>
      </w:r>
      <w:proofErr w:type="spellEnd"/>
      <w:r>
        <w:rPr>
          <w:rFonts w:ascii="Arial" w:eastAsia="Calibri" w:hAnsi="Arial" w:cs="Arial"/>
        </w:rPr>
        <w:t>, com exceção da prévia autorização por escrito da CONTRATANTE/MUNICÍPI</w:t>
      </w:r>
      <w:r>
        <w:rPr>
          <w:rFonts w:ascii="Arial" w:eastAsia="Calibri" w:hAnsi="Arial" w:cs="Arial"/>
        </w:rPr>
        <w:t>O DE ÁGUAS FRIAS, quer direta ou indiretamente, seja mediante a distribuição de cópias, resumos, compilações, extratos, análises, estudos ou outros meios que contenham ou de outra forma reflitam referidas Informações.</w:t>
      </w:r>
    </w:p>
    <w:p w:rsidR="00523F4A" w:rsidRDefault="00523F4A">
      <w:pPr>
        <w:jc w:val="both"/>
        <w:rPr>
          <w:rFonts w:ascii="Arial" w:eastAsia="Calibri" w:hAnsi="Arial" w:cs="Arial"/>
        </w:rPr>
      </w:pPr>
    </w:p>
    <w:p w:rsidR="00523F4A" w:rsidRDefault="00CC0B9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14.5) No caso de haver transferência internacional de dados pessoais pela CONTRATADA/DETENTORA DA </w:t>
      </w:r>
      <w:proofErr w:type="gramStart"/>
      <w:r>
        <w:rPr>
          <w:rFonts w:ascii="Arial" w:eastAsia="Calibri" w:hAnsi="Arial" w:cs="Arial"/>
        </w:rPr>
        <w:t>ATA,  aplicam</w:t>
      </w:r>
      <w:proofErr w:type="gramEnd"/>
      <w:r>
        <w:rPr>
          <w:rFonts w:ascii="Arial" w:eastAsia="Calibri" w:hAnsi="Arial" w:cs="Arial"/>
        </w:rPr>
        <w:t xml:space="preserve">-se as regras previstas no Decreto Municipal nº 227/2021, que regulamenta a LGPD. </w:t>
      </w:r>
    </w:p>
    <w:p w:rsidR="00523F4A" w:rsidRDefault="00523F4A">
      <w:pPr>
        <w:jc w:val="both"/>
        <w:rPr>
          <w:rFonts w:ascii="Arial" w:eastAsia="Calibri" w:hAnsi="Arial" w:cs="Arial"/>
        </w:rPr>
      </w:pPr>
    </w:p>
    <w:p w:rsidR="00523F4A" w:rsidRDefault="00CC0B9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14.6) A CONTRATADA/DETENTORA DA ATA oferecerá garantias sufic</w:t>
      </w:r>
      <w:r>
        <w:rPr>
          <w:rFonts w:ascii="Arial" w:eastAsia="Calibri" w:hAnsi="Arial" w:cs="Arial"/>
        </w:rPr>
        <w:t>ientes em relação às medidas de segurança administrativas, organizativas, técnicas e físicas apropriadas para proteger a confidencialidade e integridade de todos os dados pessoais e as especificará formalmente ao CONTRATANTE/MUNICÍPIO DE ÁGUAS FRIAS, não c</w:t>
      </w:r>
      <w:r>
        <w:rPr>
          <w:rFonts w:ascii="Arial" w:eastAsia="Calibri" w:hAnsi="Arial" w:cs="Arial"/>
        </w:rPr>
        <w:t>ompartilhando dados que lhe sejam remetidos com terceiros;</w:t>
      </w:r>
    </w:p>
    <w:p w:rsidR="00523F4A" w:rsidRDefault="00523F4A">
      <w:pPr>
        <w:jc w:val="both"/>
        <w:rPr>
          <w:rFonts w:ascii="Arial" w:eastAsia="Calibri" w:hAnsi="Arial" w:cs="Arial"/>
        </w:rPr>
      </w:pPr>
    </w:p>
    <w:p w:rsidR="00523F4A" w:rsidRDefault="00CC0B9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14.7) A CONTRATADA/DETENTORA DA ATA deverá utilizar medidas com nível de segurança adequadas em relação aos riscos, para proteger os dados pessoais contra a destruição acidental ou ilícita, a perd</w:t>
      </w:r>
      <w:r>
        <w:rPr>
          <w:rFonts w:ascii="Arial" w:eastAsia="Calibri" w:hAnsi="Arial" w:cs="Arial"/>
        </w:rPr>
        <w:t xml:space="preserve">a acidental ou indevida, a alteração, a divulgação ou o acesso não autorizados, nomeadamente quando o tratamento implicar a sua transmissão eletrônica, e contra qualquer outra forma de tratamento ilícito, atendendo aos conhecimentos técnicos disponíveis e </w:t>
      </w:r>
      <w:r>
        <w:rPr>
          <w:rFonts w:ascii="Arial" w:eastAsia="Calibri" w:hAnsi="Arial" w:cs="Arial"/>
        </w:rPr>
        <w:t>aos custos resultantes da sua aplicação;</w:t>
      </w:r>
    </w:p>
    <w:p w:rsidR="00523F4A" w:rsidRDefault="00523F4A">
      <w:pPr>
        <w:jc w:val="both"/>
        <w:rPr>
          <w:rFonts w:ascii="Arial" w:eastAsia="Calibri" w:hAnsi="Arial" w:cs="Arial"/>
        </w:rPr>
      </w:pPr>
    </w:p>
    <w:p w:rsidR="00523F4A" w:rsidRDefault="00CC0B9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14.8) Zelará pelo cumprimento das medidas de segurança;</w:t>
      </w:r>
    </w:p>
    <w:p w:rsidR="00523F4A" w:rsidRDefault="00523F4A">
      <w:pPr>
        <w:jc w:val="both"/>
        <w:rPr>
          <w:rFonts w:ascii="Arial" w:eastAsia="Calibri" w:hAnsi="Arial" w:cs="Arial"/>
        </w:rPr>
      </w:pPr>
    </w:p>
    <w:p w:rsidR="00523F4A" w:rsidRDefault="00CC0B9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14.9 A CONTRATADA/DETENTORA DA ATA deverá acessar os dados dentro de seu escopo e na medida abrangida por sua permissão de acesso (autorização). O eventual a</w:t>
      </w:r>
      <w:r>
        <w:rPr>
          <w:rFonts w:ascii="Arial" w:eastAsia="Calibri" w:hAnsi="Arial" w:cs="Arial"/>
        </w:rPr>
        <w:t>cesso às bases de dados que contenham ou possam conter dados pessoais ou segredos de negócio, implicará para a CONTRATADA/DETENTORA DA ATA e para seus prepostos – devida e formalmente instruídos nesse sentido – o mais absoluto dever de sigilo, por prazo in</w:t>
      </w:r>
      <w:r>
        <w:rPr>
          <w:rFonts w:ascii="Arial" w:eastAsia="Calibri" w:hAnsi="Arial" w:cs="Arial"/>
        </w:rPr>
        <w:t>determinado.</w:t>
      </w:r>
    </w:p>
    <w:p w:rsidR="00523F4A" w:rsidRDefault="00523F4A">
      <w:pPr>
        <w:jc w:val="both"/>
        <w:rPr>
          <w:rFonts w:ascii="Arial" w:eastAsia="Calibri" w:hAnsi="Arial" w:cs="Arial"/>
        </w:rPr>
      </w:pPr>
    </w:p>
    <w:p w:rsidR="00523F4A" w:rsidRDefault="00CC0B9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14.10 A CONTRATADA/DETENTORA DA ATA deverá garantir, por si própria ou quaisquer de seus empregados, prepostos, sócios, diretores, representantes ou terceiros contratados, a confidencialidade dos dados processados. Deverá assegurar que todos </w:t>
      </w:r>
      <w:r>
        <w:rPr>
          <w:rFonts w:ascii="Arial" w:eastAsia="Calibri" w:hAnsi="Arial" w:cs="Arial"/>
        </w:rPr>
        <w:t>os seus colaboradores, citados acima, que lidam com os dados pessoais sob responsabilidade da CONTRATANTE/MUNICÍPIO DE ÁGUAS FRIAS, assinaram Acordo de Confidencialidade com a CONTRATADA/DETENTORA DA ATA.</w:t>
      </w:r>
    </w:p>
    <w:p w:rsidR="00523F4A" w:rsidRDefault="00523F4A">
      <w:pPr>
        <w:jc w:val="both"/>
        <w:rPr>
          <w:rFonts w:ascii="Arial" w:eastAsia="Calibri" w:hAnsi="Arial" w:cs="Arial"/>
        </w:rPr>
      </w:pPr>
    </w:p>
    <w:p w:rsidR="00523F4A" w:rsidRDefault="00CC0B9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14.10.1 Ainda a CONTRATADA/DETENTORA DA ATA treina</w:t>
      </w:r>
      <w:r>
        <w:rPr>
          <w:rFonts w:ascii="Arial" w:eastAsia="Calibri" w:hAnsi="Arial" w:cs="Arial"/>
        </w:rPr>
        <w:t xml:space="preserve">rá e orientará a sua equipe sobre as disposições legais aplicáveis em relação à proteção de dados, assim fornecendo conhecimento formal </w:t>
      </w:r>
      <w:r>
        <w:rPr>
          <w:rFonts w:ascii="Arial" w:eastAsia="Calibri" w:hAnsi="Arial" w:cs="Arial"/>
        </w:rPr>
        <w:lastRenderedPageBreak/>
        <w:t xml:space="preserve">sobre as obrigações e condições acordadas neste contrato, inclusive no tocante à Política de Privacidade </w:t>
      </w:r>
      <w:proofErr w:type="gramStart"/>
      <w:r>
        <w:rPr>
          <w:rFonts w:ascii="Arial" w:eastAsia="Calibri" w:hAnsi="Arial" w:cs="Arial"/>
        </w:rPr>
        <w:t>do  Município</w:t>
      </w:r>
      <w:proofErr w:type="gramEnd"/>
      <w:r>
        <w:rPr>
          <w:rFonts w:ascii="Arial" w:eastAsia="Calibri" w:hAnsi="Arial" w:cs="Arial"/>
        </w:rPr>
        <w:t xml:space="preserve"> d</w:t>
      </w:r>
      <w:r>
        <w:rPr>
          <w:rFonts w:ascii="Arial" w:eastAsia="Calibri" w:hAnsi="Arial" w:cs="Arial"/>
        </w:rPr>
        <w:t>e Águas Frias</w:t>
      </w:r>
    </w:p>
    <w:p w:rsidR="00523F4A" w:rsidRDefault="00523F4A">
      <w:pPr>
        <w:jc w:val="both"/>
        <w:rPr>
          <w:rFonts w:ascii="Arial" w:eastAsia="Calibri" w:hAnsi="Arial" w:cs="Arial"/>
        </w:rPr>
      </w:pPr>
    </w:p>
    <w:p w:rsidR="00523F4A" w:rsidRDefault="00CC0B9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14.11 As partes cooperarão entre si no cumprimento das obrigações referentes ao exercício dos direitos dos Titulares previstos na LGPD e nas Leis e Regulamentos de Proteção de Dados em vigor e também no atendimento de requisições e determina</w:t>
      </w:r>
      <w:r>
        <w:rPr>
          <w:rFonts w:ascii="Arial" w:eastAsia="Calibri" w:hAnsi="Arial" w:cs="Arial"/>
        </w:rPr>
        <w:t>ções do Poder Judiciário, Ministério Público, Tribunal de Contas e Órgãos de controle administrativo;</w:t>
      </w:r>
    </w:p>
    <w:p w:rsidR="00523F4A" w:rsidRDefault="00523F4A">
      <w:pPr>
        <w:jc w:val="both"/>
        <w:rPr>
          <w:rFonts w:ascii="Arial" w:eastAsia="Calibri" w:hAnsi="Arial" w:cs="Arial"/>
        </w:rPr>
      </w:pPr>
    </w:p>
    <w:p w:rsidR="00523F4A" w:rsidRDefault="00CC0B9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14.12 Uma parte deverá informar à outra, sempre que receber uma solicitação de um Titular de Dados, a respeito de Dados Pessoais da outra Parte, abstendo</w:t>
      </w:r>
      <w:r>
        <w:rPr>
          <w:rFonts w:ascii="Arial" w:eastAsia="Calibri" w:hAnsi="Arial" w:cs="Arial"/>
        </w:rPr>
        <w:t>-se de responder qualquer solicitação, exceto nas instruções documentadas ou conforme exigido pela LGPD e Leis e Regulamentos de Proteção de Dados em vigor.</w:t>
      </w:r>
    </w:p>
    <w:p w:rsidR="00523F4A" w:rsidRDefault="00523F4A">
      <w:pPr>
        <w:jc w:val="both"/>
        <w:rPr>
          <w:rFonts w:ascii="Arial" w:eastAsia="Calibri" w:hAnsi="Arial" w:cs="Arial"/>
        </w:rPr>
      </w:pPr>
    </w:p>
    <w:p w:rsidR="00523F4A" w:rsidRDefault="00CC0B9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14.13 O Encarregado da CONTRATADA/DETENTORA DA ATA manterá contato formal com o Encarregado do Mun</w:t>
      </w:r>
      <w:r>
        <w:rPr>
          <w:rFonts w:ascii="Arial" w:eastAsia="Calibri" w:hAnsi="Arial" w:cs="Arial"/>
        </w:rPr>
        <w:t>icípio de Águas Frias, e fica obrigado a notificar ao CONTRATANTE/MUNICÍPIO DE ÁGUAS FRIAS no prazo de 24 (vinte e quatro) horas a partir da ciência da ocorrência de qualquer incidente que implique violação ou risco de violação de dados pessoais de que ven</w:t>
      </w:r>
      <w:r>
        <w:rPr>
          <w:rFonts w:ascii="Arial" w:eastAsia="Calibri" w:hAnsi="Arial" w:cs="Arial"/>
        </w:rPr>
        <w:t>ha a ter conhecimento (ainda que suspeito), qualquer não cumprimento (ainda que suspeito) das disposições legais relativas à proteção de Dados Pessoais ou qualquer forma de tratamento inadequado ou ilícito, bem como adotar as providências dispostas no art.</w:t>
      </w:r>
      <w:r>
        <w:rPr>
          <w:rFonts w:ascii="Arial" w:eastAsia="Calibri" w:hAnsi="Arial" w:cs="Arial"/>
        </w:rPr>
        <w:t xml:space="preserve"> 48 da LGPD, devendo a parte responsável, em até 10 (dez) dias corridos, tomar as medidas necessárias.</w:t>
      </w:r>
    </w:p>
    <w:p w:rsidR="00523F4A" w:rsidRDefault="00523F4A">
      <w:pPr>
        <w:jc w:val="both"/>
        <w:rPr>
          <w:rFonts w:ascii="Arial" w:eastAsia="Calibri" w:hAnsi="Arial" w:cs="Arial"/>
        </w:rPr>
      </w:pPr>
    </w:p>
    <w:p w:rsidR="00523F4A" w:rsidRDefault="00CC0B9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14.14 A critério do Encarregado de Dados do Município de Águas Frias, a CONTRATADA/DETENTORA DA ATA poderá ser provocada a colaborar na elaboração do re</w:t>
      </w:r>
      <w:r>
        <w:rPr>
          <w:rFonts w:ascii="Arial" w:eastAsia="Calibri" w:hAnsi="Arial" w:cs="Arial"/>
        </w:rPr>
        <w:t>latório de impacto à proteção de dados pessoais (RIPD), conforme a sensibilidade e o risco inerente dos serviços objeto deste contrato, no tocante a dados pessoais.</w:t>
      </w:r>
    </w:p>
    <w:p w:rsidR="00523F4A" w:rsidRDefault="00523F4A">
      <w:pPr>
        <w:jc w:val="both"/>
        <w:rPr>
          <w:rFonts w:ascii="Arial" w:eastAsia="Calibri" w:hAnsi="Arial" w:cs="Arial"/>
        </w:rPr>
      </w:pPr>
    </w:p>
    <w:p w:rsidR="00523F4A" w:rsidRDefault="00CC0B9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14.15 Encerrada a vigência do contrato ou não havendo mais necessidade de utilização dos d</w:t>
      </w:r>
      <w:r>
        <w:rPr>
          <w:rFonts w:ascii="Arial" w:eastAsia="Calibri" w:hAnsi="Arial" w:cs="Arial"/>
        </w:rPr>
        <w:t>ados pessoais, sensíveis ou não, a CONTRATADA/DETENTORA DA ATA interromperá o tratamento e, em no máximo (30) dias, sob instruções e na medida do determinado pelo Município de Águas Frias, eliminará completamente os Dados Pessoais e todas as cópias porvent</w:t>
      </w:r>
      <w:r>
        <w:rPr>
          <w:rFonts w:ascii="Arial" w:eastAsia="Calibri" w:hAnsi="Arial" w:cs="Arial"/>
        </w:rPr>
        <w:t>ura existentes (em formato digital, físico ou outro qualquer), salvo quando necessite mantê-los para cumprimento de obrigação legal ou outra hipótese legal prevista na LGPD.</w:t>
      </w:r>
    </w:p>
    <w:p w:rsidR="00523F4A" w:rsidRDefault="00523F4A">
      <w:pPr>
        <w:jc w:val="both"/>
        <w:rPr>
          <w:rFonts w:ascii="Arial" w:eastAsia="Calibri" w:hAnsi="Arial" w:cs="Arial"/>
        </w:rPr>
      </w:pPr>
    </w:p>
    <w:p w:rsidR="00523F4A" w:rsidRDefault="00CC0B9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14.15.1 Ainda que encerrada vigência deste instrumento, os deveres previstos nas </w:t>
      </w:r>
      <w:r>
        <w:rPr>
          <w:rFonts w:ascii="Arial" w:eastAsia="Calibri" w:hAnsi="Arial" w:cs="Arial"/>
        </w:rPr>
        <w:t>presentes cláusulas devem ser observados pelas Partes, por prazo indeterminado, sob pena de responsabilização.</w:t>
      </w:r>
    </w:p>
    <w:p w:rsidR="00523F4A" w:rsidRDefault="00523F4A">
      <w:pPr>
        <w:jc w:val="both"/>
        <w:rPr>
          <w:rFonts w:ascii="Arial" w:eastAsia="Calibri" w:hAnsi="Arial" w:cs="Arial"/>
        </w:rPr>
      </w:pPr>
    </w:p>
    <w:p w:rsidR="00523F4A" w:rsidRDefault="00CC0B9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14.16 Eventuais responsabilidades das partes, serão apuradas conforme estabelecido neste contrato e também de acordo com o que dispõe a Seção II</w:t>
      </w:r>
      <w:r>
        <w:rPr>
          <w:rFonts w:ascii="Arial" w:eastAsia="Calibri" w:hAnsi="Arial" w:cs="Arial"/>
        </w:rPr>
        <w:t>I, Capítulo VI da LGPD.</w:t>
      </w:r>
    </w:p>
    <w:p w:rsidR="00523F4A" w:rsidRDefault="00523F4A">
      <w:pPr>
        <w:jc w:val="both"/>
        <w:rPr>
          <w:rFonts w:ascii="Arial" w:eastAsia="Calibri" w:hAnsi="Arial" w:cs="Arial"/>
        </w:rPr>
      </w:pPr>
    </w:p>
    <w:p w:rsidR="00523F4A" w:rsidRDefault="00CC0B98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Calibri" w:hAnsi="Arial" w:cs="Arial"/>
        </w:rPr>
        <w:t xml:space="preserve">14.16.1 A CONTRATADA/DETENTORA DA ATA será integralmente responsável pelo pagamento de perdas e danos de ordem moral e material, bem como pelo ressarcimento do pagamento de qualquer multa ou penalidade imposta à </w:t>
      </w:r>
      <w:r>
        <w:rPr>
          <w:rFonts w:ascii="Arial" w:eastAsia="Calibri" w:hAnsi="Arial" w:cs="Arial"/>
        </w:rPr>
        <w:t>CONTRATANTE/MUNICÍPIO DE ÁGUAS FRIAS e/ou a terceiros diretamente resultantes do descumprimento pela CONTRATADA/DETENTORA DA ATA de qualquer das cláusulas previstas neste capítulo quanto a proteção e uso dos dados pessoais</w:t>
      </w:r>
    </w:p>
    <w:p w:rsidR="00523F4A" w:rsidRDefault="00523F4A">
      <w:pPr>
        <w:jc w:val="both"/>
        <w:rPr>
          <w:rFonts w:ascii="Arial" w:eastAsia="Calibri" w:hAnsi="Arial" w:cs="Arial"/>
        </w:rPr>
      </w:pPr>
    </w:p>
    <w:p w:rsidR="00523F4A" w:rsidRDefault="00523F4A">
      <w:pPr>
        <w:jc w:val="both"/>
        <w:rPr>
          <w:rFonts w:ascii="Arial" w:eastAsia="Calibri" w:hAnsi="Arial" w:cs="Arial"/>
          <w:b/>
        </w:rPr>
      </w:pPr>
    </w:p>
    <w:p w:rsidR="00523F4A" w:rsidRDefault="00CC0B98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15 – DAS DISPOSIÇÕES GERAIS </w:t>
      </w:r>
    </w:p>
    <w:p w:rsidR="00523F4A" w:rsidRDefault="00523F4A">
      <w:pPr>
        <w:jc w:val="both"/>
        <w:rPr>
          <w:rFonts w:ascii="Arial" w:eastAsia="Calibri" w:hAnsi="Arial" w:cs="Arial"/>
          <w:b/>
        </w:rPr>
      </w:pPr>
    </w:p>
    <w:p w:rsidR="00523F4A" w:rsidRDefault="00CC0B9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</w:t>
      </w:r>
      <w:r>
        <w:rPr>
          <w:rFonts w:ascii="Arial" w:eastAsia="Calibri" w:hAnsi="Arial" w:cs="Arial"/>
        </w:rPr>
        <w:t>5.1 A existência de preços registrados não obriga o MUNICÍPIO DE ÁGUAS FRIAS a firmar as contratações que deles poderão advir, facultando-se a realização de licitação específica para a aquisição pretendida, sendo assegurado ao beneficiário do registro a pr</w:t>
      </w:r>
      <w:r>
        <w:rPr>
          <w:rFonts w:ascii="Arial" w:eastAsia="Calibri" w:hAnsi="Arial" w:cs="Arial"/>
        </w:rPr>
        <w:t>eferência de fornecimento em igualdade de condições</w:t>
      </w:r>
    </w:p>
    <w:p w:rsidR="00523F4A" w:rsidRDefault="00CC0B9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523F4A" w:rsidRDefault="00CC0B9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15.2 O FORNECEDOR signatário desta Ata de Registro de Preços declara estar ciente das suas obrigações para com o MUNICÍPIO DE ÁGUAS FRIAS nos termos do Edital e da proposta, que passam a fazer parte </w:t>
      </w:r>
      <w:r>
        <w:rPr>
          <w:rFonts w:ascii="Arial" w:eastAsia="Calibri" w:hAnsi="Arial" w:cs="Arial"/>
        </w:rPr>
        <w:t>integrante do presente instrumento e a reger as relações entre as partes, para todos os fins.</w:t>
      </w:r>
    </w:p>
    <w:p w:rsidR="00523F4A" w:rsidRDefault="00523F4A">
      <w:pPr>
        <w:jc w:val="both"/>
        <w:rPr>
          <w:rFonts w:ascii="Arial" w:eastAsia="Calibri" w:hAnsi="Arial" w:cs="Arial"/>
        </w:rPr>
      </w:pPr>
    </w:p>
    <w:p w:rsidR="00523F4A" w:rsidRDefault="00CC0B98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16– DO FORO</w:t>
      </w:r>
    </w:p>
    <w:p w:rsidR="00F479B6" w:rsidRDefault="00F479B6">
      <w:pPr>
        <w:jc w:val="both"/>
        <w:rPr>
          <w:rFonts w:ascii="Arial" w:eastAsia="Calibri" w:hAnsi="Arial" w:cs="Arial"/>
          <w:b/>
        </w:rPr>
      </w:pPr>
    </w:p>
    <w:p w:rsidR="00523F4A" w:rsidRDefault="00CC0B9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16.1 É competente o foro da Comarca de Coronel Freitas-SC, para dirimir quaisquer dúvidas, porventura, oriundas da presente Ata de Registro de Preços</w:t>
      </w:r>
      <w:r>
        <w:rPr>
          <w:rFonts w:ascii="Arial" w:eastAsia="Calibri" w:hAnsi="Arial" w:cs="Arial"/>
        </w:rPr>
        <w:t>. E por estarem justas e compromissadas, as partes assinam a presente Ata de Registro de Preços em 2 (duas) vias de igual teor e forma.</w:t>
      </w:r>
    </w:p>
    <w:p w:rsidR="00523F4A" w:rsidRDefault="00523F4A">
      <w:pPr>
        <w:pStyle w:val="Ttulo8"/>
        <w:rPr>
          <w:rFonts w:ascii="Arial" w:hAnsi="Arial" w:cs="Arial"/>
          <w:sz w:val="20"/>
          <w:szCs w:val="20"/>
        </w:rPr>
      </w:pPr>
    </w:p>
    <w:p w:rsidR="00523F4A" w:rsidRDefault="00CC0B98">
      <w:pPr>
        <w:pStyle w:val="Ttulo8"/>
      </w:pPr>
      <w:r>
        <w:rPr>
          <w:rFonts w:ascii="Arial" w:hAnsi="Arial" w:cs="Arial"/>
          <w:sz w:val="20"/>
          <w:szCs w:val="20"/>
        </w:rPr>
        <w:t xml:space="preserve">Águas Frias - SC, 24 de fevereiro de </w:t>
      </w:r>
      <w:proofErr w:type="gramStart"/>
      <w:r>
        <w:rPr>
          <w:rFonts w:ascii="Arial" w:hAnsi="Arial" w:cs="Arial"/>
          <w:sz w:val="20"/>
          <w:szCs w:val="20"/>
        </w:rPr>
        <w:t>2023 .</w:t>
      </w:r>
      <w:proofErr w:type="gramEnd"/>
    </w:p>
    <w:p w:rsidR="00523F4A" w:rsidRDefault="00523F4A">
      <w:pPr>
        <w:jc w:val="both"/>
        <w:rPr>
          <w:rFonts w:ascii="Arial" w:hAnsi="Arial" w:cs="Arial"/>
        </w:rPr>
      </w:pPr>
    </w:p>
    <w:p w:rsidR="00523F4A" w:rsidRDefault="00523F4A">
      <w:pPr>
        <w:jc w:val="both"/>
        <w:rPr>
          <w:rFonts w:ascii="Arial" w:hAnsi="Arial" w:cs="Arial"/>
        </w:rPr>
      </w:pPr>
    </w:p>
    <w:p w:rsidR="00F479B6" w:rsidRDefault="00F479B6">
      <w:pPr>
        <w:jc w:val="both"/>
        <w:rPr>
          <w:rFonts w:ascii="Arial" w:hAnsi="Arial" w:cs="Arial"/>
        </w:rPr>
      </w:pPr>
    </w:p>
    <w:p w:rsidR="00F479B6" w:rsidRDefault="00F479B6">
      <w:pPr>
        <w:jc w:val="both"/>
        <w:rPr>
          <w:rFonts w:ascii="Arial" w:hAnsi="Arial" w:cs="Arial"/>
        </w:rPr>
      </w:pPr>
    </w:p>
    <w:p w:rsidR="00F479B6" w:rsidRDefault="00F479B6">
      <w:pPr>
        <w:jc w:val="both"/>
        <w:rPr>
          <w:rFonts w:ascii="Arial" w:hAnsi="Arial" w:cs="Arial"/>
        </w:rPr>
      </w:pPr>
    </w:p>
    <w:p w:rsidR="00F479B6" w:rsidRDefault="00F479B6">
      <w:pPr>
        <w:jc w:val="both"/>
        <w:rPr>
          <w:rFonts w:ascii="Arial" w:hAnsi="Arial" w:cs="Arial"/>
        </w:rPr>
      </w:pPr>
    </w:p>
    <w:p w:rsidR="00523F4A" w:rsidRDefault="00523F4A">
      <w:pPr>
        <w:jc w:val="both"/>
        <w:rPr>
          <w:rFonts w:ascii="Arial" w:hAnsi="Arial" w:cs="Arial"/>
        </w:rPr>
      </w:pPr>
    </w:p>
    <w:tbl>
      <w:tblPr>
        <w:tblW w:w="88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678"/>
      </w:tblGrid>
      <w:tr w:rsidR="00523F4A">
        <w:tc>
          <w:tcPr>
            <w:tcW w:w="4181" w:type="dxa"/>
          </w:tcPr>
          <w:p w:rsidR="00523F4A" w:rsidRDefault="00523F4A">
            <w:pPr>
              <w:pBdr>
                <w:bottom w:val="single" w:sz="12" w:space="1" w:color="000000"/>
              </w:pBd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23F4A" w:rsidRDefault="00CC0B98">
            <w:pPr>
              <w:pStyle w:val="Ttulo2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LUIZ JOSÉ DAGA</w:t>
            </w:r>
          </w:p>
          <w:p w:rsidR="00523F4A" w:rsidRDefault="00CC0B98">
            <w:pPr>
              <w:pStyle w:val="Ttulo2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Prefeito </w:t>
            </w:r>
          </w:p>
        </w:tc>
        <w:tc>
          <w:tcPr>
            <w:tcW w:w="4678" w:type="dxa"/>
          </w:tcPr>
          <w:p w:rsidR="00523F4A" w:rsidRDefault="00523F4A">
            <w:pPr>
              <w:pBdr>
                <w:bottom w:val="single" w:sz="12" w:space="1" w:color="000000"/>
              </w:pBd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23F4A" w:rsidRDefault="00CC0B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 EQUIPAMENTOS LTDA</w:t>
            </w:r>
          </w:p>
          <w:p w:rsidR="00523F4A" w:rsidRDefault="00CC0B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Detentora da Ata</w:t>
            </w:r>
          </w:p>
        </w:tc>
      </w:tr>
    </w:tbl>
    <w:p w:rsidR="00523F4A" w:rsidRDefault="00523F4A">
      <w:pPr>
        <w:jc w:val="both"/>
        <w:rPr>
          <w:rFonts w:ascii="Arial" w:hAnsi="Arial" w:cs="Arial"/>
        </w:rPr>
      </w:pPr>
    </w:p>
    <w:p w:rsidR="00F479B6" w:rsidRDefault="00F479B6">
      <w:pPr>
        <w:jc w:val="both"/>
        <w:rPr>
          <w:rFonts w:ascii="Arial" w:hAnsi="Arial" w:cs="Arial"/>
        </w:rPr>
      </w:pPr>
    </w:p>
    <w:p w:rsidR="00F479B6" w:rsidRDefault="00F479B6">
      <w:pPr>
        <w:jc w:val="both"/>
        <w:rPr>
          <w:rFonts w:ascii="Arial" w:hAnsi="Arial" w:cs="Arial"/>
        </w:rPr>
      </w:pPr>
    </w:p>
    <w:p w:rsidR="00F479B6" w:rsidRDefault="00F479B6">
      <w:pPr>
        <w:jc w:val="both"/>
        <w:rPr>
          <w:rFonts w:ascii="Arial" w:hAnsi="Arial" w:cs="Arial"/>
        </w:rPr>
      </w:pPr>
    </w:p>
    <w:p w:rsidR="00F479B6" w:rsidRDefault="00F479B6">
      <w:pPr>
        <w:jc w:val="both"/>
        <w:rPr>
          <w:rFonts w:ascii="Arial" w:hAnsi="Arial" w:cs="Arial"/>
        </w:rPr>
      </w:pPr>
    </w:p>
    <w:p w:rsidR="00F479B6" w:rsidRDefault="00F479B6">
      <w:pPr>
        <w:jc w:val="both"/>
        <w:rPr>
          <w:rFonts w:ascii="Arial" w:hAnsi="Arial" w:cs="Arial"/>
        </w:rPr>
      </w:pPr>
    </w:p>
    <w:p w:rsidR="00F479B6" w:rsidRDefault="00F479B6">
      <w:pPr>
        <w:jc w:val="both"/>
        <w:rPr>
          <w:rFonts w:ascii="Arial" w:hAnsi="Arial" w:cs="Arial"/>
        </w:rPr>
      </w:pPr>
    </w:p>
    <w:p w:rsidR="00523F4A" w:rsidRDefault="00523F4A">
      <w:pPr>
        <w:jc w:val="both"/>
        <w:rPr>
          <w:rFonts w:ascii="Arial" w:hAnsi="Arial" w:cs="Arial"/>
        </w:rPr>
      </w:pPr>
    </w:p>
    <w:tbl>
      <w:tblPr>
        <w:tblW w:w="89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977"/>
        <w:gridCol w:w="3947"/>
      </w:tblGrid>
      <w:tr w:rsidR="00523F4A">
        <w:tc>
          <w:tcPr>
            <w:tcW w:w="2055" w:type="dxa"/>
          </w:tcPr>
          <w:p w:rsidR="00523F4A" w:rsidRDefault="00CC0B9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TESTEMUNHAS:</w:t>
            </w:r>
          </w:p>
        </w:tc>
        <w:tc>
          <w:tcPr>
            <w:tcW w:w="2977" w:type="dxa"/>
          </w:tcPr>
          <w:p w:rsidR="00523F4A" w:rsidRDefault="00523F4A">
            <w:pPr>
              <w:pBdr>
                <w:bottom w:val="single" w:sz="12" w:space="1" w:color="000000"/>
              </w:pBd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523F4A" w:rsidRDefault="00CC0B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Cristiane </w:t>
            </w:r>
            <w:proofErr w:type="spellStart"/>
            <w:proofErr w:type="gramStart"/>
            <w:r>
              <w:rPr>
                <w:rFonts w:ascii="Arial" w:hAnsi="Arial" w:cs="Arial"/>
              </w:rPr>
              <w:t>Rottava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Busatto</w:t>
            </w:r>
            <w:proofErr w:type="spellEnd"/>
            <w:proofErr w:type="gramEnd"/>
          </w:p>
          <w:p w:rsidR="00523F4A" w:rsidRDefault="00CC0B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 037.197.419-40</w:t>
            </w:r>
          </w:p>
        </w:tc>
        <w:tc>
          <w:tcPr>
            <w:tcW w:w="3947" w:type="dxa"/>
          </w:tcPr>
          <w:p w:rsidR="00523F4A" w:rsidRPr="00E77669" w:rsidRDefault="00523F4A">
            <w:pPr>
              <w:pStyle w:val="Ttulo3"/>
              <w:pBdr>
                <w:bottom w:val="single" w:sz="12" w:space="1" w:color="000000"/>
              </w:pBdr>
              <w:tabs>
                <w:tab w:val="center" w:pos="1719"/>
                <w:tab w:val="right" w:pos="3438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23F4A" w:rsidRDefault="00F479B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Dionei</w:t>
            </w:r>
            <w:proofErr w:type="spellEnd"/>
            <w:r>
              <w:rPr>
                <w:rFonts w:ascii="Arial" w:hAnsi="Arial" w:cs="Arial"/>
              </w:rPr>
              <w:t xml:space="preserve"> da Rosa</w:t>
            </w:r>
          </w:p>
          <w:p w:rsidR="00523F4A" w:rsidRDefault="00CC0B98" w:rsidP="00F479B6">
            <w:pPr>
              <w:pStyle w:val="Ttulo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CPF: </w:t>
            </w:r>
            <w:r w:rsidR="00F479B6">
              <w:rPr>
                <w:sz w:val="20"/>
                <w:szCs w:val="20"/>
              </w:rPr>
              <w:t>082.226.899-08</w:t>
            </w:r>
            <w:bookmarkStart w:id="0" w:name="_GoBack"/>
            <w:bookmarkEnd w:id="0"/>
          </w:p>
        </w:tc>
      </w:tr>
    </w:tbl>
    <w:p w:rsidR="00523F4A" w:rsidRDefault="00523F4A">
      <w:pPr>
        <w:jc w:val="center"/>
        <w:rPr>
          <w:rFonts w:ascii="Arial" w:hAnsi="Arial" w:cs="Arial"/>
        </w:rPr>
      </w:pPr>
    </w:p>
    <w:p w:rsidR="00F479B6" w:rsidRDefault="00F479B6">
      <w:pPr>
        <w:jc w:val="center"/>
        <w:rPr>
          <w:rFonts w:ascii="Arial" w:hAnsi="Arial" w:cs="Arial"/>
        </w:rPr>
      </w:pPr>
    </w:p>
    <w:p w:rsidR="00F479B6" w:rsidRDefault="00F479B6">
      <w:pPr>
        <w:jc w:val="center"/>
        <w:rPr>
          <w:rFonts w:ascii="Arial" w:hAnsi="Arial" w:cs="Arial"/>
        </w:rPr>
      </w:pPr>
    </w:p>
    <w:p w:rsidR="00F479B6" w:rsidRDefault="00F479B6">
      <w:pPr>
        <w:jc w:val="center"/>
        <w:rPr>
          <w:rFonts w:ascii="Arial" w:hAnsi="Arial" w:cs="Arial"/>
        </w:rPr>
      </w:pPr>
    </w:p>
    <w:p w:rsidR="00F479B6" w:rsidRDefault="00F479B6">
      <w:pPr>
        <w:jc w:val="center"/>
        <w:rPr>
          <w:rFonts w:ascii="Arial" w:hAnsi="Arial" w:cs="Arial"/>
        </w:rPr>
      </w:pPr>
    </w:p>
    <w:p w:rsidR="00F479B6" w:rsidRDefault="00F479B6">
      <w:pPr>
        <w:jc w:val="center"/>
        <w:rPr>
          <w:rFonts w:ascii="Arial" w:hAnsi="Arial" w:cs="Arial"/>
        </w:rPr>
      </w:pPr>
    </w:p>
    <w:p w:rsidR="00F479B6" w:rsidRDefault="00F479B6">
      <w:pPr>
        <w:jc w:val="center"/>
        <w:rPr>
          <w:rFonts w:ascii="Arial" w:hAnsi="Arial" w:cs="Arial"/>
        </w:rPr>
      </w:pPr>
    </w:p>
    <w:p w:rsidR="00F479B6" w:rsidRDefault="00F479B6">
      <w:pPr>
        <w:jc w:val="center"/>
        <w:rPr>
          <w:rFonts w:ascii="Arial" w:hAnsi="Arial" w:cs="Arial"/>
        </w:rPr>
      </w:pPr>
    </w:p>
    <w:p w:rsidR="00F479B6" w:rsidRDefault="00F479B6">
      <w:pPr>
        <w:jc w:val="center"/>
        <w:rPr>
          <w:rFonts w:ascii="Arial" w:hAnsi="Arial" w:cs="Arial"/>
        </w:rPr>
      </w:pPr>
    </w:p>
    <w:p w:rsidR="00F479B6" w:rsidRDefault="00F479B6">
      <w:pPr>
        <w:jc w:val="center"/>
        <w:rPr>
          <w:rFonts w:ascii="Arial" w:hAnsi="Arial" w:cs="Arial"/>
        </w:rPr>
      </w:pPr>
    </w:p>
    <w:p w:rsidR="00F479B6" w:rsidRDefault="00F479B6">
      <w:pPr>
        <w:jc w:val="center"/>
        <w:rPr>
          <w:rFonts w:ascii="Arial" w:hAnsi="Arial" w:cs="Arial"/>
        </w:rPr>
      </w:pPr>
    </w:p>
    <w:p w:rsidR="00523F4A" w:rsidRDefault="00CC0B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JHONAS PEZZINI</w:t>
      </w:r>
    </w:p>
    <w:p w:rsidR="00523F4A" w:rsidRDefault="00CC0B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OAB/SC 33678</w:t>
      </w:r>
    </w:p>
    <w:sectPr w:rsidR="00523F4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B98" w:rsidRDefault="00CC0B98">
      <w:r>
        <w:separator/>
      </w:r>
    </w:p>
  </w:endnote>
  <w:endnote w:type="continuationSeparator" w:id="0">
    <w:p w:rsidR="00CC0B98" w:rsidRDefault="00CC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man PS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F4A" w:rsidRDefault="00CC0B98">
    <w:pPr>
      <w:pStyle w:val="Rodap"/>
      <w:jc w:val="right"/>
    </w:pP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>PAGE</w:instrText>
    </w:r>
    <w:r>
      <w:rPr>
        <w:rStyle w:val="Nmerodepgina"/>
        <w:sz w:val="24"/>
      </w:rPr>
      <w:fldChar w:fldCharType="separate"/>
    </w:r>
    <w:r w:rsidR="00F479B6">
      <w:rPr>
        <w:rStyle w:val="Nmerodepgina"/>
        <w:noProof/>
        <w:sz w:val="24"/>
      </w:rPr>
      <w:t>9</w:t>
    </w:r>
    <w:r>
      <w:rPr>
        <w:rStyle w:val="Nmerodepgina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F4A" w:rsidRDefault="00523F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B98" w:rsidRDefault="00CC0B98">
      <w:r>
        <w:separator/>
      </w:r>
    </w:p>
  </w:footnote>
  <w:footnote w:type="continuationSeparator" w:id="0">
    <w:p w:rsidR="00CC0B98" w:rsidRDefault="00CC0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F4A" w:rsidRDefault="00523F4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F4A" w:rsidRDefault="00CC0B98">
    <w:pPr>
      <w:pStyle w:val="Cabealho"/>
      <w:spacing w:line="216" w:lineRule="auto"/>
      <w:jc w:val="center"/>
      <w:rPr>
        <w:rFonts w:ascii="Arial Narrow" w:hAnsi="Arial Narrow" w:cs="Arial Narrow"/>
        <w:b/>
        <w:sz w:val="22"/>
      </w:rPr>
    </w:pPr>
    <w:r>
      <w:rPr>
        <w:rFonts w:ascii="Arial Narrow" w:hAnsi="Arial Narrow" w:cs="Arial Narrow"/>
        <w:b/>
        <w:sz w:val="22"/>
      </w:rPr>
      <w:t>ESTADO DE SANTA CATARINA</w:t>
    </w:r>
  </w:p>
  <w:p w:rsidR="00523F4A" w:rsidRDefault="00CC0B98">
    <w:pPr>
      <w:pStyle w:val="Cabealho"/>
      <w:spacing w:line="216" w:lineRule="auto"/>
      <w:jc w:val="center"/>
      <w:rPr>
        <w:rFonts w:ascii="Arial Narrow" w:hAnsi="Arial Narrow" w:cs="Arial Narrow"/>
        <w:b/>
        <w:sz w:val="22"/>
      </w:rPr>
    </w:pPr>
    <w:r>
      <w:rPr>
        <w:rFonts w:ascii="Arial Narrow" w:hAnsi="Arial Narrow" w:cs="Arial Narrow"/>
        <w:b/>
        <w:sz w:val="22"/>
      </w:rPr>
      <w:t>MUNICÍPIO DE AGUAS FRIAS</w:t>
    </w:r>
  </w:p>
  <w:p w:rsidR="00523F4A" w:rsidRDefault="00CC0B98">
    <w:pPr>
      <w:pStyle w:val="Cabealho"/>
      <w:spacing w:line="216" w:lineRule="auto"/>
      <w:jc w:val="center"/>
      <w:rPr>
        <w:rFonts w:ascii="Arial Narrow" w:hAnsi="Arial Narrow" w:cs="Arial Narrow"/>
        <w:b/>
        <w:sz w:val="22"/>
      </w:rPr>
    </w:pPr>
    <w:r>
      <w:rPr>
        <w:rFonts w:ascii="Arial Narrow" w:hAnsi="Arial Narrow" w:cs="Arial Narrow"/>
        <w:b/>
        <w:sz w:val="22"/>
      </w:rPr>
      <w:t>FONE/FAX (0**)49. 3332.0019</w:t>
    </w:r>
  </w:p>
  <w:p w:rsidR="00523F4A" w:rsidRDefault="00CC0B98">
    <w:pPr>
      <w:pStyle w:val="Cabealho"/>
      <w:spacing w:line="216" w:lineRule="auto"/>
      <w:jc w:val="center"/>
      <w:rPr>
        <w:rFonts w:ascii="Arial Narrow" w:hAnsi="Arial Narrow" w:cs="Arial Narrow"/>
        <w:b/>
        <w:sz w:val="22"/>
      </w:rPr>
    </w:pPr>
    <w:r>
      <w:rPr>
        <w:rFonts w:ascii="Arial Narrow" w:hAnsi="Arial Narrow" w:cs="Arial Narrow"/>
        <w:b/>
        <w:sz w:val="22"/>
      </w:rPr>
      <w:t>RUA SETE DE SETEMBRO, Nº 512 – CENTRO – CEP 89.843-000 – AGUAS FRIAS – SC.</w:t>
    </w:r>
  </w:p>
  <w:p w:rsidR="00523F4A" w:rsidRDefault="00CC0B98">
    <w:pPr>
      <w:pStyle w:val="Cabealho"/>
      <w:jc w:val="center"/>
      <w:rPr>
        <w:rFonts w:ascii="Arial Narrow" w:hAnsi="Arial Narrow" w:cs="Arial Narrow"/>
        <w:b/>
        <w:sz w:val="22"/>
      </w:rPr>
    </w:pPr>
    <w:proofErr w:type="gramStart"/>
    <w:r>
      <w:rPr>
        <w:rFonts w:ascii="Arial Narrow" w:hAnsi="Arial Narrow" w:cs="Arial Narrow"/>
        <w:b/>
        <w:sz w:val="22"/>
      </w:rPr>
      <w:t>CNPJ  95.990.180</w:t>
    </w:r>
    <w:proofErr w:type="gramEnd"/>
    <w:r>
      <w:rPr>
        <w:rFonts w:ascii="Arial Narrow" w:hAnsi="Arial Narrow" w:cs="Arial Narrow"/>
        <w:b/>
        <w:sz w:val="22"/>
      </w:rPr>
      <w:t>/0001-02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F70534"/>
    <w:multiLevelType w:val="multilevel"/>
    <w:tmpl w:val="830A75F4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4A"/>
    <w:rsid w:val="00523F4A"/>
    <w:rsid w:val="00CC0B98"/>
    <w:rsid w:val="00E77669"/>
    <w:rsid w:val="00F4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2B966-3A5C-41AB-85F9-442B0B93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verflowPunct/>
      <w:autoSpaceDE/>
      <w:textAlignment w:val="auto"/>
      <w:outlineLvl w:val="0"/>
    </w:pPr>
    <w:rPr>
      <w:rFonts w:ascii="Arial" w:hAnsi="Arial" w:cs="Arial"/>
      <w:i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verflowPunct/>
      <w:autoSpaceDE/>
      <w:jc w:val="center"/>
      <w:textAlignment w:val="auto"/>
      <w:outlineLvl w:val="1"/>
    </w:pPr>
    <w:rPr>
      <w:rFonts w:ascii="Arial" w:hAnsi="Arial" w:cs="Arial"/>
      <w:i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jc w:val="both"/>
      <w:textAlignment w:val="auto"/>
      <w:outlineLvl w:val="2"/>
    </w:pPr>
    <w:rPr>
      <w:rFonts w:ascii="Arial Narrow" w:hAnsi="Arial Narrow" w:cs="Arial Narrow"/>
      <w:b/>
      <w:bCs/>
      <w:color w:val="000000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textAlignment w:val="auto"/>
      <w:outlineLvl w:val="3"/>
    </w:pPr>
    <w:rPr>
      <w:rFonts w:ascii="Arial Narrow" w:hAnsi="Arial Narrow" w:cs="Arial"/>
      <w:b/>
      <w:bCs/>
      <w:color w:val="000000"/>
      <w:sz w:val="23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jc w:val="center"/>
      <w:textAlignment w:val="auto"/>
      <w:outlineLvl w:val="4"/>
    </w:pPr>
    <w:rPr>
      <w:rFonts w:ascii="Arial" w:hAnsi="Arial" w:cs="Arial"/>
      <w:sz w:val="24"/>
      <w:szCs w:val="21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ind w:right="-70"/>
      <w:jc w:val="center"/>
      <w:textAlignment w:val="auto"/>
      <w:outlineLvl w:val="5"/>
    </w:pPr>
    <w:rPr>
      <w:rFonts w:ascii="Arial Narrow" w:hAnsi="Arial Narrow" w:cs="Arial"/>
      <w:b/>
      <w:bCs/>
      <w:sz w:val="23"/>
      <w:szCs w:val="23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verflowPunct/>
      <w:jc w:val="both"/>
      <w:textAlignment w:val="auto"/>
      <w:outlineLvl w:val="6"/>
    </w:pPr>
    <w:rPr>
      <w:rFonts w:ascii="Arial Narrow" w:hAnsi="Arial Narrow" w:cs="Arial Narrow"/>
      <w:b/>
      <w:bCs/>
      <w:color w:val="000000"/>
      <w:sz w:val="22"/>
      <w:szCs w:val="2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verflowPunct/>
      <w:jc w:val="center"/>
      <w:textAlignment w:val="auto"/>
      <w:outlineLvl w:val="7"/>
    </w:pPr>
    <w:rPr>
      <w:rFonts w:ascii="Arial Narrow" w:hAnsi="Arial Narrow" w:cs="Arial Narrow"/>
      <w:b/>
      <w:bCs/>
      <w:sz w:val="22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cs="Arial"/>
    </w:rPr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 Narrow" w:hAnsi="Arial Narrow" w:cs="Arial Narrow"/>
      <w:sz w:val="22"/>
      <w:szCs w:val="23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Roman PS" w:hAnsi="Roman PS" w:cs="Roman PS"/>
      <w:lang w:val="pt-PT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overflowPunct/>
      <w:autoSpaceDE/>
      <w:textAlignment w:val="auto"/>
    </w:pPr>
  </w:style>
  <w:style w:type="paragraph" w:styleId="Corpodetexto2">
    <w:name w:val="Body Text 2"/>
    <w:basedOn w:val="Normal"/>
    <w:qFormat/>
    <w:pPr>
      <w:overflowPunct/>
      <w:jc w:val="both"/>
      <w:textAlignment w:val="auto"/>
    </w:pPr>
    <w:rPr>
      <w:rFonts w:ascii="Arial Narrow" w:hAnsi="Arial Narrow" w:cs="Arial Narrow"/>
      <w:b/>
      <w:bCs/>
      <w:color w:val="FF0000"/>
      <w:sz w:val="23"/>
      <w:szCs w:val="2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customStyle="1" w:styleId="DivisodeTabelas">
    <w:name w:val="Divisão de Tabelas"/>
    <w:basedOn w:val="Normal"/>
    <w:qFormat/>
    <w:pPr>
      <w:spacing w:line="20" w:lineRule="exact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guasfrias.sc.gov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4365</Words>
  <Characters>23572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ABERTURA E JULGAMENTO</vt:lpstr>
    </vt:vector>
  </TitlesOfParts>
  <Company/>
  <LinksUpToDate>false</LinksUpToDate>
  <CharactersWithSpaces>27882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ABERTURA E JULGAMENTO</dc:title>
  <dc:subject/>
  <dc:creator>a</dc:creator>
  <cp:keywords/>
  <dc:description/>
  <cp:lastModifiedBy>jefersoneedson@hotmail.com</cp:lastModifiedBy>
  <cp:revision>2</cp:revision>
  <dcterms:created xsi:type="dcterms:W3CDTF">2023-02-24T16:28:00Z</dcterms:created>
  <dcterms:modified xsi:type="dcterms:W3CDTF">2023-02-24T16:28:00Z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