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23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2023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Limite nº 13/2023 para Contratação de serviço de Palestra e Show de Mágica em homenagem ao Dia Internacional da Mulher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SANDRO RODRIGO LIBARDONI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Palestra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Palestra e Show de Mágica em homenagem ao Dia Internacional da Mulher comemorado em 08 de março com duração de 1:45 horas. O Evento será realizado no Salão Comunitário da Sede no dia 11 de março de 2023, com início previsto as 09:30 e término as 17:00 horas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4.900,0000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4.900,0000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SANDRO RODRIGO LIBARDONI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4.900,0000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R$4.900,00 (</w:t>
      </w:r>
      <w:r>
        <w:rPr>
          <w:rFonts w:cs="Tahoma" w:ascii="Tahoma" w:hAnsi="Tahoma"/>
        </w:rPr>
        <w:t>quatro mil e novecentos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17 de fevereiro de 2023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190</Words>
  <Characters>1085</Characters>
  <CharactersWithSpaces>1266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2023-02-17T09:30:52Z</cp:lastPrinted>
  <dcterms:modified xsi:type="dcterms:W3CDTF">2023-02-17T09:31:22Z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