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3" w:rsidRPr="0076443C" w:rsidRDefault="00FA09AE">
      <w:pPr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76443C">
        <w:rPr>
          <w:rFonts w:ascii="Arial" w:hAnsi="Arial" w:cs="Arial"/>
          <w:b/>
          <w:sz w:val="21"/>
          <w:szCs w:val="21"/>
        </w:rPr>
        <w:t>CONTRATO ADMINISTRATIVO Nº. 1</w:t>
      </w:r>
      <w:r w:rsidR="00A40B5F">
        <w:rPr>
          <w:rFonts w:ascii="Arial" w:hAnsi="Arial" w:cs="Arial"/>
          <w:b/>
          <w:sz w:val="21"/>
          <w:szCs w:val="21"/>
        </w:rPr>
        <w:t>5</w:t>
      </w:r>
      <w:r w:rsidRPr="0076443C">
        <w:rPr>
          <w:rFonts w:ascii="Arial" w:hAnsi="Arial" w:cs="Arial"/>
          <w:b/>
          <w:sz w:val="21"/>
          <w:szCs w:val="21"/>
          <w:lang w:eastAsia="pt-BR"/>
        </w:rPr>
        <w:t>/2023</w:t>
      </w:r>
    </w:p>
    <w:p w:rsidR="0076443C" w:rsidRPr="0076443C" w:rsidRDefault="0076443C" w:rsidP="0076443C">
      <w:pPr>
        <w:jc w:val="center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CREDENCIAMENTO Nº 1/2023</w:t>
      </w:r>
    </w:p>
    <w:p w:rsidR="0076443C" w:rsidRPr="0076443C" w:rsidRDefault="0076443C" w:rsidP="0076443C">
      <w:pPr>
        <w:jc w:val="center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INEXIGIBILIDADE Nº 1/2023</w:t>
      </w:r>
    </w:p>
    <w:p w:rsidR="0076443C" w:rsidRP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ind w:firstLine="1134"/>
        <w:jc w:val="both"/>
        <w:rPr>
          <w:rFonts w:ascii="Arial" w:hAnsi="Arial" w:cs="Arial"/>
          <w:b/>
          <w:sz w:val="21"/>
          <w:szCs w:val="21"/>
        </w:rPr>
      </w:pPr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A40B5F" w:rsidP="0076443C">
      <w:pPr>
        <w:jc w:val="both"/>
        <w:rPr>
          <w:rFonts w:ascii="Arial" w:hAnsi="Arial" w:cs="Arial"/>
          <w:sz w:val="21"/>
          <w:szCs w:val="21"/>
        </w:rPr>
      </w:pPr>
      <w:r w:rsidRPr="00A40B5F">
        <w:rPr>
          <w:rFonts w:ascii="Arial" w:hAnsi="Arial" w:cs="Arial"/>
          <w:sz w:val="21"/>
          <w:szCs w:val="21"/>
        </w:rPr>
        <w:t>Cont</w:t>
      </w:r>
      <w:r w:rsidR="00E11A4C">
        <w:rPr>
          <w:rFonts w:ascii="Arial" w:hAnsi="Arial" w:cs="Arial"/>
          <w:sz w:val="21"/>
          <w:szCs w:val="21"/>
        </w:rPr>
        <w:t xml:space="preserve">rato que entre si celebram a(o) FUNDO MUNCIPAL DE SAÚDE ATRAVÉS DO </w:t>
      </w:r>
      <w:r w:rsidRPr="00A40B5F">
        <w:rPr>
          <w:rFonts w:ascii="Arial" w:hAnsi="Arial" w:cs="Arial"/>
          <w:sz w:val="21"/>
          <w:szCs w:val="21"/>
        </w:rPr>
        <w:t>MUNICÍPIO DE ÁGUAS FRIAS, Estado de Santa Catarina, com endereço na(o) Rua Sete de Setembro, inscrita no CGC/MF sob o nº 95.990.180/0001-02, neste ato representada por seu PREFEITO, Senhor LUIZ JOSÉ DAGA inscrito no CPF nº62589911904 doravante denominada simplesmente de CONTRATANTE e a Empresa RESTAURANTE E PIZZARIA FRANCESCON LTDA, com sede na(o) BEIJAMIM CONSTANT, 311-D, bairro centro, na cidade de CHAPECO-OU, inscrita no CGC/MF sob o nº.  02.515.475/0001-46 neste ato representada por seu(ua) representante legal Senhor(a)  VOLMIR FRANCESCON inscrito no CPF nº831.904.309-34</w:t>
      </w:r>
      <w:r w:rsidR="0076443C" w:rsidRPr="0076443C">
        <w:rPr>
          <w:rFonts w:ascii="Arial" w:hAnsi="Arial" w:cs="Arial"/>
          <w:sz w:val="21"/>
          <w:szCs w:val="21"/>
        </w:rPr>
        <w:t xml:space="preserve">, portadora da Cédula de Identidade nº .3921284, doravante denominado CREDENCIADA, têm justo e acordado este Termo de Credenciamento, em conformidade com a Lei nº 8.666, de 21 de junho de 1993 e suas alterações, e mediante as seguintes cláusulas e condições: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CLÁUSULA I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1.1. O presente instrumento tem por objeto:</w:t>
      </w:r>
      <w:bookmarkStart w:id="0" w:name="_GoBack"/>
      <w:bookmarkEnd w:id="0"/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  <w:u w:val="single"/>
        </w:rPr>
        <w:t>Item 01</w:t>
      </w:r>
      <w:r w:rsidRPr="0076443C">
        <w:rPr>
          <w:rFonts w:ascii="Arial" w:hAnsi="Arial" w:cs="Arial"/>
          <w:sz w:val="21"/>
          <w:szCs w:val="21"/>
        </w:rPr>
        <w:t xml:space="preserve"> - CREDENCIAMENTO DE PESSOAS JURÍDICAS PARA FORNECIMENTO DE REFEIÇÕES NO MUNICÍPIO DE CHAPECÓ, PARA OS SERVIDORES E/OU AGENTES POLÍTICOS DO MUNICÍPIO E DO FUNDO MUNICIPAL DE SAÚDE DE ÁGUAS FRIAS/SC, especificadas na forma descrita no Anexo I deste Edital.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1.2 Os quantitativos serão estabelecidos conforme a necessidade do </w:t>
      </w:r>
      <w:r w:rsidR="00E11A4C" w:rsidRPr="00E11A4C">
        <w:rPr>
          <w:rFonts w:ascii="Arial" w:hAnsi="Arial" w:cs="Arial"/>
          <w:b/>
          <w:sz w:val="21"/>
          <w:szCs w:val="21"/>
          <w:u w:val="single"/>
        </w:rPr>
        <w:t>Fundo Municipal de Saúde</w:t>
      </w:r>
      <w:r w:rsidR="00E11A4C">
        <w:rPr>
          <w:rFonts w:ascii="Arial" w:hAnsi="Arial" w:cs="Arial"/>
          <w:sz w:val="21"/>
          <w:szCs w:val="21"/>
        </w:rPr>
        <w:t xml:space="preserve"> </w:t>
      </w:r>
      <w:r w:rsidRPr="0076443C">
        <w:rPr>
          <w:rFonts w:ascii="Arial" w:hAnsi="Arial" w:cs="Arial"/>
          <w:sz w:val="21"/>
          <w:szCs w:val="21"/>
        </w:rPr>
        <w:t xml:space="preserve">em conformidade com a tabela que segue: </w:t>
      </w:r>
    </w:p>
    <w:p w:rsidR="0076443C" w:rsidRPr="0076443C" w:rsidRDefault="0076443C" w:rsidP="007644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W w:w="10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31"/>
        <w:gridCol w:w="850"/>
      </w:tblGrid>
      <w:tr w:rsidR="0076443C" w:rsidRPr="0076443C" w:rsidTr="0076443C">
        <w:trPr>
          <w:jc w:val="center"/>
        </w:trPr>
        <w:tc>
          <w:tcPr>
            <w:tcW w:w="846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8631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850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UNIT</w:t>
            </w:r>
          </w:p>
        </w:tc>
      </w:tr>
      <w:tr w:rsidR="0076443C" w:rsidRPr="0076443C" w:rsidTr="0076443C">
        <w:trPr>
          <w:trHeight w:val="231"/>
          <w:jc w:val="center"/>
        </w:trPr>
        <w:tc>
          <w:tcPr>
            <w:tcW w:w="846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8631" w:type="dxa"/>
          </w:tcPr>
          <w:p w:rsidR="0076443C" w:rsidRPr="0076443C" w:rsidRDefault="0076443C" w:rsidP="00345CE8">
            <w:pPr>
              <w:rPr>
                <w:rFonts w:ascii="Arial" w:hAnsi="Arial" w:cs="Arial"/>
                <w:sz w:val="21"/>
                <w:szCs w:val="21"/>
              </w:rPr>
            </w:pPr>
            <w:r w:rsidRPr="0076443C">
              <w:rPr>
                <w:rFonts w:ascii="Arial" w:hAnsi="Arial" w:cs="Arial"/>
                <w:sz w:val="21"/>
                <w:szCs w:val="21"/>
              </w:rPr>
              <w:t xml:space="preserve">Fornecimento de refeição em restaurante do tipo </w:t>
            </w:r>
            <w:r w:rsidRPr="0076443C">
              <w:rPr>
                <w:rFonts w:ascii="Arial" w:hAnsi="Arial" w:cs="Arial"/>
                <w:b/>
                <w:sz w:val="21"/>
                <w:szCs w:val="21"/>
              </w:rPr>
              <w:t>ALMOÇO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localizado na cidade de Chapecó/SC, sendo cardápio do dia com no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mínimo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02 tipos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de carne: carne bovina, suína e/ou frango. No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mínimo 03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tipos de Acompanhamentos: arroz, massa/macarrão, pão, farofa de legumes, batata palha, feijão, lasanha, mandioca, ervilha e no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mínimo 04 tipos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de Saladas (alface, tomate, cenoura, beterraba, maionese de batata, couve, etc), acompanhado de 01 (uma) água mineral de 500ml ou 01 (um) suco de frutas ou refrigerante lata (350 ml).</w:t>
            </w:r>
          </w:p>
        </w:tc>
        <w:tc>
          <w:tcPr>
            <w:tcW w:w="850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Cs/>
                <w:sz w:val="21"/>
                <w:szCs w:val="21"/>
              </w:rPr>
              <w:t>31,72</w:t>
            </w:r>
          </w:p>
        </w:tc>
      </w:tr>
    </w:tbl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1.3. O prestador deverá disponibilizar o acesso conforme necessidade dos servidores e/ou agentes políticos quando estes estiverem a serviço do Município.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II - DA PRESTAÇÃO DOS SERVIÇOS E PRAZO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A CREDENCIADA deverá prestar os serviços de fornecimento de refeições na sede da empresa conforme necessidade do Município. O prazo de vigência do Termo de Credenciamento começa a contar de sua assinatura até o dia </w:t>
      </w:r>
      <w:r w:rsidRPr="0076443C">
        <w:rPr>
          <w:rFonts w:ascii="Arial" w:hAnsi="Arial" w:cs="Arial"/>
          <w:b/>
          <w:i/>
          <w:sz w:val="21"/>
          <w:szCs w:val="21"/>
        </w:rPr>
        <w:t>30/01/2024</w:t>
      </w:r>
      <w:r w:rsidRPr="0076443C">
        <w:rPr>
          <w:rFonts w:ascii="Arial" w:hAnsi="Arial" w:cs="Arial"/>
          <w:sz w:val="21"/>
          <w:szCs w:val="21"/>
        </w:rPr>
        <w:t xml:space="preserve">, podendo ser prorrogado, por interesse do CREDENCIANTE e anuência </w:t>
      </w:r>
      <w:r w:rsidRPr="0076443C">
        <w:rPr>
          <w:rFonts w:ascii="Arial" w:hAnsi="Arial" w:cs="Arial"/>
          <w:sz w:val="21"/>
          <w:szCs w:val="21"/>
        </w:rPr>
        <w:lastRenderedPageBreak/>
        <w:t xml:space="preserve">da CREDENCIADA, por iguais e sucessivos períodos de 12(doze) meses, até o limite de (60) sessenta meses (art. 57, II, da Lei n.° 8.666-93).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III - DA FORMA E DO PRAZO DO PAGAMENTO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3.1. Os serviços contratados por este Termo de Credenciamento serão pagos, de acordo com a quantidade de refeições, </w:t>
      </w:r>
      <w:r w:rsidRPr="0076443C">
        <w:rPr>
          <w:rFonts w:ascii="Arial" w:hAnsi="Arial" w:cs="Arial"/>
          <w:b/>
          <w:sz w:val="21"/>
          <w:szCs w:val="21"/>
        </w:rPr>
        <w:t>mensalmente</w:t>
      </w:r>
      <w:r w:rsidRPr="0076443C">
        <w:rPr>
          <w:rFonts w:ascii="Arial" w:hAnsi="Arial" w:cs="Arial"/>
          <w:sz w:val="21"/>
          <w:szCs w:val="21"/>
        </w:rPr>
        <w:t>, até o 15º (décimo quinto) dia útil do mês subseqüente da realização dos serviços conforme o numero de refeições efetuadas e o valor constante no Anexo I do presente Edital para cada refeição, mediante apresentação pelo credenciado da Nota Fiscal acompanhada da ficha de controle de refeições mensal (Anexo IV), ambos documentos sem emendas ou rasuras, destacando a quantidade de refeições.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3.2. Não será paga a Nota Fiscal que estiver desacompanhada da ficha de controle de refeições prevista no Anexo IV devidamente e completamente preenchida.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3.3. O preço dos serviços a serem contratados será fixo e irreajustável até 30/01/2024, sendo que, em caso de prorrogação do contrato ou vigência após a referida data, os preços dos serviços ora contratados poderão ser reajustados pelo índice acumulado do IPCA dos últimos 12 (doze) meses, mediante prévio acordo entre as partes.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IV - DAS CONDIÇÕES DE EXECUÇÃO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4.1 - O credenciamento caracteriza uma relação contratual de prestação de serviços;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4.2 - O CREDENCIADO deverá manter durante a vigência deste Termo, às condições de habilitação exigidas para a sua celebração; 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4.3 -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4.4 É vedado, sob pena de rescisão do contrato: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a) Ter a CREDENCIADA em seu quadro social, servidor público do Município CREDENCIANTE, contratado sob qualquer título; ocupante de cargo eletivo ou com registro oficial de candidatura a cargo no Município CREDENCIANTE; e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b) A transferência dos direitos e obrigações decorrentes desse Termo.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4.5 - Os serviços credenciados serão prestados através de locais apropriados para serem feitas as refeições (restaurantes).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4.6 - O Credenciado deverá cobrar do servidor e/ ou agente político qualquer complementação excedente aos valores pagos pelo Município pelos serviços prestados a partir deste credenciamento.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4.7 -  As refeições poderão ser realizadas todos dias da semana, conforme necessidades do Município.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4.8 - O Credenciado manterá ficha de controle das refeições fornecidas, com informação de data, nome legível e assinatura do servidor, conforme modelo do ANEXO IV do presente Edital, devendo entregar a ficha de controle mensal juntamente com a respectiva Nota Fiscal para conferência, controle e pagamento pelo Município.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4.9 – A não entrega da ficha de controle ou entrega em desacordo com o estabelecido neste contrato e no edital de credenciamento implicará no não pagamento da nota fiscal emitida.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4.10 - O Município reserva-se o direito de fiscalizar o fornecimento através do Setor de Controle Interno.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lastRenderedPageBreak/>
        <w:t>4.11 – Está ciente o Credenciado que, havendo mais de um credenciado, competirá ao servidor público escolher o estabelecimento em que fará a refeição, de acordo com a melhor logística, localização momentânea e destino futuro.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4.12 - Em caso de desatendimento aos requisitos constantes no presente Edital ou havendo inadequada prestação do serviço credenciado, o Município, através de procedimento administrativo específico, assegurada a ampla defesa e o contraditório poderá proceder ao descredenciamento da empresa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4.13 - O Termo de Credenciamento firmado poderá ser rescindido antes do termo final, desde que com prévio aviso justificado, por escrito, de no mínimo 30 (trinta) dias, por qualquer das partes.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V- DA FISCALIZAÇÃO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O CREDENCIANTE realizará, subsidiariamente, fiscalização dos serviços decorrentes desse Termo.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 - DOTAÇÃO ORÇAMENTÁRIA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Para contratação do objeto desta licitação os recursos previstos correrão por conta das seguintes dotações orçamentárias: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i/>
          <w:sz w:val="21"/>
          <w:szCs w:val="21"/>
        </w:rPr>
      </w:pPr>
      <w:r w:rsidRPr="0076443C">
        <w:rPr>
          <w:rFonts w:ascii="Arial" w:hAnsi="Arial" w:cs="Arial"/>
          <w:b/>
          <w:i/>
          <w:sz w:val="21"/>
          <w:szCs w:val="21"/>
        </w:rPr>
        <w:t xml:space="preserve">DOTAÇÃO ORÇAMENTÁRIA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Para contratação do objeto desta licitação os recursos previstos correrão por conta das seguintes dotações orçamentárias de 2023: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FUNDO MUNICIPAL DE SAÚDE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Despesa - 597 – FORNECEMNTO DE ALIMENTAÇÃO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MUNICIPIO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Despensa - 598– FORNECIMENTO DE ALIMENTAÇÃO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VII - DA VINCULAÇÃO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Este Termo de Credenciamento está vinculado ao Edital de Credenciamento n° 01/2023, processo de Inexigibilidade nº 01/2023, processo administrativo nº03/2023 para todos os efeitos legais e jurídicos, aqueles consignados na Lei Federal n. 8.666, de 21 de junho de 1993, atualizada.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VIII - DA RESCISÃO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 rescisão deste termo ocorrerá nas seguintes hipóteses: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a) pela ocorrência de seu termo final;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b) por solicitação do CREDENCIADO;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c) por acordo entre as partes;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d) unilateral, pelo CREDENCIANTE, após o devido processo legal, no caso de descumprimento de condição estabelecida no edital ou no Termo de Credenciamento;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E) demais hipóteses legalmente previstas.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IX- DO FORO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lastRenderedPageBreak/>
        <w:t xml:space="preserve">Fica eleito o foro da Comarca de Coronel Freitas - SC, para dirimir as dúvidas oriundas deste Termo, quando não solvidas administrativamente.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E, por estarem justos e acordados, assinam o presente Termo, em duas vias de igual teor e forma. </w:t>
      </w:r>
    </w:p>
    <w:p w:rsidR="00431273" w:rsidRP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ind w:firstLine="1134"/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  <w:lang w:eastAsia="pt-BR"/>
        </w:rPr>
        <w:t xml:space="preserve">Águas Frias -SC, </w:t>
      </w:r>
      <w:r w:rsidR="004D7D74">
        <w:rPr>
          <w:rFonts w:ascii="Arial" w:hAnsi="Arial" w:cs="Arial"/>
          <w:sz w:val="21"/>
          <w:szCs w:val="21"/>
          <w:lang w:eastAsia="pt-BR"/>
        </w:rPr>
        <w:t>02</w:t>
      </w:r>
      <w:r w:rsidRPr="0076443C">
        <w:rPr>
          <w:rFonts w:ascii="Arial" w:hAnsi="Arial" w:cs="Arial"/>
          <w:sz w:val="21"/>
          <w:szCs w:val="21"/>
          <w:lang w:eastAsia="pt-BR"/>
        </w:rPr>
        <w:t xml:space="preserve"> de </w:t>
      </w:r>
      <w:r w:rsidR="004D7D74">
        <w:rPr>
          <w:rFonts w:ascii="Arial" w:hAnsi="Arial" w:cs="Arial"/>
          <w:sz w:val="21"/>
          <w:szCs w:val="21"/>
          <w:lang w:eastAsia="pt-BR"/>
        </w:rPr>
        <w:t>fevereiro</w:t>
      </w:r>
      <w:r w:rsidRPr="0076443C">
        <w:rPr>
          <w:rFonts w:ascii="Arial" w:hAnsi="Arial" w:cs="Arial"/>
          <w:sz w:val="21"/>
          <w:szCs w:val="21"/>
          <w:lang w:eastAsia="pt-BR"/>
        </w:rPr>
        <w:t xml:space="preserve"> de 2023</w:t>
      </w:r>
      <w:r w:rsidRPr="0076443C">
        <w:rPr>
          <w:rFonts w:ascii="Arial" w:hAnsi="Arial" w:cs="Arial"/>
          <w:sz w:val="21"/>
          <w:szCs w:val="21"/>
        </w:rPr>
        <w:t>.</w:t>
      </w:r>
    </w:p>
    <w:p w:rsidR="00431273" w:rsidRP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76443C" w:rsidRDefault="0076443C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</w:p>
    <w:p w:rsidR="0076443C" w:rsidRPr="0076443C" w:rsidRDefault="0076443C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___________________________________</w:t>
      </w:r>
    </w:p>
    <w:p w:rsidR="00431273" w:rsidRPr="0076443C" w:rsidRDefault="00FA09AE">
      <w:pPr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76443C">
        <w:rPr>
          <w:rFonts w:ascii="Arial" w:hAnsi="Arial" w:cs="Arial"/>
          <w:b/>
          <w:sz w:val="21"/>
          <w:szCs w:val="21"/>
          <w:lang w:eastAsia="pt-BR"/>
        </w:rPr>
        <w:t xml:space="preserve">LUIZ JOSÉ DAGA 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  <w:lang w:eastAsia="pt-BR"/>
        </w:rPr>
      </w:pPr>
      <w:r w:rsidRPr="0076443C">
        <w:rPr>
          <w:rFonts w:ascii="Arial" w:hAnsi="Arial" w:cs="Arial"/>
          <w:sz w:val="21"/>
          <w:szCs w:val="21"/>
          <w:lang w:eastAsia="pt-BR"/>
        </w:rPr>
        <w:t xml:space="preserve">PREFEITO 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____________________________________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LUCIANE DE OLIVEIRA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REPRESENTANTE LEGAL</w:t>
      </w: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Testemunhas:</w:t>
      </w: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1)_____________________________</w:t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>2)___________________________</w:t>
      </w: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   </w:t>
      </w:r>
      <w:r w:rsidRPr="0076443C">
        <w:rPr>
          <w:rFonts w:ascii="Arial" w:hAnsi="Arial" w:cs="Arial"/>
          <w:sz w:val="21"/>
          <w:szCs w:val="21"/>
        </w:rPr>
        <w:t>Cristiane Rottava Busatto</w:t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 xml:space="preserve">  </w:t>
      </w:r>
      <w:r w:rsidR="0076443C">
        <w:rPr>
          <w:rFonts w:ascii="Arial" w:hAnsi="Arial" w:cs="Arial"/>
          <w:sz w:val="21"/>
          <w:szCs w:val="21"/>
        </w:rPr>
        <w:t xml:space="preserve">           </w:t>
      </w:r>
      <w:r w:rsidRPr="0076443C">
        <w:rPr>
          <w:rFonts w:ascii="Arial" w:hAnsi="Arial" w:cs="Arial"/>
          <w:sz w:val="21"/>
          <w:szCs w:val="21"/>
        </w:rPr>
        <w:t xml:space="preserve"> Jociane Maria Zucco</w:t>
      </w: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   </w:t>
      </w:r>
      <w:r w:rsidRPr="0076443C">
        <w:rPr>
          <w:rFonts w:ascii="Arial" w:hAnsi="Arial" w:cs="Arial"/>
          <w:sz w:val="21"/>
          <w:szCs w:val="21"/>
        </w:rPr>
        <w:t>CPF: 037.197.419-40</w:t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 xml:space="preserve">  </w:t>
      </w:r>
      <w:r w:rsidR="0076443C">
        <w:rPr>
          <w:rFonts w:ascii="Arial" w:hAnsi="Arial" w:cs="Arial"/>
          <w:sz w:val="21"/>
          <w:szCs w:val="21"/>
        </w:rPr>
        <w:t xml:space="preserve">           </w:t>
      </w:r>
      <w:r w:rsidRPr="0076443C">
        <w:rPr>
          <w:rFonts w:ascii="Arial" w:hAnsi="Arial" w:cs="Arial"/>
          <w:sz w:val="21"/>
          <w:szCs w:val="21"/>
        </w:rPr>
        <w:t xml:space="preserve"> CPF: 030.050.800-05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76443C" w:rsidRP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D7D74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DAMDARA LUANA SCHUCK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OAB/SC </w:t>
      </w:r>
      <w:r w:rsidR="004D7D74">
        <w:rPr>
          <w:rFonts w:ascii="Arial" w:hAnsi="Arial" w:cs="Arial"/>
          <w:sz w:val="21"/>
          <w:szCs w:val="21"/>
        </w:rPr>
        <w:t>42682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sectPr w:rsidR="00431273" w:rsidRPr="0076443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9F" w:rsidRDefault="0080339F">
      <w:r>
        <w:separator/>
      </w:r>
    </w:p>
  </w:endnote>
  <w:endnote w:type="continuationSeparator" w:id="0">
    <w:p w:rsidR="0080339F" w:rsidRDefault="0080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73" w:rsidRDefault="00FA09AE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31273" w:rsidRDefault="00FA09A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B0DC6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431273" w:rsidRDefault="00FA09AE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6B0DC6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31273" w:rsidRDefault="00431273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9F" w:rsidRDefault="0080339F">
      <w:r>
        <w:separator/>
      </w:r>
    </w:p>
  </w:footnote>
  <w:footnote w:type="continuationSeparator" w:id="0">
    <w:p w:rsidR="0080339F" w:rsidRDefault="0080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431273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FA09A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431273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431273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431273" w:rsidRDefault="00FA09A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431273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431273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431273" w:rsidRDefault="00FA09A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431273" w:rsidRDefault="00FA09A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431273" w:rsidRDefault="00FA09A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431273" w:rsidRDefault="0043127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31273" w:rsidRDefault="00431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73FF"/>
    <w:multiLevelType w:val="multilevel"/>
    <w:tmpl w:val="B290D9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3"/>
    <w:rsid w:val="00431273"/>
    <w:rsid w:val="004D7D74"/>
    <w:rsid w:val="006B0DC6"/>
    <w:rsid w:val="0076443C"/>
    <w:rsid w:val="0080339F"/>
    <w:rsid w:val="00A40B5F"/>
    <w:rsid w:val="00B6685D"/>
    <w:rsid w:val="00E11A4C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6F54-71AC-419C-8141-8DC9C1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rsid w:val="0076443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2</cp:revision>
  <cp:lastPrinted>2023-01-31T19:00:00Z</cp:lastPrinted>
  <dcterms:created xsi:type="dcterms:W3CDTF">2023-02-02T11:57:00Z</dcterms:created>
  <dcterms:modified xsi:type="dcterms:W3CDTF">2023-02-02T11:57:00Z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