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F8B" w:rsidRDefault="006B5F8B">
      <w:pPr>
        <w:jc w:val="center"/>
        <w:rPr>
          <w:rFonts w:ascii="Arial" w:hAnsi="Arial" w:cs="Arial"/>
          <w:b/>
          <w:bCs/>
        </w:rPr>
      </w:pPr>
    </w:p>
    <w:p w:rsidR="007E556E" w:rsidRDefault="007E556E">
      <w:pPr>
        <w:jc w:val="center"/>
        <w:rPr>
          <w:rFonts w:ascii="Arial" w:hAnsi="Arial" w:cs="Arial"/>
          <w:b/>
          <w:bCs/>
        </w:rPr>
      </w:pPr>
    </w:p>
    <w:p w:rsidR="007E556E" w:rsidRDefault="007E556E">
      <w:pPr>
        <w:jc w:val="center"/>
        <w:rPr>
          <w:rFonts w:ascii="Arial" w:hAnsi="Arial" w:cs="Arial"/>
          <w:b/>
          <w:bCs/>
        </w:rPr>
      </w:pPr>
    </w:p>
    <w:p w:rsidR="007E556E" w:rsidRDefault="007E556E">
      <w:pPr>
        <w:jc w:val="center"/>
        <w:rPr>
          <w:rFonts w:ascii="Arial" w:hAnsi="Arial" w:cs="Arial"/>
          <w:b/>
          <w:bCs/>
        </w:rPr>
      </w:pPr>
    </w:p>
    <w:p w:rsidR="007E556E" w:rsidRDefault="007E556E">
      <w:pPr>
        <w:jc w:val="center"/>
        <w:rPr>
          <w:rFonts w:ascii="Arial" w:hAnsi="Arial" w:cs="Arial"/>
          <w:b/>
          <w:bCs/>
        </w:rPr>
      </w:pPr>
    </w:p>
    <w:p w:rsidR="006B5F8B" w:rsidRDefault="009947EC">
      <w:pPr>
        <w:jc w:val="center"/>
      </w:pPr>
      <w:r>
        <w:rPr>
          <w:rFonts w:ascii="Arial" w:hAnsi="Arial" w:cs="Arial"/>
          <w:b/>
          <w:bCs/>
        </w:rPr>
        <w:t xml:space="preserve">ATA DE REGISTRO DE PREÇOS Nº11 /2023 </w:t>
      </w:r>
    </w:p>
    <w:p w:rsidR="006B5F8B" w:rsidRDefault="009947EC">
      <w:pPr>
        <w:pStyle w:val="Ttulo7"/>
        <w:jc w:val="center"/>
      </w:pPr>
      <w:r>
        <w:rPr>
          <w:rFonts w:ascii="Arial" w:hAnsi="Arial" w:cs="Arial"/>
          <w:shadow w:val="0"/>
          <w:sz w:val="20"/>
          <w:szCs w:val="20"/>
        </w:rPr>
        <w:t>PREGÃO ELETRÔNICO PARA REGISTRO DE PREÇOS Nº 6/2023</w:t>
      </w:r>
    </w:p>
    <w:p w:rsidR="006B5F8B" w:rsidRDefault="009947EC">
      <w:pPr>
        <w:jc w:val="center"/>
      </w:pPr>
      <w:r>
        <w:rPr>
          <w:rFonts w:ascii="Arial" w:hAnsi="Arial" w:cs="Arial"/>
          <w:b/>
          <w:bCs/>
        </w:rPr>
        <w:t>PROCESSO Nº 24/2023</w:t>
      </w:r>
    </w:p>
    <w:p w:rsidR="006B5F8B" w:rsidRDefault="006B5F8B">
      <w:pPr>
        <w:jc w:val="center"/>
        <w:rPr>
          <w:rFonts w:ascii="Arial" w:hAnsi="Arial" w:cs="Arial"/>
          <w:b/>
          <w:bCs/>
        </w:rPr>
      </w:pPr>
    </w:p>
    <w:p w:rsidR="006B5F8B" w:rsidRDefault="006B5F8B">
      <w:pPr>
        <w:jc w:val="center"/>
        <w:rPr>
          <w:rFonts w:ascii="Arial" w:hAnsi="Arial" w:cs="Arial"/>
          <w:b/>
          <w:bCs/>
        </w:rPr>
      </w:pPr>
    </w:p>
    <w:p w:rsidR="007E556E" w:rsidRDefault="007E556E">
      <w:pPr>
        <w:jc w:val="center"/>
        <w:rPr>
          <w:rFonts w:ascii="Arial" w:hAnsi="Arial" w:cs="Arial"/>
          <w:b/>
          <w:bCs/>
        </w:rPr>
      </w:pPr>
    </w:p>
    <w:p w:rsidR="007E556E" w:rsidRDefault="007E556E">
      <w:pPr>
        <w:jc w:val="center"/>
        <w:rPr>
          <w:rFonts w:ascii="Arial" w:hAnsi="Arial" w:cs="Arial"/>
          <w:b/>
          <w:bCs/>
        </w:rPr>
      </w:pPr>
    </w:p>
    <w:p w:rsidR="006B5F8B" w:rsidRDefault="006B5F8B">
      <w:pPr>
        <w:jc w:val="both"/>
        <w:rPr>
          <w:rFonts w:ascii="Arial" w:hAnsi="Arial" w:cs="Arial"/>
          <w:b/>
          <w:bCs/>
        </w:rPr>
      </w:pPr>
    </w:p>
    <w:p w:rsidR="006B5F8B" w:rsidRDefault="009947EC">
      <w:pPr>
        <w:jc w:val="both"/>
      </w:pPr>
      <w:r>
        <w:rPr>
          <w:rFonts w:ascii="Arial" w:hAnsi="Arial" w:cs="Arial"/>
        </w:rPr>
        <w:t xml:space="preserve">Aos 13 de março de 2023 </w:t>
      </w:r>
      <w:r>
        <w:rPr>
          <w:rFonts w:ascii="Arial" w:hAnsi="Arial" w:cs="Arial"/>
          <w:sz w:val="22"/>
        </w:rPr>
        <w:t>presentes de um lado, o MUNICÍPIO DE ÁGUAS FRIAS, pessoa jurídica de direito público,  com sede administrativa localizada na Rua Sete de Setembro nº512, centro, nesta cidade de Águas Frias, Estado de Santa Catarina, CEP 89.843-000, representado neste ato p</w:t>
      </w:r>
      <w:r>
        <w:rPr>
          <w:rFonts w:ascii="Arial" w:hAnsi="Arial" w:cs="Arial"/>
          <w:sz w:val="22"/>
        </w:rPr>
        <w:t>or Prefeito Municipal Sr. LUIZ JOSÉ DAGA portador do CPF nº625.899.119-04 RESOLVEM Registrar</w:t>
      </w:r>
      <w:r w:rsidR="007E556E">
        <w:rPr>
          <w:rFonts w:ascii="Arial" w:hAnsi="Arial" w:cs="Arial"/>
          <w:sz w:val="22"/>
        </w:rPr>
        <w:t xml:space="preserve"> os Preços em favor da empresa LOURDES ISOTON </w:t>
      </w:r>
      <w:r>
        <w:rPr>
          <w:rFonts w:ascii="Arial" w:hAnsi="Arial" w:cs="Arial"/>
          <w:sz w:val="22"/>
        </w:rPr>
        <w:t xml:space="preserve"> pessoa jurídica de direito privado, inscrita no CNPJ sob o nº</w:t>
      </w:r>
      <w:r w:rsidR="007E556E">
        <w:rPr>
          <w:rFonts w:ascii="Arial" w:hAnsi="Arial" w:cs="Arial"/>
          <w:sz w:val="22"/>
        </w:rPr>
        <w:t>12.512.223/0001-17</w:t>
      </w:r>
      <w:r>
        <w:rPr>
          <w:rFonts w:ascii="Arial" w:hAnsi="Arial" w:cs="Arial"/>
          <w:sz w:val="22"/>
        </w:rPr>
        <w:t xml:space="preserve">, situada na </w:t>
      </w:r>
      <w:r w:rsidR="007E556E">
        <w:rPr>
          <w:rFonts w:ascii="Arial" w:hAnsi="Arial" w:cs="Arial"/>
          <w:sz w:val="22"/>
        </w:rPr>
        <w:t>Rua Sete de Setembro nº483, centro</w:t>
      </w:r>
      <w:r>
        <w:rPr>
          <w:rFonts w:ascii="Arial" w:hAnsi="Arial" w:cs="Arial"/>
          <w:sz w:val="22"/>
        </w:rPr>
        <w:t xml:space="preserve">, na cidade de </w:t>
      </w:r>
      <w:r w:rsidR="007E556E">
        <w:rPr>
          <w:rFonts w:ascii="Arial" w:hAnsi="Arial" w:cs="Arial"/>
          <w:sz w:val="22"/>
        </w:rPr>
        <w:t>Águas Frias</w:t>
      </w:r>
      <w:r>
        <w:rPr>
          <w:rFonts w:ascii="Arial" w:hAnsi="Arial" w:cs="Arial"/>
          <w:sz w:val="22"/>
        </w:rPr>
        <w:t xml:space="preserve"> -</w:t>
      </w:r>
      <w:r w:rsidR="007E556E">
        <w:rPr>
          <w:rFonts w:ascii="Arial" w:hAnsi="Arial" w:cs="Arial"/>
          <w:sz w:val="22"/>
        </w:rPr>
        <w:t xml:space="preserve"> SC</w:t>
      </w:r>
      <w:r>
        <w:rPr>
          <w:rFonts w:ascii="Arial" w:hAnsi="Arial" w:cs="Arial"/>
          <w:sz w:val="22"/>
        </w:rPr>
        <w:t xml:space="preserve">, neste ato representada pelo (a) seu(ua) representante legal, Senhor(a) </w:t>
      </w:r>
      <w:r w:rsidR="007E556E">
        <w:rPr>
          <w:rFonts w:ascii="Arial" w:hAnsi="Arial" w:cs="Arial"/>
          <w:sz w:val="22"/>
        </w:rPr>
        <w:t xml:space="preserve">LOURDES ISOTON  </w:t>
      </w:r>
      <w:r>
        <w:rPr>
          <w:rFonts w:ascii="Arial" w:hAnsi="Arial" w:cs="Arial"/>
          <w:sz w:val="22"/>
        </w:rPr>
        <w:t>inscrito (a) no CPF sob o nº</w:t>
      </w:r>
      <w:r w:rsidR="007E556E">
        <w:rPr>
          <w:rFonts w:ascii="Arial" w:hAnsi="Arial" w:cs="Arial"/>
          <w:sz w:val="22"/>
        </w:rPr>
        <w:t>004.285.049-57</w:t>
      </w:r>
      <w:r>
        <w:rPr>
          <w:rFonts w:ascii="Arial" w:hAnsi="Arial" w:cs="Arial"/>
          <w:sz w:val="22"/>
        </w:rPr>
        <w:t>, doravante denominado FORNECEDOR e/ou DETENTORA DA ATA, pa</w:t>
      </w:r>
      <w:r>
        <w:rPr>
          <w:rFonts w:ascii="Arial" w:hAnsi="Arial" w:cs="Arial"/>
          <w:sz w:val="22"/>
        </w:rPr>
        <w:t>ra fornecimento dos itens especificados na cláusula primeira, parte integrante do presente instrumento, sujeitando-se as partes às determinações das Leis nº 10.520, de 17 de julho de 2002, Lei Complementar n. 123/06 e Lei nº 8.666/93, Decreto 10.024/2019 e</w:t>
      </w:r>
      <w:r>
        <w:rPr>
          <w:rFonts w:ascii="Arial" w:hAnsi="Arial" w:cs="Arial"/>
          <w:sz w:val="22"/>
        </w:rPr>
        <w:t xml:space="preserve">  Decreto Municipal nº204/2020 e sendo observadas as bases e os fornecimentos indicados nesta Ata de Registro de Preços. </w:t>
      </w:r>
    </w:p>
    <w:p w:rsidR="006B5F8B" w:rsidRDefault="006B5F8B">
      <w:pPr>
        <w:jc w:val="both"/>
        <w:rPr>
          <w:rFonts w:ascii="Arial" w:hAnsi="Arial" w:cs="Arial"/>
          <w:b/>
          <w:bCs/>
          <w:sz w:val="22"/>
        </w:rPr>
      </w:pPr>
    </w:p>
    <w:p w:rsidR="006B5F8B" w:rsidRDefault="009947EC">
      <w:pPr>
        <w:jc w:val="both"/>
        <w:rPr>
          <w:rFonts w:ascii="Arial" w:hAnsi="Arial" w:cs="Arial"/>
        </w:rPr>
      </w:pPr>
      <w:r>
        <w:rPr>
          <w:rFonts w:ascii="Arial" w:hAnsi="Arial" w:cs="Arial"/>
        </w:rPr>
        <w:t>CLÁUSULA PRIMEIRA – DO OBJETO:</w:t>
      </w:r>
    </w:p>
    <w:p w:rsidR="006B5F8B" w:rsidRDefault="006B5F8B">
      <w:pPr>
        <w:jc w:val="both"/>
        <w:rPr>
          <w:rFonts w:ascii="Arial" w:hAnsi="Arial" w:cs="Arial"/>
          <w:b/>
          <w:bCs/>
        </w:rPr>
      </w:pPr>
    </w:p>
    <w:p w:rsidR="006B5F8B" w:rsidRDefault="009947EC">
      <w:pPr>
        <w:jc w:val="both"/>
      </w:pPr>
      <w:r>
        <w:rPr>
          <w:rFonts w:ascii="Arial" w:hAnsi="Arial" w:cs="Arial"/>
        </w:rPr>
        <w:t>1.1.Formação de registro de Preços para  Aquisição de Gêneros Alimentícios, para suprir as necessidad</w:t>
      </w:r>
      <w:r>
        <w:rPr>
          <w:rFonts w:ascii="Arial" w:hAnsi="Arial" w:cs="Arial"/>
        </w:rPr>
        <w:t>es das Secretarias Municipais para atender a alimentação escolar, programas sociais e atividades desenvolvidas pelo Município</w:t>
      </w:r>
      <w:r w:rsidR="007E556E">
        <w:rPr>
          <w:rFonts w:ascii="Arial" w:hAnsi="Arial" w:cs="Arial"/>
        </w:rPr>
        <w:t xml:space="preserve"> </w:t>
      </w:r>
      <w:r>
        <w:rPr>
          <w:rFonts w:ascii="Arial" w:hAnsi="Arial" w:cs="Arial"/>
        </w:rPr>
        <w:t xml:space="preserve">de acordo com as condições e especificações constantes no presente edital, inclusive em seus anexos, </w:t>
      </w:r>
      <w:r w:rsidRPr="007E556E">
        <w:rPr>
          <w:rFonts w:ascii="Arial" w:hAnsi="Arial" w:cs="Arial"/>
        </w:rPr>
        <w:t>notadamente o Anexo I do Edita</w:t>
      </w:r>
      <w:r w:rsidRPr="007E556E">
        <w:rPr>
          <w:rFonts w:ascii="Arial" w:hAnsi="Arial" w:cs="Arial"/>
        </w:rPr>
        <w:t xml:space="preserve">l de Pregão, que vincula o Termo de Referência, a partir da assinatura do presente instrumento </w:t>
      </w:r>
      <w:r w:rsidRPr="007E556E">
        <w:rPr>
          <w:rFonts w:ascii="Arial" w:hAnsi="Arial" w:cs="Arial"/>
        </w:rPr>
        <w:t>pelo período de até 12 meses:</w:t>
      </w:r>
    </w:p>
    <w:p w:rsidR="006B5F8B" w:rsidRDefault="006B5F8B">
      <w:pPr>
        <w:jc w:val="both"/>
        <w:rPr>
          <w:rFonts w:ascii="Arial" w:hAnsi="Arial" w:cs="Arial"/>
        </w:rPr>
      </w:pPr>
    </w:p>
    <w:tbl>
      <w:tblPr>
        <w:tblW w:w="10467" w:type="dxa"/>
        <w:tblInd w:w="-294" w:type="dxa"/>
        <w:tblLook w:val="0000" w:firstRow="0" w:lastRow="0" w:firstColumn="0" w:lastColumn="0" w:noHBand="0" w:noVBand="0"/>
      </w:tblPr>
      <w:tblGrid>
        <w:gridCol w:w="900"/>
        <w:gridCol w:w="636"/>
        <w:gridCol w:w="1701"/>
        <w:gridCol w:w="1606"/>
        <w:gridCol w:w="828"/>
        <w:gridCol w:w="401"/>
        <w:gridCol w:w="1418"/>
        <w:gridCol w:w="1417"/>
        <w:gridCol w:w="1560"/>
      </w:tblGrid>
      <w:tr w:rsidR="006B5F8B" w:rsidTr="007E556E">
        <w:tc>
          <w:tcPr>
            <w:tcW w:w="900" w:type="dxa"/>
            <w:tcBorders>
              <w:top w:val="single" w:sz="4" w:space="0" w:color="000000"/>
              <w:left w:val="single" w:sz="4" w:space="0" w:color="000000"/>
              <w:bottom w:val="single" w:sz="4" w:space="0" w:color="000000"/>
            </w:tcBorders>
          </w:tcPr>
          <w:p w:rsidR="006B5F8B" w:rsidRDefault="009947EC">
            <w:pPr>
              <w:ind w:left="-120"/>
              <w:rPr>
                <w:rFonts w:ascii="Arial" w:hAnsi="Arial" w:cs="Arial"/>
              </w:rPr>
            </w:pPr>
            <w:r>
              <w:rPr>
                <w:rFonts w:ascii="Arial" w:hAnsi="Arial" w:cs="Arial"/>
              </w:rPr>
              <w:t>Lote</w:t>
            </w:r>
          </w:p>
        </w:tc>
        <w:tc>
          <w:tcPr>
            <w:tcW w:w="636" w:type="dxa"/>
            <w:tcBorders>
              <w:top w:val="single" w:sz="4" w:space="0" w:color="000000"/>
              <w:left w:val="single" w:sz="4" w:space="0" w:color="000000"/>
              <w:bottom w:val="single" w:sz="4" w:space="0" w:color="000000"/>
            </w:tcBorders>
          </w:tcPr>
          <w:p w:rsidR="006B5F8B" w:rsidRDefault="009947EC">
            <w:pPr>
              <w:rPr>
                <w:rFonts w:ascii="Arial" w:hAnsi="Arial" w:cs="Arial"/>
              </w:rPr>
            </w:pPr>
            <w:r>
              <w:rPr>
                <w:rFonts w:ascii="Arial" w:hAnsi="Arial" w:cs="Arial"/>
              </w:rPr>
              <w:t xml:space="preserve">Item </w:t>
            </w:r>
          </w:p>
        </w:tc>
        <w:tc>
          <w:tcPr>
            <w:tcW w:w="1701" w:type="dxa"/>
            <w:tcBorders>
              <w:top w:val="single" w:sz="4" w:space="0" w:color="000000"/>
              <w:left w:val="single" w:sz="4" w:space="0" w:color="000000"/>
              <w:bottom w:val="single" w:sz="4" w:space="0" w:color="000000"/>
            </w:tcBorders>
          </w:tcPr>
          <w:p w:rsidR="006B5F8B" w:rsidRDefault="009947EC">
            <w:pPr>
              <w:contextualSpacing/>
              <w:rPr>
                <w:rFonts w:ascii="Arial" w:hAnsi="Arial" w:cs="Arial"/>
              </w:rPr>
            </w:pPr>
            <w:r>
              <w:rPr>
                <w:rFonts w:ascii="Arial" w:hAnsi="Arial" w:cs="Arial"/>
              </w:rPr>
              <w:t>Objeto</w:t>
            </w:r>
          </w:p>
        </w:tc>
        <w:tc>
          <w:tcPr>
            <w:tcW w:w="1606" w:type="dxa"/>
            <w:tcBorders>
              <w:top w:val="single" w:sz="4" w:space="0" w:color="000000"/>
              <w:left w:val="single" w:sz="4" w:space="0" w:color="000000"/>
              <w:bottom w:val="single" w:sz="4" w:space="0" w:color="000000"/>
            </w:tcBorders>
          </w:tcPr>
          <w:p w:rsidR="006B5F8B" w:rsidRDefault="009947EC">
            <w:pPr>
              <w:contextualSpacing/>
              <w:rPr>
                <w:rFonts w:ascii="Arial" w:hAnsi="Arial" w:cs="Arial"/>
              </w:rPr>
            </w:pPr>
            <w:r>
              <w:rPr>
                <w:rFonts w:ascii="Arial" w:hAnsi="Arial" w:cs="Arial"/>
              </w:rPr>
              <w:t>Descrição</w:t>
            </w:r>
          </w:p>
        </w:tc>
        <w:tc>
          <w:tcPr>
            <w:tcW w:w="828" w:type="dxa"/>
            <w:tcBorders>
              <w:top w:val="single" w:sz="4" w:space="0" w:color="000000"/>
              <w:left w:val="single" w:sz="4" w:space="0" w:color="000000"/>
              <w:bottom w:val="single" w:sz="4" w:space="0" w:color="000000"/>
            </w:tcBorders>
          </w:tcPr>
          <w:p w:rsidR="006B5F8B" w:rsidRDefault="009947EC">
            <w:pPr>
              <w:contextualSpacing/>
              <w:rPr>
                <w:rFonts w:ascii="Arial" w:hAnsi="Arial" w:cs="Arial"/>
              </w:rPr>
            </w:pPr>
            <w:r>
              <w:rPr>
                <w:rFonts w:ascii="Arial" w:hAnsi="Arial" w:cs="Arial"/>
              </w:rPr>
              <w:t>Qtde</w:t>
            </w:r>
          </w:p>
        </w:tc>
        <w:tc>
          <w:tcPr>
            <w:tcW w:w="401" w:type="dxa"/>
            <w:tcBorders>
              <w:top w:val="single" w:sz="4" w:space="0" w:color="000000"/>
              <w:left w:val="single" w:sz="4" w:space="0" w:color="000000"/>
              <w:bottom w:val="single" w:sz="4" w:space="0" w:color="000000"/>
            </w:tcBorders>
          </w:tcPr>
          <w:p w:rsidR="006B5F8B" w:rsidRDefault="009947EC">
            <w:pPr>
              <w:ind w:left="-70" w:right="-70"/>
              <w:contextualSpacing/>
              <w:rPr>
                <w:rFonts w:ascii="Arial" w:hAnsi="Arial" w:cs="Arial"/>
              </w:rPr>
            </w:pPr>
            <w:r>
              <w:rPr>
                <w:rFonts w:ascii="Arial" w:hAnsi="Arial" w:cs="Arial"/>
              </w:rPr>
              <w:t>UN</w:t>
            </w:r>
          </w:p>
        </w:tc>
        <w:tc>
          <w:tcPr>
            <w:tcW w:w="1418" w:type="dxa"/>
            <w:tcBorders>
              <w:top w:val="single" w:sz="4" w:space="0" w:color="000000"/>
              <w:left w:val="single" w:sz="4" w:space="0" w:color="000000"/>
              <w:bottom w:val="single" w:sz="4" w:space="0" w:color="000000"/>
            </w:tcBorders>
          </w:tcPr>
          <w:p w:rsidR="006B5F8B" w:rsidRDefault="009947EC">
            <w:pPr>
              <w:contextualSpacing/>
              <w:rPr>
                <w:rFonts w:ascii="Arial" w:hAnsi="Arial" w:cs="Arial"/>
              </w:rPr>
            </w:pPr>
            <w:r>
              <w:rPr>
                <w:rFonts w:ascii="Arial" w:hAnsi="Arial" w:cs="Arial"/>
              </w:rPr>
              <w:t xml:space="preserve">Marca Cotada </w:t>
            </w:r>
          </w:p>
        </w:tc>
        <w:tc>
          <w:tcPr>
            <w:tcW w:w="1417" w:type="dxa"/>
            <w:tcBorders>
              <w:top w:val="single" w:sz="4" w:space="0" w:color="000000"/>
              <w:left w:val="single" w:sz="4" w:space="0" w:color="000000"/>
              <w:bottom w:val="single" w:sz="4" w:space="0" w:color="000000"/>
            </w:tcBorders>
          </w:tcPr>
          <w:p w:rsidR="006B5F8B" w:rsidRDefault="009947EC">
            <w:pPr>
              <w:contextualSpacing/>
              <w:rPr>
                <w:rFonts w:ascii="Arial" w:hAnsi="Arial" w:cs="Arial"/>
              </w:rPr>
            </w:pPr>
            <w:r>
              <w:rPr>
                <w:rFonts w:ascii="Arial" w:hAnsi="Arial" w:cs="Arial"/>
              </w:rPr>
              <w:t>Preço Unitário</w:t>
            </w:r>
          </w:p>
        </w:tc>
        <w:tc>
          <w:tcPr>
            <w:tcW w:w="1560" w:type="dxa"/>
            <w:tcBorders>
              <w:top w:val="single" w:sz="4" w:space="0" w:color="000000"/>
              <w:left w:val="single" w:sz="4" w:space="0" w:color="000000"/>
              <w:bottom w:val="single" w:sz="4" w:space="0" w:color="000000"/>
              <w:right w:val="single" w:sz="4" w:space="0" w:color="000000"/>
            </w:tcBorders>
          </w:tcPr>
          <w:p w:rsidR="006B5F8B" w:rsidRDefault="009947EC">
            <w:pPr>
              <w:contextualSpacing/>
              <w:rPr>
                <w:rFonts w:ascii="Arial" w:hAnsi="Arial" w:cs="Arial"/>
              </w:rPr>
            </w:pPr>
            <w:r>
              <w:rPr>
                <w:rFonts w:ascii="Arial" w:hAnsi="Arial" w:cs="Arial"/>
              </w:rPr>
              <w:t>Valor Item</w:t>
            </w:r>
          </w:p>
        </w:tc>
      </w:tr>
      <w:tr w:rsidR="007E556E" w:rsidTr="007E556E">
        <w:tc>
          <w:tcPr>
            <w:tcW w:w="900" w:type="dxa"/>
            <w:tcBorders>
              <w:top w:val="single" w:sz="4" w:space="0" w:color="000000"/>
              <w:left w:val="single" w:sz="4" w:space="0" w:color="000000"/>
              <w:bottom w:val="single" w:sz="4" w:space="0" w:color="000000"/>
            </w:tcBorders>
          </w:tcPr>
          <w:p w:rsidR="007E556E" w:rsidRDefault="007E556E" w:rsidP="007E556E">
            <w:pPr>
              <w:contextualSpacing/>
              <w:jc w:val="center"/>
            </w:pPr>
            <w:r>
              <w:rPr>
                <w:rFonts w:ascii="Arial" w:eastAsia="Arial" w:hAnsi="Arial" w:cs="Arial"/>
                <w:sz w:val="18"/>
                <w:szCs w:val="18"/>
              </w:rPr>
              <w:t xml:space="preserve"> 1</w:t>
            </w:r>
          </w:p>
        </w:tc>
        <w:tc>
          <w:tcPr>
            <w:tcW w:w="636" w:type="dxa"/>
            <w:tcBorders>
              <w:top w:val="single" w:sz="4" w:space="0" w:color="000000"/>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9</w:t>
            </w:r>
          </w:p>
        </w:tc>
        <w:tc>
          <w:tcPr>
            <w:tcW w:w="1701" w:type="dxa"/>
            <w:tcBorders>
              <w:top w:val="single" w:sz="4" w:space="0" w:color="000000"/>
              <w:left w:val="single" w:sz="4" w:space="0" w:color="000000"/>
              <w:bottom w:val="single" w:sz="4" w:space="0" w:color="000000"/>
            </w:tcBorders>
          </w:tcPr>
          <w:p w:rsidR="007E556E" w:rsidRDefault="007E556E" w:rsidP="007E556E">
            <w:pPr>
              <w:contextualSpacing/>
              <w:rPr>
                <w:rFonts w:ascii="Arial" w:hAnsi="Arial" w:cs="Arial"/>
                <w:sz w:val="18"/>
                <w:szCs w:val="18"/>
              </w:rPr>
            </w:pPr>
            <w:r>
              <w:rPr>
                <w:rFonts w:ascii="Arial" w:hAnsi="Arial" w:cs="Arial"/>
                <w:sz w:val="18"/>
                <w:szCs w:val="18"/>
              </w:rPr>
              <w:t xml:space="preserve">Empadinha </w:t>
            </w:r>
          </w:p>
        </w:tc>
        <w:tc>
          <w:tcPr>
            <w:tcW w:w="1606" w:type="dxa"/>
            <w:tcBorders>
              <w:top w:val="single" w:sz="4" w:space="0" w:color="000000"/>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 xml:space="preserve">recheio de carne frango e/ou gado </w:t>
            </w:r>
          </w:p>
        </w:tc>
        <w:tc>
          <w:tcPr>
            <w:tcW w:w="828" w:type="dxa"/>
            <w:tcBorders>
              <w:top w:val="single" w:sz="4" w:space="0" w:color="000000"/>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200,00</w:t>
            </w:r>
          </w:p>
        </w:tc>
        <w:tc>
          <w:tcPr>
            <w:tcW w:w="401" w:type="dxa"/>
            <w:tcBorders>
              <w:top w:val="single" w:sz="4" w:space="0" w:color="000000"/>
              <w:left w:val="single" w:sz="4" w:space="0" w:color="000000"/>
              <w:bottom w:val="single" w:sz="4" w:space="0" w:color="000000"/>
            </w:tcBorders>
          </w:tcPr>
          <w:p w:rsidR="007E556E" w:rsidRDefault="007E556E" w:rsidP="007E556E">
            <w:pPr>
              <w:ind w:left="-70" w:right="-70"/>
              <w:contextualSpacing/>
              <w:jc w:val="center"/>
              <w:rPr>
                <w:rFonts w:ascii="Arial" w:hAnsi="Arial" w:cs="Arial"/>
                <w:sz w:val="18"/>
                <w:szCs w:val="18"/>
              </w:rPr>
            </w:pPr>
            <w:r>
              <w:rPr>
                <w:rFonts w:ascii="Arial" w:hAnsi="Arial" w:cs="Arial"/>
                <w:sz w:val="18"/>
                <w:szCs w:val="18"/>
              </w:rPr>
              <w:t>kg</w:t>
            </w:r>
          </w:p>
        </w:tc>
        <w:tc>
          <w:tcPr>
            <w:tcW w:w="1418" w:type="dxa"/>
            <w:tcBorders>
              <w:top w:val="single" w:sz="4" w:space="0" w:color="000000"/>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LOURDES ISOTON</w:t>
            </w:r>
          </w:p>
        </w:tc>
        <w:tc>
          <w:tcPr>
            <w:tcW w:w="1417" w:type="dxa"/>
            <w:tcBorders>
              <w:top w:val="single" w:sz="4" w:space="0" w:color="000000"/>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25,99</w:t>
            </w:r>
          </w:p>
        </w:tc>
        <w:tc>
          <w:tcPr>
            <w:tcW w:w="1560" w:type="dxa"/>
            <w:tcBorders>
              <w:top w:val="single" w:sz="4" w:space="0" w:color="000000"/>
              <w:left w:val="single" w:sz="4" w:space="0" w:color="000000"/>
              <w:bottom w:val="single" w:sz="4" w:space="0" w:color="000000"/>
              <w:right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5.198,00</w:t>
            </w:r>
          </w:p>
        </w:tc>
      </w:tr>
      <w:tr w:rsidR="007E556E" w:rsidTr="007E556E">
        <w:tc>
          <w:tcPr>
            <w:tcW w:w="900" w:type="dxa"/>
            <w:tcBorders>
              <w:left w:val="single" w:sz="4" w:space="0" w:color="000000"/>
              <w:bottom w:val="single" w:sz="4" w:space="0" w:color="000000"/>
            </w:tcBorders>
          </w:tcPr>
          <w:p w:rsidR="007E556E" w:rsidRDefault="007E556E" w:rsidP="007E556E">
            <w:pPr>
              <w:contextualSpacing/>
              <w:jc w:val="center"/>
            </w:pPr>
            <w:r>
              <w:t>1</w:t>
            </w:r>
          </w:p>
        </w:tc>
        <w:tc>
          <w:tcPr>
            <w:tcW w:w="63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10</w:t>
            </w:r>
          </w:p>
        </w:tc>
        <w:tc>
          <w:tcPr>
            <w:tcW w:w="1701" w:type="dxa"/>
            <w:tcBorders>
              <w:left w:val="single" w:sz="4" w:space="0" w:color="000000"/>
              <w:bottom w:val="single" w:sz="4" w:space="0" w:color="000000"/>
            </w:tcBorders>
          </w:tcPr>
          <w:p w:rsidR="007E556E" w:rsidRDefault="007E556E" w:rsidP="007E556E">
            <w:pPr>
              <w:contextualSpacing/>
              <w:rPr>
                <w:rFonts w:ascii="Arial" w:hAnsi="Arial" w:cs="Arial"/>
                <w:sz w:val="18"/>
                <w:szCs w:val="18"/>
              </w:rPr>
            </w:pPr>
            <w:r>
              <w:rPr>
                <w:rFonts w:ascii="Arial" w:hAnsi="Arial" w:cs="Arial"/>
                <w:sz w:val="18"/>
                <w:szCs w:val="18"/>
              </w:rPr>
              <w:t xml:space="preserve">ENROLADINHO DE SALSICHA </w:t>
            </w:r>
          </w:p>
        </w:tc>
        <w:tc>
          <w:tcPr>
            <w:tcW w:w="160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 xml:space="preserve">massa fina. Tamanho médio </w:t>
            </w:r>
          </w:p>
        </w:tc>
        <w:tc>
          <w:tcPr>
            <w:tcW w:w="828"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200,00</w:t>
            </w:r>
          </w:p>
        </w:tc>
        <w:tc>
          <w:tcPr>
            <w:tcW w:w="401" w:type="dxa"/>
            <w:tcBorders>
              <w:left w:val="single" w:sz="4" w:space="0" w:color="000000"/>
              <w:bottom w:val="single" w:sz="4" w:space="0" w:color="000000"/>
            </w:tcBorders>
          </w:tcPr>
          <w:p w:rsidR="007E556E" w:rsidRDefault="007E556E" w:rsidP="007E556E">
            <w:pPr>
              <w:ind w:left="-70" w:right="-70"/>
              <w:contextualSpacing/>
              <w:jc w:val="center"/>
              <w:rPr>
                <w:rFonts w:ascii="Arial" w:hAnsi="Arial" w:cs="Arial"/>
                <w:sz w:val="18"/>
                <w:szCs w:val="18"/>
              </w:rPr>
            </w:pPr>
            <w:r>
              <w:rPr>
                <w:rFonts w:ascii="Arial" w:hAnsi="Arial" w:cs="Arial"/>
                <w:sz w:val="18"/>
                <w:szCs w:val="18"/>
              </w:rPr>
              <w:t>kg</w:t>
            </w:r>
          </w:p>
        </w:tc>
        <w:tc>
          <w:tcPr>
            <w:tcW w:w="1418"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LOURDES ISOTON</w:t>
            </w:r>
          </w:p>
        </w:tc>
        <w:tc>
          <w:tcPr>
            <w:tcW w:w="1417"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25,99</w:t>
            </w:r>
          </w:p>
        </w:tc>
        <w:tc>
          <w:tcPr>
            <w:tcW w:w="1560" w:type="dxa"/>
            <w:tcBorders>
              <w:left w:val="single" w:sz="4" w:space="0" w:color="000000"/>
              <w:bottom w:val="single" w:sz="4" w:space="0" w:color="000000"/>
              <w:right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5.198,00</w:t>
            </w:r>
          </w:p>
        </w:tc>
      </w:tr>
      <w:tr w:rsidR="007E556E" w:rsidTr="007E556E">
        <w:tc>
          <w:tcPr>
            <w:tcW w:w="900" w:type="dxa"/>
            <w:tcBorders>
              <w:left w:val="single" w:sz="4" w:space="0" w:color="000000"/>
              <w:bottom w:val="single" w:sz="4" w:space="0" w:color="000000"/>
            </w:tcBorders>
          </w:tcPr>
          <w:p w:rsidR="007E556E" w:rsidRDefault="007E556E" w:rsidP="007E556E">
            <w:pPr>
              <w:contextualSpacing/>
              <w:jc w:val="center"/>
            </w:pPr>
            <w:r>
              <w:t>1</w:t>
            </w:r>
          </w:p>
        </w:tc>
        <w:tc>
          <w:tcPr>
            <w:tcW w:w="63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12</w:t>
            </w:r>
          </w:p>
        </w:tc>
        <w:tc>
          <w:tcPr>
            <w:tcW w:w="1701" w:type="dxa"/>
            <w:tcBorders>
              <w:left w:val="single" w:sz="4" w:space="0" w:color="000000"/>
              <w:bottom w:val="single" w:sz="4" w:space="0" w:color="000000"/>
            </w:tcBorders>
          </w:tcPr>
          <w:p w:rsidR="007E556E" w:rsidRDefault="007E556E" w:rsidP="007E556E">
            <w:pPr>
              <w:contextualSpacing/>
              <w:rPr>
                <w:rFonts w:ascii="Arial" w:hAnsi="Arial" w:cs="Arial"/>
                <w:sz w:val="18"/>
                <w:szCs w:val="18"/>
              </w:rPr>
            </w:pPr>
            <w:r>
              <w:rPr>
                <w:rFonts w:ascii="Arial" w:hAnsi="Arial" w:cs="Arial"/>
                <w:sz w:val="18"/>
                <w:szCs w:val="18"/>
              </w:rPr>
              <w:t xml:space="preserve">Esfirra fechada de carne de frango e carne bovina moída. Tamanho pequeno  e massa fina </w:t>
            </w:r>
          </w:p>
        </w:tc>
        <w:tc>
          <w:tcPr>
            <w:tcW w:w="160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 xml:space="preserve">Tamanho pequeno  e massa fina Tamanho pequeno  e massa fina </w:t>
            </w:r>
          </w:p>
        </w:tc>
        <w:tc>
          <w:tcPr>
            <w:tcW w:w="828"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250,00</w:t>
            </w:r>
          </w:p>
        </w:tc>
        <w:tc>
          <w:tcPr>
            <w:tcW w:w="401" w:type="dxa"/>
            <w:tcBorders>
              <w:left w:val="single" w:sz="4" w:space="0" w:color="000000"/>
              <w:bottom w:val="single" w:sz="4" w:space="0" w:color="000000"/>
            </w:tcBorders>
          </w:tcPr>
          <w:p w:rsidR="007E556E" w:rsidRDefault="007E556E" w:rsidP="007E556E">
            <w:pPr>
              <w:ind w:left="-70" w:right="-70"/>
              <w:contextualSpacing/>
              <w:jc w:val="center"/>
              <w:rPr>
                <w:rFonts w:ascii="Arial" w:hAnsi="Arial" w:cs="Arial"/>
                <w:sz w:val="18"/>
                <w:szCs w:val="18"/>
              </w:rPr>
            </w:pPr>
            <w:r>
              <w:rPr>
                <w:rFonts w:ascii="Arial" w:hAnsi="Arial" w:cs="Arial"/>
                <w:sz w:val="18"/>
                <w:szCs w:val="18"/>
              </w:rPr>
              <w:t>kg</w:t>
            </w:r>
          </w:p>
        </w:tc>
        <w:tc>
          <w:tcPr>
            <w:tcW w:w="1418"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LOURDES ISOTON</w:t>
            </w:r>
          </w:p>
        </w:tc>
        <w:tc>
          <w:tcPr>
            <w:tcW w:w="1417"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25,99</w:t>
            </w:r>
          </w:p>
        </w:tc>
        <w:tc>
          <w:tcPr>
            <w:tcW w:w="1560" w:type="dxa"/>
            <w:tcBorders>
              <w:left w:val="single" w:sz="4" w:space="0" w:color="000000"/>
              <w:bottom w:val="single" w:sz="4" w:space="0" w:color="000000"/>
              <w:right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6.497,50</w:t>
            </w:r>
          </w:p>
        </w:tc>
      </w:tr>
      <w:tr w:rsidR="007E556E" w:rsidTr="007E556E">
        <w:tc>
          <w:tcPr>
            <w:tcW w:w="900" w:type="dxa"/>
            <w:tcBorders>
              <w:left w:val="single" w:sz="4" w:space="0" w:color="000000"/>
              <w:bottom w:val="single" w:sz="4" w:space="0" w:color="000000"/>
            </w:tcBorders>
          </w:tcPr>
          <w:p w:rsidR="007E556E" w:rsidRDefault="007E556E" w:rsidP="007E556E">
            <w:pPr>
              <w:contextualSpacing/>
              <w:jc w:val="center"/>
            </w:pPr>
            <w:r>
              <w:t>1</w:t>
            </w:r>
          </w:p>
        </w:tc>
        <w:tc>
          <w:tcPr>
            <w:tcW w:w="63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22</w:t>
            </w:r>
          </w:p>
        </w:tc>
        <w:tc>
          <w:tcPr>
            <w:tcW w:w="1701" w:type="dxa"/>
            <w:tcBorders>
              <w:left w:val="single" w:sz="4" w:space="0" w:color="000000"/>
              <w:bottom w:val="single" w:sz="4" w:space="0" w:color="000000"/>
            </w:tcBorders>
          </w:tcPr>
          <w:p w:rsidR="007E556E" w:rsidRDefault="007E556E" w:rsidP="007E556E">
            <w:pPr>
              <w:contextualSpacing/>
              <w:rPr>
                <w:rFonts w:ascii="Arial" w:hAnsi="Arial" w:cs="Arial"/>
                <w:sz w:val="18"/>
                <w:szCs w:val="18"/>
              </w:rPr>
            </w:pPr>
            <w:r>
              <w:rPr>
                <w:rFonts w:ascii="Arial" w:hAnsi="Arial" w:cs="Arial"/>
                <w:sz w:val="18"/>
                <w:szCs w:val="18"/>
              </w:rPr>
              <w:t xml:space="preserve">MINI PIZZA </w:t>
            </w:r>
          </w:p>
        </w:tc>
        <w:tc>
          <w:tcPr>
            <w:tcW w:w="160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 xml:space="preserve">diâmetro entre 7 a 10 cm, massa fina de com espessura de 5mm, e sabores diversos. Recheio/Sabor  diversos </w:t>
            </w:r>
          </w:p>
        </w:tc>
        <w:tc>
          <w:tcPr>
            <w:tcW w:w="828"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300,00</w:t>
            </w:r>
          </w:p>
        </w:tc>
        <w:tc>
          <w:tcPr>
            <w:tcW w:w="401" w:type="dxa"/>
            <w:tcBorders>
              <w:left w:val="single" w:sz="4" w:space="0" w:color="000000"/>
              <w:bottom w:val="single" w:sz="4" w:space="0" w:color="000000"/>
            </w:tcBorders>
          </w:tcPr>
          <w:p w:rsidR="007E556E" w:rsidRDefault="007E556E" w:rsidP="007E556E">
            <w:pPr>
              <w:ind w:left="-70" w:right="-70"/>
              <w:contextualSpacing/>
              <w:jc w:val="center"/>
              <w:rPr>
                <w:rFonts w:ascii="Arial" w:hAnsi="Arial" w:cs="Arial"/>
                <w:sz w:val="18"/>
                <w:szCs w:val="18"/>
              </w:rPr>
            </w:pPr>
            <w:r>
              <w:rPr>
                <w:rFonts w:ascii="Arial" w:hAnsi="Arial" w:cs="Arial"/>
                <w:sz w:val="18"/>
                <w:szCs w:val="18"/>
              </w:rPr>
              <w:t>kg</w:t>
            </w:r>
          </w:p>
        </w:tc>
        <w:tc>
          <w:tcPr>
            <w:tcW w:w="1418"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LOURDES ISOTON</w:t>
            </w:r>
          </w:p>
        </w:tc>
        <w:tc>
          <w:tcPr>
            <w:tcW w:w="1417"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40,76</w:t>
            </w:r>
          </w:p>
        </w:tc>
        <w:tc>
          <w:tcPr>
            <w:tcW w:w="1560" w:type="dxa"/>
            <w:tcBorders>
              <w:left w:val="single" w:sz="4" w:space="0" w:color="000000"/>
              <w:bottom w:val="single" w:sz="4" w:space="0" w:color="000000"/>
              <w:right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12.228,00</w:t>
            </w:r>
          </w:p>
        </w:tc>
      </w:tr>
      <w:tr w:rsidR="007E556E" w:rsidTr="007E556E">
        <w:tc>
          <w:tcPr>
            <w:tcW w:w="900" w:type="dxa"/>
            <w:tcBorders>
              <w:left w:val="single" w:sz="4" w:space="0" w:color="000000"/>
              <w:bottom w:val="single" w:sz="4" w:space="0" w:color="000000"/>
            </w:tcBorders>
          </w:tcPr>
          <w:p w:rsidR="007E556E" w:rsidRDefault="007E556E" w:rsidP="007E556E">
            <w:pPr>
              <w:contextualSpacing/>
              <w:jc w:val="center"/>
            </w:pPr>
            <w:r>
              <w:t>1</w:t>
            </w:r>
          </w:p>
        </w:tc>
        <w:tc>
          <w:tcPr>
            <w:tcW w:w="63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23</w:t>
            </w:r>
          </w:p>
        </w:tc>
        <w:tc>
          <w:tcPr>
            <w:tcW w:w="1701" w:type="dxa"/>
            <w:tcBorders>
              <w:left w:val="single" w:sz="4" w:space="0" w:color="000000"/>
              <w:bottom w:val="single" w:sz="4" w:space="0" w:color="000000"/>
            </w:tcBorders>
          </w:tcPr>
          <w:p w:rsidR="007E556E" w:rsidRDefault="007E556E" w:rsidP="007E556E">
            <w:pPr>
              <w:contextualSpacing/>
              <w:rPr>
                <w:rFonts w:ascii="Arial" w:hAnsi="Arial" w:cs="Arial"/>
                <w:sz w:val="18"/>
                <w:szCs w:val="18"/>
              </w:rPr>
            </w:pPr>
            <w:r>
              <w:rPr>
                <w:rFonts w:ascii="Arial" w:hAnsi="Arial" w:cs="Arial"/>
                <w:sz w:val="18"/>
                <w:szCs w:val="18"/>
              </w:rPr>
              <w:t>Pão de forma fatiado com pacotes de 500 g.</w:t>
            </w:r>
          </w:p>
        </w:tc>
        <w:tc>
          <w:tcPr>
            <w:tcW w:w="160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 xml:space="preserve">deverá ser acondicionado em plástico </w:t>
            </w:r>
            <w:r>
              <w:rPr>
                <w:rFonts w:ascii="Arial" w:hAnsi="Arial" w:cs="Arial"/>
                <w:sz w:val="18"/>
                <w:szCs w:val="18"/>
              </w:rPr>
              <w:lastRenderedPageBreak/>
              <w:t xml:space="preserve">transparente atóxico, limpo e não violado, resistente ao transporte e manuseio e que garanta a integridade do produto até o momento do consumo. Os pães após acondicionados na embalagem deverá ser acondicionado em contentores plásticos específicos para o transporte. </w:t>
            </w:r>
          </w:p>
        </w:tc>
        <w:tc>
          <w:tcPr>
            <w:tcW w:w="828"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lastRenderedPageBreak/>
              <w:t>585,00</w:t>
            </w:r>
          </w:p>
        </w:tc>
        <w:tc>
          <w:tcPr>
            <w:tcW w:w="401" w:type="dxa"/>
            <w:tcBorders>
              <w:left w:val="single" w:sz="4" w:space="0" w:color="000000"/>
              <w:bottom w:val="single" w:sz="4" w:space="0" w:color="000000"/>
            </w:tcBorders>
          </w:tcPr>
          <w:p w:rsidR="007E556E" w:rsidRDefault="007E556E" w:rsidP="007E556E">
            <w:pPr>
              <w:ind w:left="-70" w:right="-70"/>
              <w:contextualSpacing/>
              <w:jc w:val="center"/>
              <w:rPr>
                <w:rFonts w:ascii="Arial" w:hAnsi="Arial" w:cs="Arial"/>
                <w:sz w:val="18"/>
                <w:szCs w:val="18"/>
              </w:rPr>
            </w:pPr>
            <w:r>
              <w:rPr>
                <w:rFonts w:ascii="Arial" w:hAnsi="Arial" w:cs="Arial"/>
                <w:sz w:val="18"/>
                <w:szCs w:val="18"/>
              </w:rPr>
              <w:t>un</w:t>
            </w:r>
          </w:p>
        </w:tc>
        <w:tc>
          <w:tcPr>
            <w:tcW w:w="1418"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DIPAES</w:t>
            </w:r>
          </w:p>
        </w:tc>
        <w:tc>
          <w:tcPr>
            <w:tcW w:w="1417"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8,96</w:t>
            </w:r>
          </w:p>
        </w:tc>
        <w:tc>
          <w:tcPr>
            <w:tcW w:w="1560" w:type="dxa"/>
            <w:tcBorders>
              <w:left w:val="single" w:sz="4" w:space="0" w:color="000000"/>
              <w:bottom w:val="single" w:sz="4" w:space="0" w:color="000000"/>
              <w:right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5.241,60</w:t>
            </w:r>
          </w:p>
        </w:tc>
      </w:tr>
      <w:tr w:rsidR="007E556E" w:rsidTr="007E556E">
        <w:tc>
          <w:tcPr>
            <w:tcW w:w="900" w:type="dxa"/>
            <w:tcBorders>
              <w:left w:val="single" w:sz="4" w:space="0" w:color="000000"/>
              <w:bottom w:val="single" w:sz="4" w:space="0" w:color="000000"/>
            </w:tcBorders>
          </w:tcPr>
          <w:p w:rsidR="007E556E" w:rsidRDefault="007E556E" w:rsidP="007E556E">
            <w:pPr>
              <w:contextualSpacing/>
              <w:jc w:val="center"/>
            </w:pPr>
            <w:r>
              <w:lastRenderedPageBreak/>
              <w:t>1</w:t>
            </w:r>
          </w:p>
        </w:tc>
        <w:tc>
          <w:tcPr>
            <w:tcW w:w="63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24</w:t>
            </w:r>
          </w:p>
        </w:tc>
        <w:tc>
          <w:tcPr>
            <w:tcW w:w="1701" w:type="dxa"/>
            <w:tcBorders>
              <w:left w:val="single" w:sz="4" w:space="0" w:color="000000"/>
              <w:bottom w:val="single" w:sz="4" w:space="0" w:color="000000"/>
            </w:tcBorders>
          </w:tcPr>
          <w:p w:rsidR="007E556E" w:rsidRDefault="007E556E" w:rsidP="007E556E">
            <w:pPr>
              <w:contextualSpacing/>
              <w:rPr>
                <w:rFonts w:ascii="Arial" w:hAnsi="Arial" w:cs="Arial"/>
                <w:sz w:val="18"/>
                <w:szCs w:val="18"/>
              </w:rPr>
            </w:pPr>
            <w:r>
              <w:rPr>
                <w:rFonts w:ascii="Arial" w:hAnsi="Arial" w:cs="Arial"/>
                <w:sz w:val="18"/>
                <w:szCs w:val="18"/>
              </w:rPr>
              <w:t xml:space="preserve">Pão de forma fatiado integral </w:t>
            </w:r>
          </w:p>
        </w:tc>
        <w:tc>
          <w:tcPr>
            <w:tcW w:w="160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 xml:space="preserve">pacotes de 500g) deverá ser acondicionado em plástico transparente atóxico, limpo e não violado, resistente ao transporte e manuseio e que garanta a integridade do produto até o momento do consumo. Os pães após acondicionados na embalagem deverá ser acondicionado em contentores plásticos específicos para o transporte. </w:t>
            </w:r>
          </w:p>
        </w:tc>
        <w:tc>
          <w:tcPr>
            <w:tcW w:w="828"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500,00</w:t>
            </w:r>
          </w:p>
        </w:tc>
        <w:tc>
          <w:tcPr>
            <w:tcW w:w="401" w:type="dxa"/>
            <w:tcBorders>
              <w:left w:val="single" w:sz="4" w:space="0" w:color="000000"/>
              <w:bottom w:val="single" w:sz="4" w:space="0" w:color="000000"/>
            </w:tcBorders>
          </w:tcPr>
          <w:p w:rsidR="007E556E" w:rsidRDefault="007E556E" w:rsidP="007E556E">
            <w:pPr>
              <w:ind w:left="-70" w:right="-70"/>
              <w:contextualSpacing/>
              <w:jc w:val="center"/>
              <w:rPr>
                <w:rFonts w:ascii="Arial" w:hAnsi="Arial" w:cs="Arial"/>
                <w:sz w:val="18"/>
                <w:szCs w:val="18"/>
              </w:rPr>
            </w:pPr>
            <w:r>
              <w:rPr>
                <w:rFonts w:ascii="Arial" w:hAnsi="Arial" w:cs="Arial"/>
                <w:sz w:val="18"/>
                <w:szCs w:val="18"/>
              </w:rPr>
              <w:t>un</w:t>
            </w:r>
          </w:p>
        </w:tc>
        <w:tc>
          <w:tcPr>
            <w:tcW w:w="1418"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DIPAES</w:t>
            </w:r>
          </w:p>
        </w:tc>
        <w:tc>
          <w:tcPr>
            <w:tcW w:w="1417"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8,96</w:t>
            </w:r>
          </w:p>
        </w:tc>
        <w:tc>
          <w:tcPr>
            <w:tcW w:w="1560" w:type="dxa"/>
            <w:tcBorders>
              <w:left w:val="single" w:sz="4" w:space="0" w:color="000000"/>
              <w:bottom w:val="single" w:sz="4" w:space="0" w:color="000000"/>
              <w:right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4.480,00</w:t>
            </w:r>
          </w:p>
        </w:tc>
      </w:tr>
      <w:tr w:rsidR="007E556E" w:rsidTr="007E556E">
        <w:tc>
          <w:tcPr>
            <w:tcW w:w="900" w:type="dxa"/>
            <w:tcBorders>
              <w:left w:val="single" w:sz="4" w:space="0" w:color="000000"/>
              <w:bottom w:val="single" w:sz="4" w:space="0" w:color="000000"/>
            </w:tcBorders>
          </w:tcPr>
          <w:p w:rsidR="007E556E" w:rsidRDefault="007E556E" w:rsidP="007E556E">
            <w:pPr>
              <w:contextualSpacing/>
              <w:jc w:val="center"/>
            </w:pPr>
            <w:r>
              <w:t>1</w:t>
            </w:r>
          </w:p>
        </w:tc>
        <w:tc>
          <w:tcPr>
            <w:tcW w:w="63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25</w:t>
            </w:r>
          </w:p>
        </w:tc>
        <w:tc>
          <w:tcPr>
            <w:tcW w:w="1701" w:type="dxa"/>
            <w:tcBorders>
              <w:left w:val="single" w:sz="4" w:space="0" w:color="000000"/>
              <w:bottom w:val="single" w:sz="4" w:space="0" w:color="000000"/>
            </w:tcBorders>
          </w:tcPr>
          <w:p w:rsidR="007E556E" w:rsidRDefault="007E556E" w:rsidP="007E556E">
            <w:pPr>
              <w:contextualSpacing/>
              <w:rPr>
                <w:rFonts w:ascii="Arial" w:hAnsi="Arial" w:cs="Arial"/>
                <w:sz w:val="18"/>
                <w:szCs w:val="18"/>
              </w:rPr>
            </w:pPr>
            <w:r>
              <w:rPr>
                <w:rFonts w:ascii="Arial" w:hAnsi="Arial" w:cs="Arial"/>
                <w:sz w:val="18"/>
                <w:szCs w:val="18"/>
              </w:rPr>
              <w:t xml:space="preserve">PÃO DE QUEIJO ASSADO </w:t>
            </w:r>
          </w:p>
        </w:tc>
        <w:tc>
          <w:tcPr>
            <w:tcW w:w="160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 xml:space="preserve">tamanho médio, com massa consistente e macia. </w:t>
            </w:r>
          </w:p>
        </w:tc>
        <w:tc>
          <w:tcPr>
            <w:tcW w:w="828"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150,00</w:t>
            </w:r>
          </w:p>
        </w:tc>
        <w:tc>
          <w:tcPr>
            <w:tcW w:w="401" w:type="dxa"/>
            <w:tcBorders>
              <w:left w:val="single" w:sz="4" w:space="0" w:color="000000"/>
              <w:bottom w:val="single" w:sz="4" w:space="0" w:color="000000"/>
            </w:tcBorders>
          </w:tcPr>
          <w:p w:rsidR="007E556E" w:rsidRDefault="007E556E" w:rsidP="007E556E">
            <w:pPr>
              <w:ind w:left="-70" w:right="-70"/>
              <w:contextualSpacing/>
              <w:jc w:val="center"/>
              <w:rPr>
                <w:rFonts w:ascii="Arial" w:hAnsi="Arial" w:cs="Arial"/>
                <w:sz w:val="18"/>
                <w:szCs w:val="18"/>
              </w:rPr>
            </w:pPr>
            <w:r>
              <w:rPr>
                <w:rFonts w:ascii="Arial" w:hAnsi="Arial" w:cs="Arial"/>
                <w:sz w:val="18"/>
                <w:szCs w:val="18"/>
              </w:rPr>
              <w:t>kg</w:t>
            </w:r>
          </w:p>
        </w:tc>
        <w:tc>
          <w:tcPr>
            <w:tcW w:w="1418"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LOURDES ISOTON</w:t>
            </w:r>
          </w:p>
        </w:tc>
        <w:tc>
          <w:tcPr>
            <w:tcW w:w="1417"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25,99</w:t>
            </w:r>
          </w:p>
        </w:tc>
        <w:tc>
          <w:tcPr>
            <w:tcW w:w="1560" w:type="dxa"/>
            <w:tcBorders>
              <w:left w:val="single" w:sz="4" w:space="0" w:color="000000"/>
              <w:bottom w:val="single" w:sz="4" w:space="0" w:color="000000"/>
              <w:right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3.898,50</w:t>
            </w:r>
          </w:p>
        </w:tc>
      </w:tr>
      <w:tr w:rsidR="007E556E" w:rsidTr="007E556E">
        <w:tc>
          <w:tcPr>
            <w:tcW w:w="900" w:type="dxa"/>
            <w:tcBorders>
              <w:left w:val="single" w:sz="4" w:space="0" w:color="000000"/>
              <w:bottom w:val="single" w:sz="4" w:space="0" w:color="000000"/>
            </w:tcBorders>
          </w:tcPr>
          <w:p w:rsidR="007E556E" w:rsidRDefault="007E556E" w:rsidP="007E556E">
            <w:pPr>
              <w:contextualSpacing/>
              <w:jc w:val="center"/>
            </w:pPr>
            <w:r>
              <w:t>1</w:t>
            </w:r>
          </w:p>
        </w:tc>
        <w:tc>
          <w:tcPr>
            <w:tcW w:w="63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28</w:t>
            </w:r>
          </w:p>
        </w:tc>
        <w:tc>
          <w:tcPr>
            <w:tcW w:w="1701" w:type="dxa"/>
            <w:tcBorders>
              <w:left w:val="single" w:sz="4" w:space="0" w:color="000000"/>
              <w:bottom w:val="single" w:sz="4" w:space="0" w:color="000000"/>
            </w:tcBorders>
          </w:tcPr>
          <w:p w:rsidR="007E556E" w:rsidRDefault="007E556E" w:rsidP="007E556E">
            <w:pPr>
              <w:contextualSpacing/>
              <w:rPr>
                <w:rFonts w:ascii="Arial" w:hAnsi="Arial" w:cs="Arial"/>
                <w:sz w:val="18"/>
                <w:szCs w:val="18"/>
              </w:rPr>
            </w:pPr>
            <w:r>
              <w:rPr>
                <w:rFonts w:ascii="Arial" w:hAnsi="Arial" w:cs="Arial"/>
                <w:sz w:val="18"/>
                <w:szCs w:val="18"/>
              </w:rPr>
              <w:t>Pastel Frito</w:t>
            </w:r>
          </w:p>
        </w:tc>
        <w:tc>
          <w:tcPr>
            <w:tcW w:w="160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 xml:space="preserve">recheado com carne de frango e bovina moída , massa fina , tamanho pequeno </w:t>
            </w:r>
          </w:p>
        </w:tc>
        <w:tc>
          <w:tcPr>
            <w:tcW w:w="828"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200,00</w:t>
            </w:r>
          </w:p>
        </w:tc>
        <w:tc>
          <w:tcPr>
            <w:tcW w:w="401" w:type="dxa"/>
            <w:tcBorders>
              <w:left w:val="single" w:sz="4" w:space="0" w:color="000000"/>
              <w:bottom w:val="single" w:sz="4" w:space="0" w:color="000000"/>
            </w:tcBorders>
          </w:tcPr>
          <w:p w:rsidR="007E556E" w:rsidRDefault="007E556E" w:rsidP="007E556E">
            <w:pPr>
              <w:ind w:left="-70" w:right="-70"/>
              <w:contextualSpacing/>
              <w:jc w:val="center"/>
              <w:rPr>
                <w:rFonts w:ascii="Arial" w:hAnsi="Arial" w:cs="Arial"/>
                <w:sz w:val="18"/>
                <w:szCs w:val="18"/>
              </w:rPr>
            </w:pPr>
            <w:r>
              <w:rPr>
                <w:rFonts w:ascii="Arial" w:hAnsi="Arial" w:cs="Arial"/>
                <w:sz w:val="18"/>
                <w:szCs w:val="18"/>
              </w:rPr>
              <w:t>kg</w:t>
            </w:r>
          </w:p>
        </w:tc>
        <w:tc>
          <w:tcPr>
            <w:tcW w:w="1418"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LOURDES ISOTON</w:t>
            </w:r>
          </w:p>
        </w:tc>
        <w:tc>
          <w:tcPr>
            <w:tcW w:w="1417"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36,19</w:t>
            </w:r>
          </w:p>
        </w:tc>
        <w:tc>
          <w:tcPr>
            <w:tcW w:w="1560" w:type="dxa"/>
            <w:tcBorders>
              <w:left w:val="single" w:sz="4" w:space="0" w:color="000000"/>
              <w:bottom w:val="single" w:sz="4" w:space="0" w:color="000000"/>
              <w:right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7.238,00</w:t>
            </w:r>
          </w:p>
        </w:tc>
      </w:tr>
      <w:tr w:rsidR="007E556E" w:rsidTr="007E556E">
        <w:tc>
          <w:tcPr>
            <w:tcW w:w="900" w:type="dxa"/>
            <w:tcBorders>
              <w:left w:val="single" w:sz="4" w:space="0" w:color="000000"/>
              <w:bottom w:val="single" w:sz="4" w:space="0" w:color="000000"/>
            </w:tcBorders>
          </w:tcPr>
          <w:p w:rsidR="007E556E" w:rsidRDefault="007E556E" w:rsidP="007E556E">
            <w:pPr>
              <w:contextualSpacing/>
              <w:jc w:val="center"/>
            </w:pPr>
            <w:r>
              <w:t>1</w:t>
            </w:r>
          </w:p>
        </w:tc>
        <w:tc>
          <w:tcPr>
            <w:tcW w:w="63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29</w:t>
            </w:r>
          </w:p>
        </w:tc>
        <w:tc>
          <w:tcPr>
            <w:tcW w:w="1701" w:type="dxa"/>
            <w:tcBorders>
              <w:left w:val="single" w:sz="4" w:space="0" w:color="000000"/>
              <w:bottom w:val="single" w:sz="4" w:space="0" w:color="000000"/>
            </w:tcBorders>
          </w:tcPr>
          <w:p w:rsidR="007E556E" w:rsidRDefault="007E556E" w:rsidP="007E556E">
            <w:pPr>
              <w:contextualSpacing/>
              <w:rPr>
                <w:rFonts w:ascii="Arial" w:hAnsi="Arial" w:cs="Arial"/>
                <w:sz w:val="18"/>
                <w:szCs w:val="18"/>
              </w:rPr>
            </w:pPr>
            <w:r>
              <w:rPr>
                <w:rFonts w:ascii="Arial" w:hAnsi="Arial" w:cs="Arial"/>
                <w:sz w:val="18"/>
                <w:szCs w:val="18"/>
              </w:rPr>
              <w:t xml:space="preserve">PASTEL DE FORNO ASSADO </w:t>
            </w:r>
          </w:p>
        </w:tc>
        <w:tc>
          <w:tcPr>
            <w:tcW w:w="160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 xml:space="preserve">recheado com carne de frango e bovina moída , massa fina , tamanho pequeno </w:t>
            </w:r>
          </w:p>
        </w:tc>
        <w:tc>
          <w:tcPr>
            <w:tcW w:w="828"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250,00</w:t>
            </w:r>
          </w:p>
        </w:tc>
        <w:tc>
          <w:tcPr>
            <w:tcW w:w="401" w:type="dxa"/>
            <w:tcBorders>
              <w:left w:val="single" w:sz="4" w:space="0" w:color="000000"/>
              <w:bottom w:val="single" w:sz="4" w:space="0" w:color="000000"/>
            </w:tcBorders>
          </w:tcPr>
          <w:p w:rsidR="007E556E" w:rsidRDefault="007E556E" w:rsidP="007E556E">
            <w:pPr>
              <w:ind w:left="-70" w:right="-70"/>
              <w:contextualSpacing/>
              <w:jc w:val="center"/>
              <w:rPr>
                <w:rFonts w:ascii="Arial" w:hAnsi="Arial" w:cs="Arial"/>
                <w:sz w:val="18"/>
                <w:szCs w:val="18"/>
              </w:rPr>
            </w:pPr>
            <w:r>
              <w:rPr>
                <w:rFonts w:ascii="Arial" w:hAnsi="Arial" w:cs="Arial"/>
                <w:sz w:val="18"/>
                <w:szCs w:val="18"/>
              </w:rPr>
              <w:t>kg</w:t>
            </w:r>
          </w:p>
        </w:tc>
        <w:tc>
          <w:tcPr>
            <w:tcW w:w="1418"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LOURDES ISOTON</w:t>
            </w:r>
          </w:p>
        </w:tc>
        <w:tc>
          <w:tcPr>
            <w:tcW w:w="1417"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24,97</w:t>
            </w:r>
          </w:p>
        </w:tc>
        <w:tc>
          <w:tcPr>
            <w:tcW w:w="1560" w:type="dxa"/>
            <w:tcBorders>
              <w:left w:val="single" w:sz="4" w:space="0" w:color="000000"/>
              <w:bottom w:val="single" w:sz="4" w:space="0" w:color="000000"/>
              <w:right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6.242,50</w:t>
            </w:r>
          </w:p>
        </w:tc>
      </w:tr>
      <w:tr w:rsidR="007E556E" w:rsidTr="007E556E">
        <w:tc>
          <w:tcPr>
            <w:tcW w:w="900" w:type="dxa"/>
            <w:tcBorders>
              <w:left w:val="single" w:sz="4" w:space="0" w:color="000000"/>
              <w:bottom w:val="single" w:sz="4" w:space="0" w:color="000000"/>
            </w:tcBorders>
          </w:tcPr>
          <w:p w:rsidR="007E556E" w:rsidRDefault="007E556E" w:rsidP="007E556E">
            <w:pPr>
              <w:contextualSpacing/>
              <w:jc w:val="center"/>
            </w:pPr>
            <w:r>
              <w:t>1</w:t>
            </w:r>
          </w:p>
        </w:tc>
        <w:tc>
          <w:tcPr>
            <w:tcW w:w="63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33</w:t>
            </w:r>
          </w:p>
        </w:tc>
        <w:tc>
          <w:tcPr>
            <w:tcW w:w="1701" w:type="dxa"/>
            <w:tcBorders>
              <w:left w:val="single" w:sz="4" w:space="0" w:color="000000"/>
              <w:bottom w:val="single" w:sz="4" w:space="0" w:color="000000"/>
            </w:tcBorders>
          </w:tcPr>
          <w:p w:rsidR="007E556E" w:rsidRDefault="007E556E" w:rsidP="007E556E">
            <w:pPr>
              <w:contextualSpacing/>
              <w:rPr>
                <w:rFonts w:ascii="Arial" w:hAnsi="Arial" w:cs="Arial"/>
                <w:sz w:val="18"/>
                <w:szCs w:val="18"/>
              </w:rPr>
            </w:pPr>
            <w:r>
              <w:rPr>
                <w:rFonts w:ascii="Arial" w:hAnsi="Arial" w:cs="Arial"/>
                <w:sz w:val="18"/>
                <w:szCs w:val="18"/>
              </w:rPr>
              <w:t>Risolis frito</w:t>
            </w:r>
          </w:p>
        </w:tc>
        <w:tc>
          <w:tcPr>
            <w:tcW w:w="160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 xml:space="preserve">frito. Com  recheio de carne de gado e/ou frango </w:t>
            </w:r>
          </w:p>
        </w:tc>
        <w:tc>
          <w:tcPr>
            <w:tcW w:w="828"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250,00</w:t>
            </w:r>
          </w:p>
        </w:tc>
        <w:tc>
          <w:tcPr>
            <w:tcW w:w="401" w:type="dxa"/>
            <w:tcBorders>
              <w:left w:val="single" w:sz="4" w:space="0" w:color="000000"/>
              <w:bottom w:val="single" w:sz="4" w:space="0" w:color="000000"/>
            </w:tcBorders>
          </w:tcPr>
          <w:p w:rsidR="007E556E" w:rsidRDefault="007E556E" w:rsidP="007E556E">
            <w:pPr>
              <w:ind w:left="-70" w:right="-70"/>
              <w:contextualSpacing/>
              <w:jc w:val="center"/>
              <w:rPr>
                <w:rFonts w:ascii="Arial" w:hAnsi="Arial" w:cs="Arial"/>
                <w:sz w:val="18"/>
                <w:szCs w:val="18"/>
              </w:rPr>
            </w:pPr>
            <w:r>
              <w:rPr>
                <w:rFonts w:ascii="Arial" w:hAnsi="Arial" w:cs="Arial"/>
                <w:sz w:val="18"/>
                <w:szCs w:val="18"/>
              </w:rPr>
              <w:t>kg</w:t>
            </w:r>
          </w:p>
        </w:tc>
        <w:tc>
          <w:tcPr>
            <w:tcW w:w="1418"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LOURDES ISOTON</w:t>
            </w:r>
          </w:p>
        </w:tc>
        <w:tc>
          <w:tcPr>
            <w:tcW w:w="1417"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24,97</w:t>
            </w:r>
          </w:p>
        </w:tc>
        <w:tc>
          <w:tcPr>
            <w:tcW w:w="1560" w:type="dxa"/>
            <w:tcBorders>
              <w:left w:val="single" w:sz="4" w:space="0" w:color="000000"/>
              <w:bottom w:val="single" w:sz="4" w:space="0" w:color="000000"/>
              <w:right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6.242,50</w:t>
            </w:r>
          </w:p>
        </w:tc>
      </w:tr>
      <w:tr w:rsidR="007E556E" w:rsidTr="007E556E">
        <w:tc>
          <w:tcPr>
            <w:tcW w:w="900" w:type="dxa"/>
            <w:tcBorders>
              <w:left w:val="single" w:sz="4" w:space="0" w:color="000000"/>
              <w:bottom w:val="single" w:sz="4" w:space="0" w:color="000000"/>
            </w:tcBorders>
          </w:tcPr>
          <w:p w:rsidR="007E556E" w:rsidRDefault="007E556E" w:rsidP="007E556E">
            <w:pPr>
              <w:contextualSpacing/>
              <w:jc w:val="center"/>
            </w:pPr>
            <w:r>
              <w:lastRenderedPageBreak/>
              <w:t>1</w:t>
            </w:r>
          </w:p>
        </w:tc>
        <w:tc>
          <w:tcPr>
            <w:tcW w:w="63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35</w:t>
            </w:r>
          </w:p>
        </w:tc>
        <w:tc>
          <w:tcPr>
            <w:tcW w:w="1701" w:type="dxa"/>
            <w:tcBorders>
              <w:left w:val="single" w:sz="4" w:space="0" w:color="000000"/>
              <w:bottom w:val="single" w:sz="4" w:space="0" w:color="000000"/>
            </w:tcBorders>
          </w:tcPr>
          <w:p w:rsidR="007E556E" w:rsidRDefault="007E556E" w:rsidP="007E556E">
            <w:pPr>
              <w:contextualSpacing/>
              <w:rPr>
                <w:rFonts w:ascii="Arial" w:hAnsi="Arial" w:cs="Arial"/>
                <w:sz w:val="18"/>
                <w:szCs w:val="18"/>
              </w:rPr>
            </w:pPr>
            <w:r>
              <w:rPr>
                <w:rFonts w:ascii="Arial" w:hAnsi="Arial" w:cs="Arial"/>
                <w:sz w:val="18"/>
                <w:szCs w:val="18"/>
              </w:rPr>
              <w:t xml:space="preserve">SANDUÍCHE </w:t>
            </w:r>
          </w:p>
        </w:tc>
        <w:tc>
          <w:tcPr>
            <w:tcW w:w="160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 xml:space="preserve">natural, com pão integral, recheado de frango, tomate, alface. Pesando em media 150 a 200g . Acondicionado individualmente em embalagem apropriada </w:t>
            </w:r>
          </w:p>
        </w:tc>
        <w:tc>
          <w:tcPr>
            <w:tcW w:w="828"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400,00</w:t>
            </w:r>
          </w:p>
        </w:tc>
        <w:tc>
          <w:tcPr>
            <w:tcW w:w="401" w:type="dxa"/>
            <w:tcBorders>
              <w:left w:val="single" w:sz="4" w:space="0" w:color="000000"/>
              <w:bottom w:val="single" w:sz="4" w:space="0" w:color="000000"/>
            </w:tcBorders>
          </w:tcPr>
          <w:p w:rsidR="007E556E" w:rsidRDefault="007E556E" w:rsidP="007E556E">
            <w:pPr>
              <w:ind w:left="-70" w:right="-70"/>
              <w:contextualSpacing/>
              <w:jc w:val="center"/>
              <w:rPr>
                <w:rFonts w:ascii="Arial" w:hAnsi="Arial" w:cs="Arial"/>
                <w:sz w:val="18"/>
                <w:szCs w:val="18"/>
              </w:rPr>
            </w:pPr>
            <w:r>
              <w:rPr>
                <w:rFonts w:ascii="Arial" w:hAnsi="Arial" w:cs="Arial"/>
                <w:sz w:val="18"/>
                <w:szCs w:val="18"/>
              </w:rPr>
              <w:t>kg</w:t>
            </w:r>
          </w:p>
        </w:tc>
        <w:tc>
          <w:tcPr>
            <w:tcW w:w="1418"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LOURDES ISOTON</w:t>
            </w:r>
          </w:p>
        </w:tc>
        <w:tc>
          <w:tcPr>
            <w:tcW w:w="1417"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31,29</w:t>
            </w:r>
          </w:p>
        </w:tc>
        <w:tc>
          <w:tcPr>
            <w:tcW w:w="1560" w:type="dxa"/>
            <w:tcBorders>
              <w:left w:val="single" w:sz="4" w:space="0" w:color="000000"/>
              <w:bottom w:val="single" w:sz="4" w:space="0" w:color="000000"/>
              <w:right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12.516,00</w:t>
            </w:r>
          </w:p>
        </w:tc>
      </w:tr>
      <w:tr w:rsidR="007E556E" w:rsidTr="007E556E">
        <w:tc>
          <w:tcPr>
            <w:tcW w:w="900" w:type="dxa"/>
            <w:tcBorders>
              <w:left w:val="single" w:sz="4" w:space="0" w:color="000000"/>
              <w:bottom w:val="single" w:sz="4" w:space="0" w:color="000000"/>
            </w:tcBorders>
          </w:tcPr>
          <w:p w:rsidR="007E556E" w:rsidRDefault="007E556E" w:rsidP="007E556E">
            <w:pPr>
              <w:contextualSpacing/>
              <w:jc w:val="center"/>
            </w:pPr>
            <w:r>
              <w:t>1</w:t>
            </w:r>
          </w:p>
        </w:tc>
        <w:tc>
          <w:tcPr>
            <w:tcW w:w="63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36</w:t>
            </w:r>
          </w:p>
        </w:tc>
        <w:tc>
          <w:tcPr>
            <w:tcW w:w="1701" w:type="dxa"/>
            <w:tcBorders>
              <w:left w:val="single" w:sz="4" w:space="0" w:color="000000"/>
              <w:bottom w:val="single" w:sz="4" w:space="0" w:color="000000"/>
            </w:tcBorders>
          </w:tcPr>
          <w:p w:rsidR="007E556E" w:rsidRDefault="007E556E" w:rsidP="007E556E">
            <w:pPr>
              <w:contextualSpacing/>
              <w:rPr>
                <w:rFonts w:ascii="Arial" w:hAnsi="Arial" w:cs="Arial"/>
                <w:sz w:val="18"/>
                <w:szCs w:val="18"/>
              </w:rPr>
            </w:pPr>
            <w:r>
              <w:rPr>
                <w:rFonts w:ascii="Arial" w:hAnsi="Arial" w:cs="Arial"/>
                <w:sz w:val="18"/>
                <w:szCs w:val="18"/>
              </w:rPr>
              <w:t xml:space="preserve">Sonho Recheado </w:t>
            </w:r>
          </w:p>
        </w:tc>
        <w:tc>
          <w:tcPr>
            <w:tcW w:w="1606"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 xml:space="preserve">nos sabores de Chocolate, doce de leite e goiabada </w:t>
            </w:r>
          </w:p>
        </w:tc>
        <w:tc>
          <w:tcPr>
            <w:tcW w:w="828" w:type="dxa"/>
            <w:tcBorders>
              <w:left w:val="single" w:sz="4" w:space="0" w:color="000000"/>
              <w:bottom w:val="single" w:sz="4" w:space="0" w:color="000000"/>
            </w:tcBorders>
          </w:tcPr>
          <w:p w:rsidR="007E556E" w:rsidRDefault="007E556E" w:rsidP="007E556E">
            <w:pPr>
              <w:contextualSpacing/>
              <w:jc w:val="center"/>
              <w:rPr>
                <w:rFonts w:ascii="Arial" w:hAnsi="Arial" w:cs="Arial"/>
                <w:sz w:val="18"/>
                <w:szCs w:val="18"/>
              </w:rPr>
            </w:pPr>
            <w:r>
              <w:rPr>
                <w:rFonts w:ascii="Arial" w:hAnsi="Arial" w:cs="Arial"/>
                <w:sz w:val="18"/>
                <w:szCs w:val="18"/>
              </w:rPr>
              <w:t>150,00</w:t>
            </w:r>
          </w:p>
        </w:tc>
        <w:tc>
          <w:tcPr>
            <w:tcW w:w="401" w:type="dxa"/>
            <w:tcBorders>
              <w:left w:val="single" w:sz="4" w:space="0" w:color="000000"/>
              <w:bottom w:val="single" w:sz="4" w:space="0" w:color="000000"/>
            </w:tcBorders>
          </w:tcPr>
          <w:p w:rsidR="007E556E" w:rsidRDefault="007E556E" w:rsidP="007E556E">
            <w:pPr>
              <w:ind w:left="-70" w:right="-70"/>
              <w:contextualSpacing/>
              <w:jc w:val="center"/>
              <w:rPr>
                <w:rFonts w:ascii="Arial" w:hAnsi="Arial" w:cs="Arial"/>
                <w:sz w:val="18"/>
                <w:szCs w:val="18"/>
              </w:rPr>
            </w:pPr>
            <w:r>
              <w:rPr>
                <w:rFonts w:ascii="Arial" w:hAnsi="Arial" w:cs="Arial"/>
                <w:sz w:val="18"/>
                <w:szCs w:val="18"/>
              </w:rPr>
              <w:t>kg</w:t>
            </w:r>
          </w:p>
        </w:tc>
        <w:tc>
          <w:tcPr>
            <w:tcW w:w="1418"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LOURDES ISOTON</w:t>
            </w:r>
          </w:p>
        </w:tc>
        <w:tc>
          <w:tcPr>
            <w:tcW w:w="1417" w:type="dxa"/>
            <w:tcBorders>
              <w:left w:val="single" w:sz="4" w:space="0" w:color="000000"/>
              <w:bottom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24,97</w:t>
            </w:r>
          </w:p>
        </w:tc>
        <w:tc>
          <w:tcPr>
            <w:tcW w:w="1560" w:type="dxa"/>
            <w:tcBorders>
              <w:left w:val="single" w:sz="4" w:space="0" w:color="000000"/>
              <w:bottom w:val="single" w:sz="4" w:space="0" w:color="000000"/>
              <w:right w:val="single" w:sz="4" w:space="0" w:color="000000"/>
            </w:tcBorders>
          </w:tcPr>
          <w:p w:rsidR="007E556E" w:rsidRDefault="007E556E" w:rsidP="007E556E">
            <w:pPr>
              <w:contextualSpacing/>
              <w:jc w:val="right"/>
              <w:rPr>
                <w:rFonts w:ascii="Arial" w:hAnsi="Arial" w:cs="Arial"/>
                <w:sz w:val="18"/>
                <w:szCs w:val="18"/>
              </w:rPr>
            </w:pPr>
            <w:r>
              <w:rPr>
                <w:rFonts w:ascii="Arial" w:hAnsi="Arial" w:cs="Arial"/>
                <w:sz w:val="18"/>
                <w:szCs w:val="18"/>
              </w:rPr>
              <w:t>3.745,50</w:t>
            </w:r>
          </w:p>
        </w:tc>
      </w:tr>
    </w:tbl>
    <w:p w:rsidR="006B5F8B" w:rsidRDefault="006B5F8B">
      <w:pPr>
        <w:jc w:val="both"/>
        <w:rPr>
          <w:rFonts w:ascii="Arial" w:hAnsi="Arial" w:cs="Arial"/>
          <w:b/>
          <w:bCs/>
        </w:rPr>
      </w:pPr>
    </w:p>
    <w:p w:rsidR="006B5F8B" w:rsidRDefault="006B5F8B">
      <w:pPr>
        <w:rPr>
          <w:rFonts w:ascii="Arial" w:hAnsi="Arial" w:cs="Arial"/>
          <w:b/>
          <w:bCs/>
        </w:rPr>
      </w:pPr>
    </w:p>
    <w:tbl>
      <w:tblPr>
        <w:tblW w:w="9649" w:type="dxa"/>
        <w:tblInd w:w="108" w:type="dxa"/>
        <w:tblLook w:val="0000" w:firstRow="0" w:lastRow="0" w:firstColumn="0" w:lastColumn="0" w:noHBand="0" w:noVBand="0"/>
      </w:tblPr>
      <w:tblGrid>
        <w:gridCol w:w="7230"/>
        <w:gridCol w:w="2419"/>
      </w:tblGrid>
      <w:tr w:rsidR="006B5F8B">
        <w:tc>
          <w:tcPr>
            <w:tcW w:w="7230" w:type="dxa"/>
            <w:tcBorders>
              <w:top w:val="single" w:sz="4" w:space="0" w:color="000000"/>
              <w:left w:val="single" w:sz="4" w:space="0" w:color="000000"/>
              <w:bottom w:val="single" w:sz="4" w:space="0" w:color="000000"/>
            </w:tcBorders>
          </w:tcPr>
          <w:p w:rsidR="006B5F8B" w:rsidRDefault="009947EC">
            <w:pPr>
              <w:rPr>
                <w:rFonts w:ascii="Arial" w:hAnsi="Arial" w:cs="Arial"/>
                <w:b/>
              </w:rPr>
            </w:pPr>
            <w:r>
              <w:rPr>
                <w:rFonts w:ascii="Arial" w:hAnsi="Arial" w:cs="Arial"/>
                <w:b/>
              </w:rPr>
              <w:t>VALOR TOTAL REGISTRADO NA ATA</w:t>
            </w:r>
          </w:p>
        </w:tc>
        <w:tc>
          <w:tcPr>
            <w:tcW w:w="2419" w:type="dxa"/>
            <w:tcBorders>
              <w:top w:val="single" w:sz="4" w:space="0" w:color="000000"/>
              <w:left w:val="single" w:sz="4" w:space="0" w:color="000000"/>
              <w:bottom w:val="single" w:sz="4" w:space="0" w:color="000000"/>
              <w:right w:val="single" w:sz="4" w:space="0" w:color="000000"/>
            </w:tcBorders>
          </w:tcPr>
          <w:p w:rsidR="006B5F8B" w:rsidRDefault="009947EC">
            <w:pPr>
              <w:jc w:val="right"/>
              <w:rPr>
                <w:rFonts w:ascii="Arial" w:hAnsi="Arial" w:cs="Arial"/>
                <w:b/>
              </w:rPr>
            </w:pPr>
            <w:r>
              <w:rPr>
                <w:rFonts w:ascii="Arial" w:hAnsi="Arial" w:cs="Arial"/>
                <w:b/>
              </w:rPr>
              <w:t>78.726,10</w:t>
            </w:r>
          </w:p>
        </w:tc>
      </w:tr>
    </w:tbl>
    <w:p w:rsidR="006B5F8B" w:rsidRDefault="006B5F8B">
      <w:pPr>
        <w:jc w:val="both"/>
        <w:rPr>
          <w:rFonts w:ascii="Arial" w:hAnsi="Arial" w:cs="Arial"/>
        </w:rPr>
      </w:pPr>
    </w:p>
    <w:p w:rsidR="006B5F8B" w:rsidRDefault="006B5F8B">
      <w:pPr>
        <w:jc w:val="both"/>
        <w:rPr>
          <w:rFonts w:ascii="Arial" w:hAnsi="Arial" w:cs="Arial"/>
        </w:rPr>
      </w:pPr>
    </w:p>
    <w:p w:rsidR="006B5F8B" w:rsidRDefault="009947EC">
      <w:pPr>
        <w:jc w:val="both"/>
        <w:rPr>
          <w:rFonts w:ascii="Arial" w:hAnsi="Arial" w:cs="Arial"/>
        </w:rPr>
      </w:pPr>
      <w:r>
        <w:rPr>
          <w:rFonts w:ascii="Arial" w:hAnsi="Arial" w:cs="Arial"/>
        </w:rPr>
        <w:t>CLÁUSULA SEGUNDA – DA SOLICITAÇÃO DOS PRODUTOS</w:t>
      </w:r>
    </w:p>
    <w:p w:rsidR="006B5F8B" w:rsidRDefault="006B5F8B">
      <w:pPr>
        <w:jc w:val="both"/>
        <w:rPr>
          <w:rFonts w:ascii="Arial" w:hAnsi="Arial" w:cs="Arial"/>
        </w:rPr>
      </w:pPr>
    </w:p>
    <w:p w:rsidR="006B5F8B" w:rsidRDefault="009947EC">
      <w:pPr>
        <w:jc w:val="both"/>
        <w:rPr>
          <w:rFonts w:ascii="Arial" w:hAnsi="Arial" w:cs="Arial"/>
        </w:rPr>
      </w:pPr>
      <w:r>
        <w:rPr>
          <w:rFonts w:ascii="Arial" w:hAnsi="Arial" w:cs="Arial"/>
        </w:rPr>
        <w:t xml:space="preserve">2.1 A solicitação dos produtos registrados será efetivada por meio de </w:t>
      </w:r>
      <w:r>
        <w:rPr>
          <w:rFonts w:ascii="Arial" w:hAnsi="Arial" w:cs="Arial"/>
        </w:rPr>
        <w:t>Autorização de Fornecimento/Ordem de Compra, contendo as seguintes informações:</w:t>
      </w:r>
    </w:p>
    <w:p w:rsidR="006B5F8B" w:rsidRDefault="009947EC">
      <w:pPr>
        <w:jc w:val="both"/>
        <w:rPr>
          <w:rFonts w:ascii="Arial" w:hAnsi="Arial" w:cs="Arial"/>
        </w:rPr>
      </w:pPr>
      <w:r>
        <w:rPr>
          <w:rFonts w:ascii="Arial" w:eastAsia="Arial" w:hAnsi="Arial" w:cs="Arial"/>
        </w:rPr>
        <w:t xml:space="preserve"> </w:t>
      </w:r>
      <w:r>
        <w:rPr>
          <w:rFonts w:ascii="Arial" w:hAnsi="Arial" w:cs="Arial"/>
        </w:rPr>
        <w:t xml:space="preserve">a) a Razão Social e o CNPJ do órgão solicitante; </w:t>
      </w:r>
    </w:p>
    <w:p w:rsidR="006B5F8B" w:rsidRDefault="009947EC">
      <w:pPr>
        <w:jc w:val="both"/>
        <w:rPr>
          <w:rFonts w:ascii="Arial" w:hAnsi="Arial" w:cs="Arial"/>
        </w:rPr>
      </w:pPr>
      <w:r>
        <w:rPr>
          <w:rFonts w:ascii="Arial" w:hAnsi="Arial" w:cs="Arial"/>
        </w:rPr>
        <w:t xml:space="preserve">b) o número da Ata e o número da Autorização de Compra; </w:t>
      </w:r>
    </w:p>
    <w:p w:rsidR="006B5F8B" w:rsidRDefault="009947EC">
      <w:pPr>
        <w:jc w:val="both"/>
        <w:rPr>
          <w:rFonts w:ascii="Arial" w:hAnsi="Arial" w:cs="Arial"/>
        </w:rPr>
      </w:pPr>
      <w:r>
        <w:rPr>
          <w:rFonts w:ascii="Arial" w:hAnsi="Arial" w:cs="Arial"/>
        </w:rPr>
        <w:t>c) o nome do FORNECEDOR, o nº do Processo Licitatório e da Ata de Re</w:t>
      </w:r>
      <w:r>
        <w:rPr>
          <w:rFonts w:ascii="Arial" w:hAnsi="Arial" w:cs="Arial"/>
        </w:rPr>
        <w:t xml:space="preserve">gistro de Preços; </w:t>
      </w:r>
    </w:p>
    <w:p w:rsidR="006B5F8B" w:rsidRDefault="009947EC">
      <w:pPr>
        <w:jc w:val="both"/>
        <w:rPr>
          <w:rFonts w:ascii="Arial" w:hAnsi="Arial" w:cs="Arial"/>
        </w:rPr>
      </w:pPr>
      <w:r>
        <w:rPr>
          <w:rFonts w:ascii="Arial" w:hAnsi="Arial" w:cs="Arial"/>
        </w:rPr>
        <w:t>d) item, descrição e a quantidade do produto requisitado;</w:t>
      </w:r>
    </w:p>
    <w:p w:rsidR="006B5F8B" w:rsidRDefault="009947EC">
      <w:pPr>
        <w:jc w:val="both"/>
        <w:rPr>
          <w:rFonts w:ascii="Arial" w:hAnsi="Arial" w:cs="Arial"/>
        </w:rPr>
      </w:pPr>
      <w:r>
        <w:rPr>
          <w:rFonts w:ascii="Arial" w:hAnsi="Arial" w:cs="Arial"/>
        </w:rPr>
        <w:t xml:space="preserve">e) o valor unitário e total; </w:t>
      </w:r>
    </w:p>
    <w:p w:rsidR="006B5F8B" w:rsidRDefault="009947EC">
      <w:pPr>
        <w:jc w:val="both"/>
        <w:rPr>
          <w:rFonts w:ascii="Arial" w:hAnsi="Arial" w:cs="Arial"/>
        </w:rPr>
      </w:pPr>
      <w:r>
        <w:rPr>
          <w:rFonts w:ascii="Arial" w:hAnsi="Arial" w:cs="Arial"/>
        </w:rPr>
        <w:t>f) a dotação orçamentária;</w:t>
      </w:r>
    </w:p>
    <w:p w:rsidR="006B5F8B" w:rsidRDefault="009947EC">
      <w:pPr>
        <w:jc w:val="both"/>
        <w:rPr>
          <w:rFonts w:ascii="Arial" w:hAnsi="Arial" w:cs="Arial"/>
        </w:rPr>
      </w:pPr>
      <w:r>
        <w:rPr>
          <w:rFonts w:ascii="Arial" w:hAnsi="Arial" w:cs="Arial"/>
        </w:rPr>
        <w:t>g) as condições de pagamento, o local e prazo de entrega.</w:t>
      </w:r>
    </w:p>
    <w:p w:rsidR="006B5F8B" w:rsidRDefault="006B5F8B">
      <w:pPr>
        <w:jc w:val="both"/>
        <w:rPr>
          <w:rFonts w:ascii="Arial" w:hAnsi="Arial" w:cs="Arial"/>
        </w:rPr>
      </w:pPr>
    </w:p>
    <w:p w:rsidR="006B5F8B" w:rsidRDefault="009947EC">
      <w:pPr>
        <w:jc w:val="both"/>
        <w:rPr>
          <w:rFonts w:ascii="Arial" w:hAnsi="Arial" w:cs="Arial"/>
        </w:rPr>
      </w:pPr>
      <w:r>
        <w:rPr>
          <w:rFonts w:ascii="Arial" w:hAnsi="Arial" w:cs="Arial"/>
        </w:rPr>
        <w:t>2.2 Para cada Autorização de Fornecimento/Ordem de compra dever</w:t>
      </w:r>
      <w:r>
        <w:rPr>
          <w:rFonts w:ascii="Arial" w:hAnsi="Arial" w:cs="Arial"/>
        </w:rPr>
        <w:t>á ser emitida uma nota fiscal.</w:t>
      </w:r>
    </w:p>
    <w:p w:rsidR="006B5F8B" w:rsidRDefault="006B5F8B">
      <w:pPr>
        <w:jc w:val="both"/>
        <w:rPr>
          <w:rFonts w:ascii="Arial" w:hAnsi="Arial" w:cs="Arial"/>
        </w:rPr>
      </w:pPr>
    </w:p>
    <w:p w:rsidR="007E556E" w:rsidRDefault="007E556E">
      <w:pPr>
        <w:jc w:val="both"/>
        <w:rPr>
          <w:rFonts w:ascii="Arial" w:hAnsi="Arial" w:cs="Arial"/>
        </w:rPr>
      </w:pPr>
    </w:p>
    <w:p w:rsidR="006B5F8B" w:rsidRDefault="009947EC">
      <w:pPr>
        <w:jc w:val="both"/>
        <w:rPr>
          <w:rFonts w:ascii="Arial" w:hAnsi="Arial" w:cs="Arial"/>
        </w:rPr>
      </w:pPr>
      <w:r>
        <w:rPr>
          <w:rFonts w:ascii="Arial" w:hAnsi="Arial" w:cs="Arial"/>
        </w:rPr>
        <w:t>CLÁUSULA TERCEIRA – DA RETIRADA DA AUTORIZAÇÃO DE COMPRA</w:t>
      </w:r>
    </w:p>
    <w:p w:rsidR="006B5F8B" w:rsidRDefault="006B5F8B">
      <w:pPr>
        <w:jc w:val="both"/>
        <w:rPr>
          <w:rFonts w:ascii="Arial" w:hAnsi="Arial" w:cs="Arial"/>
        </w:rPr>
      </w:pPr>
    </w:p>
    <w:p w:rsidR="006B5F8B" w:rsidRDefault="009947EC">
      <w:pPr>
        <w:jc w:val="both"/>
      </w:pPr>
      <w:r w:rsidRPr="007E556E">
        <w:rPr>
          <w:rFonts w:ascii="Arial" w:hAnsi="Arial" w:cs="Arial"/>
        </w:rPr>
        <w:t xml:space="preserve">3.1  Após o recebimento da Autorização de Fornecimento/Ordem de Compra, que será enviado no e-mail informado nos documentos de habilitação do Fornecedor, os produtos </w:t>
      </w:r>
      <w:r w:rsidRPr="007E556E">
        <w:rPr>
          <w:rFonts w:ascii="Arial" w:hAnsi="Arial" w:cs="Arial"/>
        </w:rPr>
        <w:t xml:space="preserve">deverão ser </w:t>
      </w:r>
      <w:r w:rsidRPr="007E556E">
        <w:rPr>
          <w:rFonts w:ascii="Arial" w:hAnsi="Arial" w:cs="Arial"/>
        </w:rPr>
        <w:t>entregues nas dependências na sede da Prefeitura Municipal de Águas Frias, na Rua Sete de Setembro nº512, centro na cidade de Águas Frias- SC, CEP 89.84</w:t>
      </w:r>
      <w:r w:rsidR="007E556E" w:rsidRPr="007E556E">
        <w:rPr>
          <w:rFonts w:ascii="Arial" w:hAnsi="Arial" w:cs="Arial"/>
        </w:rPr>
        <w:t>3-000, no prazo máximo de até 02 (dois</w:t>
      </w:r>
      <w:r w:rsidRPr="007E556E">
        <w:rPr>
          <w:rFonts w:ascii="Arial" w:hAnsi="Arial" w:cs="Arial"/>
        </w:rPr>
        <w:t>) dias consecutivos, contados da data do recebimento d</w:t>
      </w:r>
      <w:r w:rsidRPr="007E556E">
        <w:rPr>
          <w:rFonts w:ascii="Arial" w:hAnsi="Arial" w:cs="Arial"/>
        </w:rPr>
        <w:t>a Autorização de Fornecimento/Ordem de Compra</w:t>
      </w:r>
      <w:r w:rsidRPr="007E556E">
        <w:rPr>
          <w:rFonts w:ascii="Arial" w:hAnsi="Arial" w:cs="Arial"/>
        </w:rPr>
        <w:t>.</w:t>
      </w:r>
      <w:r>
        <w:rPr>
          <w:rFonts w:ascii="Arial" w:hAnsi="Arial" w:cs="Arial"/>
        </w:rPr>
        <w:t xml:space="preserve"> </w:t>
      </w:r>
    </w:p>
    <w:p w:rsidR="006B5F8B" w:rsidRDefault="006B5F8B">
      <w:pPr>
        <w:jc w:val="both"/>
        <w:rPr>
          <w:rFonts w:ascii="Arial" w:hAnsi="Arial" w:cs="Arial"/>
        </w:rPr>
      </w:pPr>
    </w:p>
    <w:p w:rsidR="006B5F8B" w:rsidRDefault="009947EC">
      <w:pPr>
        <w:jc w:val="both"/>
        <w:rPr>
          <w:rFonts w:ascii="Arial" w:hAnsi="Arial" w:cs="Arial"/>
        </w:rPr>
      </w:pPr>
      <w:r>
        <w:rPr>
          <w:rFonts w:ascii="Arial" w:hAnsi="Arial" w:cs="Arial"/>
        </w:rPr>
        <w:t>3.2 O desatendimento do prazo estabelecido no item anterior, salvo mediante justificativa prévia e aceita pelo MUNICÍPIO DE ÁGUAS FRIAS, sujeitará a infratora às penalidades previstas nesta Ata de Registro d</w:t>
      </w:r>
      <w:r>
        <w:rPr>
          <w:rFonts w:ascii="Arial" w:hAnsi="Arial" w:cs="Arial"/>
        </w:rPr>
        <w:t xml:space="preserve">e Preços. </w:t>
      </w:r>
    </w:p>
    <w:p w:rsidR="006B5F8B" w:rsidRDefault="006B5F8B">
      <w:pPr>
        <w:jc w:val="both"/>
        <w:rPr>
          <w:rFonts w:ascii="Arial" w:hAnsi="Arial" w:cs="Arial"/>
        </w:rPr>
      </w:pPr>
    </w:p>
    <w:p w:rsidR="006B5F8B" w:rsidRDefault="009947EC">
      <w:pPr>
        <w:jc w:val="both"/>
        <w:rPr>
          <w:rFonts w:ascii="Arial" w:hAnsi="Arial" w:cs="Arial"/>
        </w:rPr>
      </w:pPr>
      <w:r>
        <w:rPr>
          <w:rFonts w:ascii="Arial" w:hAnsi="Arial" w:cs="Arial"/>
        </w:rPr>
        <w:t>3.3. Fica determinantemente proibida à troca de marca e/ou fabricante dos produtos licitados, SALVO por motivo justo decorrente de fato superveniente devidamente formalizado e justificado.</w:t>
      </w:r>
    </w:p>
    <w:p w:rsidR="006B5F8B" w:rsidRDefault="006B5F8B">
      <w:pPr>
        <w:jc w:val="both"/>
        <w:rPr>
          <w:rFonts w:ascii="Arial" w:hAnsi="Arial" w:cs="Arial"/>
        </w:rPr>
      </w:pPr>
    </w:p>
    <w:p w:rsidR="006B5F8B" w:rsidRDefault="009947EC">
      <w:pPr>
        <w:jc w:val="both"/>
        <w:rPr>
          <w:rFonts w:ascii="Arial" w:hAnsi="Arial" w:cs="Arial"/>
        </w:rPr>
      </w:pPr>
      <w:r>
        <w:rPr>
          <w:rFonts w:ascii="Arial" w:hAnsi="Arial" w:cs="Arial"/>
        </w:rPr>
        <w:t>3.4 Caso a contratada não efetive a entrega total do pedido no prazo de 02 (dois) dias, ou efetive de forma parcial, a mesma será NOTIFICADA para, no prazo de 24 (vinte e quatro) horas, se manifeste a respeito, não o fazendo, sofrerá as penalidades previst</w:t>
      </w:r>
      <w:r>
        <w:rPr>
          <w:rFonts w:ascii="Arial" w:hAnsi="Arial" w:cs="Arial"/>
        </w:rPr>
        <w:t xml:space="preserve">as neste edital e na Legislação. </w:t>
      </w:r>
    </w:p>
    <w:p w:rsidR="006B5F8B" w:rsidRDefault="006B5F8B">
      <w:pPr>
        <w:jc w:val="both"/>
        <w:rPr>
          <w:rFonts w:ascii="Arial" w:hAnsi="Arial" w:cs="Arial"/>
        </w:rPr>
      </w:pPr>
    </w:p>
    <w:p w:rsidR="006B5F8B" w:rsidRDefault="009947EC">
      <w:pPr>
        <w:jc w:val="both"/>
        <w:rPr>
          <w:rFonts w:ascii="Arial" w:hAnsi="Arial" w:cs="Arial"/>
        </w:rPr>
      </w:pPr>
      <w:r>
        <w:rPr>
          <w:rFonts w:ascii="Arial" w:hAnsi="Arial" w:cs="Arial"/>
        </w:rPr>
        <w:t>3.6 A licitante vencedora deverá trocar, as suas custas, bem como arcar com todas as despesas decorrentes da reposição e transporte destes, não cabendo ao Município de Águas Frias qualquer ônus, em especial no que concern</w:t>
      </w:r>
      <w:r>
        <w:rPr>
          <w:rFonts w:ascii="Arial" w:hAnsi="Arial" w:cs="Arial"/>
        </w:rPr>
        <w:t>e ao envio de itens danificados ao licitante vencedor.</w:t>
      </w:r>
    </w:p>
    <w:p w:rsidR="006B5F8B" w:rsidRDefault="006B5F8B">
      <w:pPr>
        <w:pStyle w:val="SemEspaamento"/>
        <w:jc w:val="both"/>
        <w:rPr>
          <w:rFonts w:ascii="Arial" w:hAnsi="Arial" w:cs="Arial"/>
          <w:sz w:val="20"/>
          <w:szCs w:val="20"/>
        </w:rPr>
      </w:pPr>
    </w:p>
    <w:p w:rsidR="006B5F8B" w:rsidRDefault="006B5F8B">
      <w:pPr>
        <w:pStyle w:val="SemEspaamento"/>
        <w:jc w:val="both"/>
        <w:rPr>
          <w:rFonts w:ascii="Arial" w:hAnsi="Arial" w:cs="Arial"/>
          <w:sz w:val="20"/>
          <w:szCs w:val="20"/>
        </w:rPr>
      </w:pPr>
    </w:p>
    <w:p w:rsidR="006B5F8B" w:rsidRPr="007E556E" w:rsidRDefault="009947EC">
      <w:pPr>
        <w:pStyle w:val="SemEspaamento"/>
        <w:jc w:val="both"/>
        <w:rPr>
          <w:rFonts w:ascii="Arial" w:hAnsi="Arial" w:cs="Arial"/>
          <w:sz w:val="20"/>
          <w:szCs w:val="20"/>
        </w:rPr>
      </w:pPr>
      <w:r w:rsidRPr="007E556E">
        <w:rPr>
          <w:rFonts w:ascii="Arial" w:hAnsi="Arial" w:cs="Arial"/>
          <w:sz w:val="20"/>
          <w:szCs w:val="20"/>
        </w:rPr>
        <w:lastRenderedPageBreak/>
        <w:t>CLÁUSULA QUARTA – DAS CONDIÇÕES DE PAGAMENTO E EMISSÃO DA NOTA FISCAL</w:t>
      </w:r>
    </w:p>
    <w:p w:rsidR="006B5F8B" w:rsidRPr="007E556E" w:rsidRDefault="006B5F8B">
      <w:pPr>
        <w:pStyle w:val="SemEspaamento"/>
        <w:jc w:val="both"/>
        <w:rPr>
          <w:rFonts w:ascii="Arial" w:hAnsi="Arial" w:cs="Arial"/>
          <w:sz w:val="20"/>
          <w:szCs w:val="20"/>
        </w:rPr>
      </w:pPr>
    </w:p>
    <w:p w:rsidR="006B5F8B" w:rsidRDefault="009947EC">
      <w:pPr>
        <w:pStyle w:val="SemEspaamento"/>
        <w:jc w:val="both"/>
      </w:pPr>
      <w:r w:rsidRPr="007E556E">
        <w:rPr>
          <w:rFonts w:ascii="Arial" w:hAnsi="Arial" w:cs="Arial"/>
          <w:sz w:val="20"/>
          <w:szCs w:val="20"/>
        </w:rPr>
        <w:t xml:space="preserve">4.1 . </w:t>
      </w:r>
      <w:r w:rsidRPr="007E556E">
        <w:rPr>
          <w:rFonts w:ascii="Arial" w:hAnsi="Arial" w:cs="Arial"/>
          <w:sz w:val="20"/>
          <w:szCs w:val="20"/>
        </w:rPr>
        <w:t>Sendo o recurso para pagamento proveniente da União, o pagamento dar-se-á exclusivamente mediante transferência bancária p</w:t>
      </w:r>
      <w:r w:rsidRPr="007E556E">
        <w:rPr>
          <w:rFonts w:ascii="Arial" w:hAnsi="Arial" w:cs="Arial"/>
          <w:sz w:val="20"/>
          <w:szCs w:val="20"/>
        </w:rPr>
        <w:t>ara conta de banco idêntico ao qual o recurso está depositado ou mediante boleto bancário emitido pela contratada. Não será realizada TED/DOC para conta</w:t>
      </w:r>
      <w:r w:rsidRPr="007E556E">
        <w:rPr>
          <w:rFonts w:ascii="Arial" w:hAnsi="Arial" w:cs="Arial"/>
          <w:sz w:val="20"/>
          <w:szCs w:val="20"/>
        </w:rPr>
        <w:t xml:space="preserve"> de banco diverso do qual o recurso para pagamento está depositado. A conta bancária para transferência </w:t>
      </w:r>
      <w:r w:rsidRPr="007E556E">
        <w:rPr>
          <w:rFonts w:ascii="Arial" w:hAnsi="Arial" w:cs="Arial"/>
          <w:sz w:val="20"/>
          <w:szCs w:val="20"/>
        </w:rPr>
        <w:t>deverá ser de titularidade da contratada.</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4.2. Na eventualidade de atraso nos pagamentos serão aceitas reclamações em até 90 (noventa) dias após seu vencimento, se não o fizer de forma tempestiva, e, por via de consequência, expirar o prazo aqui estabelec</w:t>
      </w:r>
      <w:r>
        <w:rPr>
          <w:rFonts w:ascii="Arial" w:hAnsi="Arial" w:cs="Arial"/>
          <w:sz w:val="20"/>
          <w:szCs w:val="20"/>
        </w:rPr>
        <w:t xml:space="preserve">ido sem pleitear o respectivo pagamento, ocorrerá a preclusão de seu direito.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4.3. A Contratada ficará obrigada a repassar para a contratante, na proporção correspondente, eventuais reduções de preços, decorrentes de mudança de alíquotas de impostos incidentes sobre o fornecimento do objeto, em função de alterações na legislação per</w:t>
      </w:r>
      <w:r>
        <w:rPr>
          <w:rFonts w:ascii="Arial" w:hAnsi="Arial" w:cs="Arial"/>
          <w:sz w:val="20"/>
          <w:szCs w:val="20"/>
        </w:rPr>
        <w:t xml:space="preserve">tinente.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4.4. Havendo erro na apresentação da Nota Fiscal ou nos documentos pertinentes à contratação, ou ainda, circunstância que impeça a liquidação da despesa, o pagamento ficará pendente até que a contratada providencie as medidas saneadoras.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4.5. </w:t>
      </w:r>
      <w:r>
        <w:rPr>
          <w:rFonts w:ascii="Arial" w:hAnsi="Arial" w:cs="Arial"/>
          <w:sz w:val="20"/>
          <w:szCs w:val="20"/>
        </w:rPr>
        <w:t xml:space="preserve">A iniciativa e encargo do cálculo da nota fiscal será de responsabilidade da Contratada cabendo ao MUNICÍPIO DE ÁGUAS FRIAS apenas a verificação do resultado obtido.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4.6. Na hipótese de irregularidade fiscal, a CONTRATADA deverá regularizar a sua situaçã</w:t>
      </w:r>
      <w:r>
        <w:rPr>
          <w:rFonts w:ascii="Arial" w:hAnsi="Arial" w:cs="Arial"/>
          <w:sz w:val="20"/>
          <w:szCs w:val="20"/>
        </w:rPr>
        <w:t>o no prazo de até 15 dias sob pena de aplicação das sanções contratuais e rescisão da ata de registro de preços. Enquanto perdurar a irregularidade fiscal, não serão emitidos autorizações de fornecimento ou empenhos para a licitante que estiver nessa situa</w:t>
      </w:r>
      <w:r>
        <w:rPr>
          <w:rFonts w:ascii="Arial" w:hAnsi="Arial" w:cs="Arial"/>
          <w:sz w:val="20"/>
          <w:szCs w:val="20"/>
        </w:rPr>
        <w:t xml:space="preserve">ção.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4.7. Somente serão pagos os valores relativos aos produtos efetivamente entregues, conforme necessidade da Administração, sendo que esta não estará obrigada a adquirir a quantidade total dos produtos constantes no anexo II do Edital.</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4.8. Não poder</w:t>
      </w:r>
      <w:r>
        <w:rPr>
          <w:rFonts w:ascii="Arial" w:hAnsi="Arial" w:cs="Arial"/>
          <w:sz w:val="20"/>
          <w:szCs w:val="20"/>
        </w:rPr>
        <w:t xml:space="preserve">á ser cobrado qualquer tipo de despesa senão única e exclusivamente o valor dos itens contratados.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b/>
          <w:sz w:val="20"/>
          <w:szCs w:val="20"/>
        </w:rPr>
      </w:pPr>
      <w:r>
        <w:rPr>
          <w:rFonts w:ascii="Arial" w:hAnsi="Arial" w:cs="Arial"/>
          <w:b/>
          <w:sz w:val="20"/>
          <w:szCs w:val="20"/>
        </w:rPr>
        <w:t>4.9. A Contratada deverá apresentar como condição para o recebimento de cada parcela os seguintes documentos, dentro do prazo de validade: Certidão Negativ</w:t>
      </w:r>
      <w:r>
        <w:rPr>
          <w:rFonts w:ascii="Arial" w:hAnsi="Arial" w:cs="Arial"/>
          <w:b/>
          <w:sz w:val="20"/>
          <w:szCs w:val="20"/>
        </w:rPr>
        <w:t xml:space="preserve">a de Débito (CND) relativa aos Tributos Federais e a Dívida Ativa da União, Estadual, Municipal, Fundo de Garantia por Tempo de Serviço (FGTS) e Débitos Trabalhista (CNDT). </w:t>
      </w:r>
    </w:p>
    <w:p w:rsidR="006B5F8B" w:rsidRDefault="006B5F8B">
      <w:pPr>
        <w:pStyle w:val="SemEspaamento"/>
        <w:jc w:val="both"/>
        <w:rPr>
          <w:rFonts w:ascii="Arial" w:hAnsi="Arial" w:cs="Arial"/>
          <w:b/>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4.10 A Razão Social e o CNPJ constantes das Notas Fiscais deverão coincidir com aquele fornecido na fase de habilitação/propostas.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4.11 Nenhum pagamento será efetuado à licitante vencedora enquanto pendente de liquidação e/ou de qualquer obrigação financ</w:t>
      </w:r>
      <w:r>
        <w:rPr>
          <w:rFonts w:ascii="Arial" w:hAnsi="Arial" w:cs="Arial"/>
          <w:sz w:val="20"/>
          <w:szCs w:val="20"/>
        </w:rPr>
        <w:t xml:space="preserve">eira que lhe for imposta, em virtude de penalidade ou inadimplência, sem que isso gere direito ao pleito do reajustamento de preços, juros ou correção monetária. </w:t>
      </w:r>
    </w:p>
    <w:p w:rsidR="006B5F8B" w:rsidRDefault="006B5F8B">
      <w:pPr>
        <w:pStyle w:val="SemEspaamento"/>
        <w:jc w:val="both"/>
        <w:rPr>
          <w:rFonts w:ascii="Arial" w:hAnsi="Arial" w:cs="Arial"/>
          <w:sz w:val="20"/>
          <w:szCs w:val="20"/>
        </w:rPr>
      </w:pPr>
    </w:p>
    <w:p w:rsidR="006B5F8B" w:rsidRDefault="009947EC">
      <w:pPr>
        <w:pStyle w:val="SemEspaamento"/>
        <w:jc w:val="both"/>
      </w:pPr>
      <w:r w:rsidRPr="007E556E">
        <w:rPr>
          <w:rFonts w:ascii="Arial" w:hAnsi="Arial" w:cs="Arial"/>
          <w:sz w:val="20"/>
          <w:szCs w:val="20"/>
        </w:rPr>
        <w:t>4.12 Utilizará a Ata de Registro de Preços decorrente deste Pregão, Secretarias  e o Fundo M</w:t>
      </w:r>
      <w:r w:rsidRPr="007E556E">
        <w:rPr>
          <w:rFonts w:ascii="Arial" w:hAnsi="Arial" w:cs="Arial"/>
          <w:sz w:val="20"/>
          <w:szCs w:val="20"/>
        </w:rPr>
        <w:t>unicipal de Saúde de Águas Frias.</w:t>
      </w:r>
      <w:r>
        <w:rPr>
          <w:rFonts w:ascii="Arial" w:hAnsi="Arial" w:cs="Arial"/>
          <w:sz w:val="20"/>
          <w:szCs w:val="20"/>
        </w:rPr>
        <w:t xml:space="preserve">  </w:t>
      </w:r>
    </w:p>
    <w:p w:rsidR="006B5F8B" w:rsidRDefault="006B5F8B">
      <w:pPr>
        <w:pStyle w:val="SemEspaamento"/>
        <w:jc w:val="both"/>
        <w:rPr>
          <w:rFonts w:ascii="Arial" w:hAnsi="Arial" w:cs="Arial"/>
          <w:sz w:val="20"/>
          <w:szCs w:val="20"/>
        </w:rPr>
      </w:pPr>
    </w:p>
    <w:p w:rsidR="007E556E" w:rsidRPr="003953BC" w:rsidRDefault="007E556E" w:rsidP="007E556E">
      <w:pPr>
        <w:rPr>
          <w:rFonts w:ascii="Arial" w:hAnsi="Arial" w:cs="Arial"/>
        </w:rPr>
      </w:pPr>
      <w:r>
        <w:rPr>
          <w:rFonts w:ascii="Arial" w:hAnsi="Arial" w:cs="Arial"/>
        </w:rPr>
        <w:t>4.13</w:t>
      </w:r>
      <w:r w:rsidRPr="003953BC">
        <w:rPr>
          <w:rFonts w:ascii="Arial" w:hAnsi="Arial" w:cs="Arial"/>
        </w:rPr>
        <w:t>.</w:t>
      </w:r>
      <w:r w:rsidRPr="003953BC">
        <w:rPr>
          <w:rFonts w:ascii="Arial" w:hAnsi="Arial" w:cs="Arial"/>
          <w:b/>
        </w:rPr>
        <w:t xml:space="preserve"> A nota fiscal deverá ser emitida das seguintes formas:</w:t>
      </w:r>
    </w:p>
    <w:p w:rsidR="007E556E" w:rsidRPr="003953BC" w:rsidRDefault="007E556E" w:rsidP="007E556E">
      <w:pPr>
        <w:rPr>
          <w:rFonts w:ascii="Arial" w:hAnsi="Arial" w:cs="Arial"/>
          <w:b/>
        </w:rPr>
      </w:pPr>
    </w:p>
    <w:p w:rsidR="007E556E" w:rsidRPr="003953BC" w:rsidRDefault="007E556E" w:rsidP="007E556E">
      <w:pPr>
        <w:jc w:val="both"/>
        <w:rPr>
          <w:rFonts w:ascii="Arial" w:hAnsi="Arial" w:cs="Arial"/>
        </w:rPr>
      </w:pPr>
      <w:r w:rsidRPr="003953BC">
        <w:rPr>
          <w:rFonts w:ascii="Arial" w:hAnsi="Arial" w:cs="Arial"/>
          <w:b/>
        </w:rPr>
        <w:t>4</w:t>
      </w:r>
      <w:r>
        <w:rPr>
          <w:rFonts w:ascii="Arial" w:hAnsi="Arial" w:cs="Arial"/>
          <w:b/>
        </w:rPr>
        <w:t>.</w:t>
      </w:r>
      <w:r w:rsidRPr="003953BC">
        <w:rPr>
          <w:rFonts w:ascii="Arial" w:hAnsi="Arial" w:cs="Arial"/>
          <w:b/>
        </w:rPr>
        <w:t xml:space="preserve">13.1 </w:t>
      </w:r>
      <w:r w:rsidRPr="003953BC">
        <w:rPr>
          <w:rFonts w:ascii="Arial" w:hAnsi="Arial" w:cs="Arial"/>
          <w:b/>
          <w:u w:val="single"/>
        </w:rPr>
        <w:t>Fundo Municipal de Saúde:</w:t>
      </w:r>
      <w:r w:rsidRPr="003953BC">
        <w:rPr>
          <w:rFonts w:ascii="Arial" w:hAnsi="Arial" w:cs="Arial"/>
          <w:b/>
        </w:rPr>
        <w:t xml:space="preserve">  A nota fiscal eletrônica deverá ser emitida em nome do Fundo Municipal de Saúde de Águas Frias  CNPJ </w:t>
      </w:r>
      <w:r w:rsidRPr="003953BC">
        <w:rPr>
          <w:rFonts w:ascii="Arial" w:hAnsi="Arial" w:cs="Arial"/>
          <w:b/>
          <w:u w:val="single"/>
        </w:rPr>
        <w:t>11.300.021/0001-49</w:t>
      </w:r>
      <w:r w:rsidRPr="003953BC">
        <w:rPr>
          <w:rFonts w:ascii="Arial" w:hAnsi="Arial" w:cs="Arial"/>
          <w:b/>
        </w:rPr>
        <w:t xml:space="preserve"> Rua Maria Gotardo Galon, 349, centro, Águas Frias -SC, CEP 89.843-000. A mesma deverá ser encaminhada para o e-mail: contabilidade@aguasfrias.sc.gov.br, nos arquivos com extensão XML e PDF, sob pena de retenção de pagamentos.</w:t>
      </w:r>
    </w:p>
    <w:p w:rsidR="007E556E" w:rsidRPr="003953BC" w:rsidRDefault="007E556E" w:rsidP="007E556E">
      <w:pPr>
        <w:jc w:val="both"/>
        <w:rPr>
          <w:rFonts w:ascii="Arial" w:hAnsi="Arial" w:cs="Arial"/>
          <w:b/>
        </w:rPr>
      </w:pPr>
    </w:p>
    <w:p w:rsidR="007E556E" w:rsidRPr="003953BC" w:rsidRDefault="007E556E" w:rsidP="007E556E">
      <w:pPr>
        <w:tabs>
          <w:tab w:val="left" w:pos="536"/>
          <w:tab w:val="left" w:pos="2270"/>
          <w:tab w:val="left" w:pos="4294"/>
        </w:tabs>
        <w:jc w:val="both"/>
        <w:rPr>
          <w:rFonts w:ascii="Arial" w:hAnsi="Arial" w:cs="Arial"/>
        </w:rPr>
      </w:pPr>
      <w:r w:rsidRPr="003953BC">
        <w:rPr>
          <w:rFonts w:ascii="Arial" w:hAnsi="Arial" w:cs="Arial"/>
          <w:b/>
        </w:rPr>
        <w:lastRenderedPageBreak/>
        <w:t xml:space="preserve">4.13.2 </w:t>
      </w:r>
      <w:r w:rsidRPr="003953BC">
        <w:rPr>
          <w:rFonts w:ascii="Arial" w:hAnsi="Arial" w:cs="Arial"/>
          <w:b/>
          <w:u w:val="single"/>
        </w:rPr>
        <w:t>Paras as demais secretarias</w:t>
      </w:r>
      <w:r w:rsidRPr="003953BC">
        <w:rPr>
          <w:rFonts w:ascii="Arial" w:hAnsi="Arial" w:cs="Arial"/>
          <w:b/>
        </w:rPr>
        <w:t xml:space="preserve">: A nota fiscal eletrônica deverá ser emitida em nome do Município de  Águas Frias CNPJ </w:t>
      </w:r>
      <w:r w:rsidRPr="003953BC">
        <w:rPr>
          <w:rFonts w:ascii="Arial" w:hAnsi="Arial" w:cs="Arial"/>
          <w:b/>
          <w:u w:val="single"/>
        </w:rPr>
        <w:t xml:space="preserve">95.990.180/0001-02 </w:t>
      </w:r>
      <w:r w:rsidRPr="003953BC">
        <w:rPr>
          <w:rFonts w:ascii="Arial" w:hAnsi="Arial" w:cs="Arial"/>
          <w:b/>
        </w:rPr>
        <w:t>Rua Sete de Setembro, 512, centro, Águas Frias -SC, CEP 89.843-000. A mesma deverá ser encaminhada para o e-mail: contabilidade@aguasfrias.sc.gov.br, nos arquivos com extensão XML e PDF, sob pena de retenção de pagamentos.</w:t>
      </w:r>
    </w:p>
    <w:p w:rsidR="006B5F8B" w:rsidRDefault="006B5F8B" w:rsidP="007E556E">
      <w:pPr>
        <w:rPr>
          <w:rFonts w:ascii="Arial" w:hAnsi="Arial" w:cs="Arial"/>
          <w:b/>
        </w:rPr>
      </w:pP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CLÁUSULA QUINTA – DAS OBRIGAÇÕES DO FORNECEDOR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5.1 Fornecer o objeto nas condições estipuladas no Edital, na Proposta e na Autorização de Fornecimento/Ordem de Compra, isentos d</w:t>
      </w:r>
      <w:r>
        <w:rPr>
          <w:rFonts w:ascii="Arial" w:hAnsi="Arial" w:cs="Arial"/>
          <w:sz w:val="20"/>
          <w:szCs w:val="20"/>
        </w:rPr>
        <w:t xml:space="preserve">e defeitos de fabricação, e com prazo de validade estabelecido no ANEXO II do Edital, contado da data de entrega dos mesmos. </w:t>
      </w:r>
    </w:p>
    <w:p w:rsidR="006B5F8B" w:rsidRDefault="006B5F8B">
      <w:pPr>
        <w:pStyle w:val="SemEspaamento"/>
        <w:jc w:val="both"/>
        <w:rPr>
          <w:rFonts w:ascii="Arial" w:hAnsi="Arial" w:cs="Arial"/>
          <w:sz w:val="20"/>
          <w:szCs w:val="20"/>
        </w:rPr>
      </w:pPr>
    </w:p>
    <w:p w:rsidR="006B5F8B" w:rsidRDefault="009947EC">
      <w:pPr>
        <w:pStyle w:val="SemEspaamento"/>
        <w:jc w:val="both"/>
      </w:pPr>
      <w:r w:rsidRPr="007E556E">
        <w:rPr>
          <w:rFonts w:ascii="Arial" w:hAnsi="Arial" w:cs="Arial"/>
          <w:b/>
          <w:sz w:val="20"/>
          <w:szCs w:val="20"/>
        </w:rPr>
        <w:t xml:space="preserve">5.2 Entregar  os produtos nas dependências de cada Secretaria do Município de Águas Frias no prazo máximo </w:t>
      </w:r>
      <w:r w:rsidR="007E556E" w:rsidRPr="007E556E">
        <w:rPr>
          <w:rFonts w:ascii="Arial" w:hAnsi="Arial" w:cs="Arial"/>
          <w:b/>
          <w:sz w:val="20"/>
          <w:szCs w:val="20"/>
        </w:rPr>
        <w:t>de até 2 (dois</w:t>
      </w:r>
      <w:r w:rsidRPr="007E556E">
        <w:rPr>
          <w:rFonts w:ascii="Arial" w:hAnsi="Arial" w:cs="Arial"/>
          <w:b/>
          <w:sz w:val="20"/>
          <w:szCs w:val="20"/>
        </w:rPr>
        <w:t>) dias co</w:t>
      </w:r>
      <w:r w:rsidRPr="007E556E">
        <w:rPr>
          <w:rFonts w:ascii="Arial" w:hAnsi="Arial" w:cs="Arial"/>
          <w:b/>
          <w:sz w:val="20"/>
          <w:szCs w:val="20"/>
        </w:rPr>
        <w:t>nsecutivos,</w:t>
      </w:r>
      <w:r w:rsidRPr="007E556E">
        <w:rPr>
          <w:rFonts w:ascii="Arial" w:hAnsi="Arial" w:cs="Arial"/>
          <w:b/>
          <w:sz w:val="20"/>
          <w:szCs w:val="20"/>
        </w:rPr>
        <w:t xml:space="preserve"> contados da data do recebimento da Autorização de Fornecimento/Ordem de Compra.</w:t>
      </w:r>
    </w:p>
    <w:p w:rsidR="006B5F8B" w:rsidRDefault="006B5F8B">
      <w:pPr>
        <w:pStyle w:val="SemEspaamento"/>
        <w:jc w:val="both"/>
        <w:rPr>
          <w:rFonts w:ascii="Arial" w:hAnsi="Arial" w:cs="Arial"/>
          <w:b/>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5.3 Substituir, as suas expensas, no todo em parte o(s) produto(s) em que se verifiquem danos em decorrência decorrente de qualquer evento (problemas de transporte, defeito de fabricação ou de armazenagem, reprovado pelo município), no prazo de até 02 (doi</w:t>
      </w:r>
      <w:r>
        <w:rPr>
          <w:rFonts w:ascii="Arial" w:hAnsi="Arial" w:cs="Arial"/>
          <w:sz w:val="20"/>
          <w:szCs w:val="20"/>
        </w:rPr>
        <w:t xml:space="preserve">s) dias corridos, improrrogáveis, contados da notificação que lhe for entregue oficialmente.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5.4 Responsabilizar-se pelos danos causados diretamente à Administração ou a terceiros, decorrentes de sua culpa ou dolo na execução do contrato, não excluindo o</w:t>
      </w:r>
      <w:r>
        <w:rPr>
          <w:rFonts w:ascii="Arial" w:hAnsi="Arial" w:cs="Arial"/>
          <w:sz w:val="20"/>
          <w:szCs w:val="20"/>
        </w:rPr>
        <w:t xml:space="preserve">u reduzindo essa responsabilidade à fiscalização ou o acompanhamento pelo órgão interessado.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5.5 Arcar com os encargos trabalhistas, previdenciários, fiscais e comerciais resultantes da execução do contrato, sendo que sua inadimplência, com referência ao</w:t>
      </w:r>
      <w:r>
        <w:rPr>
          <w:rFonts w:ascii="Arial" w:hAnsi="Arial" w:cs="Arial"/>
          <w:sz w:val="20"/>
          <w:szCs w:val="20"/>
        </w:rPr>
        <w:t>s encargos trabalhistas, fiscais e comerciais não transfere à CONTRATANTE a responsabilidade por seu pagamento, nem poderá onerar o objeto do contrato.</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xml:space="preserve">5.6 Comunicar ao Município de Águas Frias, no prazo máximo de 02 (dois) dias corridos que antecedem o </w:t>
      </w:r>
      <w:r>
        <w:rPr>
          <w:rFonts w:ascii="Arial" w:hAnsi="Arial" w:cs="Arial"/>
          <w:sz w:val="20"/>
          <w:szCs w:val="20"/>
        </w:rPr>
        <w:t xml:space="preserve">prazo de vencimento da entrega, os motivos que impossibilite o seu cumprimento.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5.7 Manter a garantia e qualidade dos produtos de acordo com as especificações definidas no Edital e na Ata de Registro de Preços.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5.8 Manter as condições de habilitação e qualificação técnica exigida no Edital do Pregão, comprovando-as sempre que solicitado pelo ÓRGÃO GERENCIADOR. </w:t>
      </w:r>
    </w:p>
    <w:p w:rsidR="006B5F8B" w:rsidRDefault="006B5F8B">
      <w:pPr>
        <w:pStyle w:val="SemEspaamento"/>
        <w:jc w:val="both"/>
        <w:rPr>
          <w:rFonts w:ascii="Arial" w:hAnsi="Arial" w:cs="Arial"/>
          <w:sz w:val="20"/>
          <w:szCs w:val="20"/>
        </w:rPr>
      </w:pPr>
    </w:p>
    <w:p w:rsidR="006B5F8B" w:rsidRDefault="009947EC">
      <w:pPr>
        <w:pStyle w:val="SemEspaamento"/>
        <w:jc w:val="both"/>
      </w:pPr>
      <w:r>
        <w:rPr>
          <w:rFonts w:ascii="Arial" w:hAnsi="Arial" w:cs="Arial"/>
          <w:sz w:val="20"/>
          <w:szCs w:val="20"/>
        </w:rPr>
        <w:t xml:space="preserve">5.9 O </w:t>
      </w:r>
      <w:r>
        <w:rPr>
          <w:rFonts w:ascii="Arial" w:eastAsia="Times New Roman" w:hAnsi="Arial" w:cs="Arial"/>
          <w:sz w:val="20"/>
          <w:szCs w:val="20"/>
          <w:lang w:eastAsia="pt-BR"/>
        </w:rPr>
        <w:t>recebimento definitivo do objeto desta Ata, não exime o fornecedor de ser responsabilizado, dent</w:t>
      </w:r>
      <w:r>
        <w:rPr>
          <w:rFonts w:ascii="Arial" w:eastAsia="Times New Roman" w:hAnsi="Arial" w:cs="Arial"/>
          <w:sz w:val="20"/>
          <w:szCs w:val="20"/>
          <w:lang w:eastAsia="pt-BR"/>
        </w:rPr>
        <w:t>ro das penalidades previstas na Lei 8.666/93 e alterações, pela má qualidade que venha a ser constatada durante o uso, dentro do prazo de validade, dos produtos fornecidos</w:t>
      </w:r>
    </w:p>
    <w:p w:rsidR="006B5F8B" w:rsidRDefault="006B5F8B">
      <w:pPr>
        <w:pStyle w:val="SemEspaamento"/>
        <w:jc w:val="both"/>
        <w:rPr>
          <w:rFonts w:ascii="Arial" w:hAnsi="Arial" w:cs="Arial"/>
          <w:sz w:val="20"/>
          <w:szCs w:val="20"/>
        </w:rPr>
      </w:pPr>
    </w:p>
    <w:p w:rsidR="007E556E" w:rsidRDefault="007E556E">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CLÁUSULA SEXTA - DAS OBRIGAÇÕES DO MUNICÍPIO</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6.1 Gerenciar a Ata de Registro de Pr</w:t>
      </w:r>
      <w:r>
        <w:rPr>
          <w:rFonts w:ascii="Arial" w:hAnsi="Arial" w:cs="Arial"/>
          <w:sz w:val="20"/>
          <w:szCs w:val="20"/>
        </w:rPr>
        <w:t xml:space="preserve">eços.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6.2 Analisar e responder os questionamentos encaminhados pelo FORNECEDOR.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6.3 Emitir pareceres, elaborar e assinar Termos Aditivos às Atas de Registros de Preços.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6.4  Notificar extrajudicialmente o FORNECEDOR e aplicar-lhe as penalidades previ</w:t>
      </w:r>
      <w:r>
        <w:rPr>
          <w:rFonts w:ascii="Arial" w:hAnsi="Arial" w:cs="Arial"/>
          <w:sz w:val="20"/>
          <w:szCs w:val="20"/>
        </w:rPr>
        <w:t xml:space="preserve">stas na legislação e no Edital, assegurado o direito do contraditório e da ampla defesa.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6.5 Receber e conferir os produtos entregues pelos fornecedores</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lastRenderedPageBreak/>
        <w:t>6.6 Rejeitar no todo ou em parte os produtos que o FORNECEDOR entregar fora das especificações do Ed</w:t>
      </w:r>
      <w:r>
        <w:rPr>
          <w:rFonts w:ascii="Arial" w:hAnsi="Arial" w:cs="Arial"/>
          <w:sz w:val="20"/>
          <w:szCs w:val="20"/>
        </w:rPr>
        <w:t xml:space="preserve">ital.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6.7 Comunicar ao FORNECEDOR até o 5º dia útil, após a apresentação da Nota Fiscal, o aceite do servidor responsável pelo recebimento dos produtos adquiridos e/ou a suspensão do pagamento até a entrega total dos medicamentos solicitados.</w:t>
      </w:r>
    </w:p>
    <w:p w:rsidR="006B5F8B" w:rsidRDefault="006B5F8B">
      <w:pPr>
        <w:pStyle w:val="SemEspaamento"/>
        <w:jc w:val="both"/>
        <w:rPr>
          <w:rFonts w:ascii="Arial" w:hAnsi="Arial" w:cs="Arial"/>
          <w:sz w:val="20"/>
          <w:szCs w:val="20"/>
        </w:rPr>
      </w:pP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CLÁUSULA </w:t>
      </w:r>
      <w:r>
        <w:rPr>
          <w:rFonts w:ascii="Arial" w:hAnsi="Arial" w:cs="Arial"/>
          <w:sz w:val="20"/>
          <w:szCs w:val="20"/>
        </w:rPr>
        <w:t xml:space="preserve">SÉTIMA - DA FISCALIZAÇÃO </w:t>
      </w:r>
    </w:p>
    <w:p w:rsidR="006B5F8B" w:rsidRDefault="006B5F8B">
      <w:pPr>
        <w:pStyle w:val="SemEspaamento"/>
        <w:jc w:val="both"/>
        <w:rPr>
          <w:rFonts w:ascii="Arial" w:hAnsi="Arial" w:cs="Arial"/>
          <w:sz w:val="20"/>
          <w:szCs w:val="20"/>
        </w:rPr>
      </w:pPr>
    </w:p>
    <w:p w:rsidR="006B5F8B" w:rsidRDefault="009947EC">
      <w:pPr>
        <w:jc w:val="both"/>
        <w:rPr>
          <w:rFonts w:ascii="Arial" w:eastAsia="Calibri" w:hAnsi="Arial" w:cs="Arial"/>
        </w:rPr>
      </w:pPr>
      <w:r>
        <w:rPr>
          <w:rFonts w:ascii="Arial" w:eastAsia="Calibri" w:hAnsi="Arial" w:cs="Arial"/>
        </w:rPr>
        <w:t>7.1 Em atendimento ao disposto no art. 67 da Lei Federal nº 8.666, de 21 de junho de 1.993, a fiscalização e o acompanhamento da execução da Ata de Registro de Preços e a entrega do objeto ficam sob o encargo e responsabilidade d</w:t>
      </w:r>
      <w:r>
        <w:rPr>
          <w:rFonts w:ascii="Arial" w:eastAsia="Calibri" w:hAnsi="Arial" w:cs="Arial"/>
        </w:rPr>
        <w:t>os Secretário Municipais responsáveis pelas respectivas Secretarias: Administração, Finanças e Planejamento, Agricultura e Meio Ambiente, Educação, Cultura, Esportes e Turismo, Assistência Social e Fundo Municipal de Saúde de Águas Frias.</w:t>
      </w:r>
    </w:p>
    <w:p w:rsidR="006B5F8B" w:rsidRDefault="006B5F8B">
      <w:pPr>
        <w:jc w:val="both"/>
        <w:rPr>
          <w:rFonts w:ascii="Arial" w:eastAsia="Calibri" w:hAnsi="Arial" w:cs="Arial"/>
        </w:rPr>
      </w:pPr>
    </w:p>
    <w:p w:rsidR="006B5F8B" w:rsidRDefault="009947EC">
      <w:pPr>
        <w:jc w:val="both"/>
        <w:rPr>
          <w:rFonts w:ascii="Arial" w:hAnsi="Arial" w:cs="Arial"/>
        </w:rPr>
      </w:pPr>
      <w:r>
        <w:rPr>
          <w:rFonts w:ascii="Arial" w:hAnsi="Arial" w:cs="Arial"/>
        </w:rPr>
        <w:t xml:space="preserve">7.1.1 </w:t>
      </w:r>
      <w:r>
        <w:rPr>
          <w:rFonts w:ascii="Arial" w:hAnsi="Arial" w:cs="Arial"/>
        </w:rPr>
        <w:t>Secretários responsáveis pelas Secretarias:</w:t>
      </w:r>
    </w:p>
    <w:p w:rsidR="007E556E" w:rsidRPr="003953BC" w:rsidRDefault="007E556E" w:rsidP="007E556E">
      <w:pPr>
        <w:jc w:val="both"/>
        <w:rPr>
          <w:rFonts w:ascii="Arial" w:hAnsi="Arial" w:cs="Arial"/>
        </w:rPr>
      </w:pPr>
      <w:r w:rsidRPr="003953BC">
        <w:rPr>
          <w:rFonts w:ascii="Arial" w:hAnsi="Arial" w:cs="Arial"/>
        </w:rPr>
        <w:t>a) Secretaria Municipal de Educação, Cultura, Esportes e Turismo: Sra. JOCINÉIA PANDOLFO GONÇALVES DA SILVA</w:t>
      </w:r>
    </w:p>
    <w:p w:rsidR="007E556E" w:rsidRPr="003953BC" w:rsidRDefault="007E556E" w:rsidP="007E556E">
      <w:pPr>
        <w:jc w:val="both"/>
        <w:rPr>
          <w:rFonts w:ascii="Arial" w:hAnsi="Arial" w:cs="Arial"/>
        </w:rPr>
      </w:pPr>
      <w:r w:rsidRPr="003953BC">
        <w:rPr>
          <w:rFonts w:ascii="Arial" w:hAnsi="Arial" w:cs="Arial"/>
        </w:rPr>
        <w:t>b) Secretaria Municipal de Assistência Social: Sr</w:t>
      </w:r>
      <w:r>
        <w:rPr>
          <w:rFonts w:ascii="Arial" w:hAnsi="Arial" w:cs="Arial"/>
        </w:rPr>
        <w:t>a</w:t>
      </w:r>
      <w:r w:rsidRPr="003953BC">
        <w:rPr>
          <w:rFonts w:ascii="Arial" w:hAnsi="Arial" w:cs="Arial"/>
        </w:rPr>
        <w:t xml:space="preserve">. </w:t>
      </w:r>
      <w:r>
        <w:rPr>
          <w:rFonts w:ascii="Arial" w:hAnsi="Arial" w:cs="Arial"/>
        </w:rPr>
        <w:t>SARAJANE SEGALA CARDOZO</w:t>
      </w:r>
    </w:p>
    <w:p w:rsidR="007E556E" w:rsidRPr="003953BC" w:rsidRDefault="007E556E" w:rsidP="007E556E">
      <w:pPr>
        <w:jc w:val="both"/>
        <w:rPr>
          <w:rFonts w:ascii="Arial" w:hAnsi="Arial" w:cs="Arial"/>
        </w:rPr>
      </w:pPr>
      <w:r w:rsidRPr="003953BC">
        <w:rPr>
          <w:rFonts w:ascii="Arial" w:hAnsi="Arial" w:cs="Arial"/>
        </w:rPr>
        <w:t>c) Fundo Municipal de Saúde de Águas Frias: Sra. LADIR ZANELLA PATEL</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7.2 Os integrantes da comissão ou servidor anotarão em registro próprio todas as ocorrências relacionadas com a execução do objeto, determinando o que for necessário à regularização das faltas ou defeitos observados.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7.3 As </w:t>
      </w:r>
      <w:r>
        <w:rPr>
          <w:rFonts w:ascii="Arial" w:hAnsi="Arial" w:cs="Arial"/>
          <w:sz w:val="20"/>
          <w:szCs w:val="20"/>
        </w:rPr>
        <w:t>decisões e providências que ultrapassarem a competência da comissão ou servidor deverão ser solicitadas a seus superiores em tempo hábil para a adoção das medidas convenientes.</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7.4 A fiscalização por parte do Contratante não exclui nem reduz a responsabil</w:t>
      </w:r>
      <w:r>
        <w:rPr>
          <w:rFonts w:ascii="Arial" w:hAnsi="Arial" w:cs="Arial"/>
          <w:sz w:val="20"/>
          <w:szCs w:val="20"/>
        </w:rPr>
        <w:t xml:space="preserve">idade do FORNECEDOR, inclusive perante terceiros, por qualquer irregularidade de seus agentes e prepostos, ressaltando-se, ainda, que mesmo atestado o serviço adquirido, subsistirá a responsabilidade do FORNECEDOR pela qualidade e segurança deste último. </w:t>
      </w:r>
    </w:p>
    <w:p w:rsidR="006B5F8B" w:rsidRDefault="006B5F8B">
      <w:pPr>
        <w:pStyle w:val="SemEspaamento"/>
        <w:jc w:val="both"/>
        <w:rPr>
          <w:rFonts w:ascii="Arial" w:hAnsi="Arial" w:cs="Arial"/>
          <w:sz w:val="20"/>
          <w:szCs w:val="20"/>
        </w:rPr>
      </w:pPr>
    </w:p>
    <w:p w:rsidR="007E556E" w:rsidRDefault="007E556E">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CLÁUSULA OITAVA – DAS SANÇÕES ADMINISTRATIVAS </w:t>
      </w:r>
    </w:p>
    <w:p w:rsidR="006B5F8B" w:rsidRDefault="006B5F8B">
      <w:pPr>
        <w:pStyle w:val="SemEspaamento"/>
        <w:jc w:val="both"/>
        <w:rPr>
          <w:rFonts w:ascii="Arial" w:hAnsi="Arial" w:cs="Arial"/>
          <w:sz w:val="20"/>
          <w:szCs w:val="20"/>
        </w:rPr>
      </w:pPr>
    </w:p>
    <w:p w:rsidR="006B5F8B" w:rsidRDefault="009947EC">
      <w:pPr>
        <w:pStyle w:val="SemEspaamento"/>
        <w:jc w:val="both"/>
      </w:pPr>
      <w:r>
        <w:rPr>
          <w:rFonts w:ascii="Arial" w:hAnsi="Arial" w:cs="Arial"/>
          <w:sz w:val="20"/>
          <w:szCs w:val="20"/>
        </w:rPr>
        <w:t>8.1 As empresas que não cumprirem as condições previstas no Edital de Pregão Eletrônico nº6/2.023 e/ou da Ata de Registro de Preços ficam sujeitas às seguintes sanções:</w:t>
      </w:r>
    </w:p>
    <w:p w:rsidR="006B5F8B" w:rsidRDefault="009947EC">
      <w:pPr>
        <w:pStyle w:val="SemEspaamento"/>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a) advertência;</w:t>
      </w:r>
    </w:p>
    <w:p w:rsidR="006B5F8B" w:rsidRDefault="009947EC">
      <w:pPr>
        <w:pStyle w:val="SemEspaamento"/>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xml:space="preserve">b) multa; </w:t>
      </w:r>
    </w:p>
    <w:p w:rsidR="006B5F8B" w:rsidRDefault="009947EC">
      <w:pPr>
        <w:pStyle w:val="SemEspaamento"/>
        <w:jc w:val="both"/>
        <w:rPr>
          <w:rFonts w:ascii="Arial" w:hAnsi="Arial" w:cs="Arial"/>
          <w:sz w:val="20"/>
          <w:szCs w:val="20"/>
        </w:rPr>
      </w:pPr>
      <w:r>
        <w:rPr>
          <w:rFonts w:ascii="Arial" w:hAnsi="Arial" w:cs="Arial"/>
          <w:sz w:val="20"/>
          <w:szCs w:val="20"/>
        </w:rPr>
        <w:t>c) suspen</w:t>
      </w:r>
      <w:r>
        <w:rPr>
          <w:rFonts w:ascii="Arial" w:hAnsi="Arial" w:cs="Arial"/>
          <w:sz w:val="20"/>
          <w:szCs w:val="20"/>
        </w:rPr>
        <w:t xml:space="preserve">são temporária não superior a 5 (cinco) anos, aplicada segundo a natureza e da gravidade da falta cometida; </w:t>
      </w:r>
    </w:p>
    <w:p w:rsidR="006B5F8B" w:rsidRDefault="009947EC">
      <w:pPr>
        <w:pStyle w:val="SemEspaamento"/>
        <w:jc w:val="both"/>
        <w:rPr>
          <w:rFonts w:ascii="Arial" w:hAnsi="Arial" w:cs="Arial"/>
          <w:sz w:val="20"/>
          <w:szCs w:val="20"/>
        </w:rPr>
      </w:pPr>
      <w:r>
        <w:rPr>
          <w:rFonts w:ascii="Arial" w:hAnsi="Arial" w:cs="Arial"/>
          <w:sz w:val="20"/>
          <w:szCs w:val="20"/>
        </w:rPr>
        <w:t xml:space="preserve">d) declaração de inidoneidade para licitar ou contratar com a Administração Pública.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8.2 A advertência será emitida pelo MUNICÍPIO DE ÁGUAS FRIAS</w:t>
      </w:r>
      <w:r>
        <w:rPr>
          <w:rFonts w:ascii="Arial" w:hAnsi="Arial" w:cs="Arial"/>
          <w:sz w:val="20"/>
          <w:szCs w:val="20"/>
        </w:rPr>
        <w:t xml:space="preserve"> sempre que a contratada descumprir qualquer obrigação; </w:t>
      </w:r>
    </w:p>
    <w:p w:rsidR="006B5F8B" w:rsidRDefault="009947EC">
      <w:pPr>
        <w:pStyle w:val="SemEspaamento"/>
        <w:jc w:val="both"/>
        <w:rPr>
          <w:rFonts w:ascii="Arial" w:hAnsi="Arial" w:cs="Arial"/>
          <w:sz w:val="20"/>
          <w:szCs w:val="20"/>
        </w:rPr>
      </w:pPr>
      <w:r>
        <w:rPr>
          <w:rFonts w:ascii="Arial" w:hAnsi="Arial" w:cs="Arial"/>
          <w:sz w:val="20"/>
          <w:szCs w:val="20"/>
        </w:rPr>
        <w:t xml:space="preserve">8.3 A penalidade de multa será imposta à contratada pelo atraso injustificado na entrega dos produtos, de acordo com as alíquotas a seguir: </w:t>
      </w:r>
    </w:p>
    <w:p w:rsidR="006B5F8B" w:rsidRDefault="009947EC">
      <w:pPr>
        <w:pStyle w:val="SemEspaamento"/>
        <w:jc w:val="both"/>
        <w:rPr>
          <w:rFonts w:ascii="Arial" w:hAnsi="Arial" w:cs="Arial"/>
          <w:sz w:val="20"/>
          <w:szCs w:val="20"/>
        </w:rPr>
      </w:pPr>
      <w:r>
        <w:rPr>
          <w:rFonts w:ascii="Arial" w:hAnsi="Arial" w:cs="Arial"/>
          <w:sz w:val="20"/>
          <w:szCs w:val="20"/>
        </w:rPr>
        <w:t>a) multa compensatória, no percentual de 10% (dez por cent</w:t>
      </w:r>
      <w:r>
        <w:rPr>
          <w:rFonts w:ascii="Arial" w:hAnsi="Arial" w:cs="Arial"/>
          <w:sz w:val="20"/>
          <w:szCs w:val="20"/>
        </w:rPr>
        <w:t xml:space="preserve">o), aplicado sobre o valor total da ordem de compra inadimplida; </w:t>
      </w:r>
    </w:p>
    <w:p w:rsidR="006B5F8B" w:rsidRDefault="009947EC">
      <w:pPr>
        <w:pStyle w:val="SemEspaamento"/>
        <w:jc w:val="both"/>
        <w:rPr>
          <w:rFonts w:ascii="Arial" w:hAnsi="Arial" w:cs="Arial"/>
          <w:sz w:val="20"/>
          <w:szCs w:val="20"/>
        </w:rPr>
      </w:pPr>
      <w:r>
        <w:rPr>
          <w:rFonts w:ascii="Arial" w:hAnsi="Arial" w:cs="Arial"/>
          <w:sz w:val="20"/>
          <w:szCs w:val="20"/>
        </w:rPr>
        <w:t xml:space="preserve">b) multa moratória, no percentual de 0,5% (cinco décimos por cento), por dia de atraso, até o máximo de trinta dias, aplicado sobre o valor total da ordem de compra inadimplida;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8.4 A apli</w:t>
      </w:r>
      <w:r>
        <w:rPr>
          <w:rFonts w:ascii="Arial" w:hAnsi="Arial" w:cs="Arial"/>
          <w:sz w:val="20"/>
          <w:szCs w:val="20"/>
        </w:rPr>
        <w:t xml:space="preserve">cação da multa não impede que sejam aplicadas outras penalidades, facultada a defesa prévia do interessado, no respectivo processo, no prazo de 5 (cinco) dias úteis.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lastRenderedPageBreak/>
        <w:t xml:space="preserve">8.5 Se a proponente não assinar a Ata de Registro de Preços no prazo assinalado, ser- </w:t>
      </w:r>
      <w:r>
        <w:rPr>
          <w:rFonts w:ascii="Arial" w:hAnsi="Arial" w:cs="Arial"/>
          <w:sz w:val="20"/>
          <w:szCs w:val="20"/>
        </w:rPr>
        <w:t>lhe-á aplicada a penalidade prevista na alínea “c” do item 8.1.</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8.6 As sanções administrativas poderão ser aplicadas sem prejuízo da cobrança de perdas e danos e das ações penais cabíveis.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8.7 As multas aplicadas às empresas licitantes/contratadas dever</w:t>
      </w:r>
      <w:r>
        <w:rPr>
          <w:rFonts w:ascii="Arial" w:hAnsi="Arial" w:cs="Arial"/>
          <w:sz w:val="20"/>
          <w:szCs w:val="20"/>
        </w:rPr>
        <w:t>ão ser recolhidas ao MUNICÍPIO DE ÁGUAS FRIAS, em até 30 (trinta) dias, contados da Notificação de Imposição de Penalidade, assegurado o direito ao contraditório e a ampla defesa.</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8.8 A aplicação das multas independerá de qualquer interpelação administrat</w:t>
      </w:r>
      <w:r>
        <w:rPr>
          <w:rFonts w:ascii="Arial" w:hAnsi="Arial" w:cs="Arial"/>
          <w:sz w:val="20"/>
          <w:szCs w:val="20"/>
        </w:rPr>
        <w:t>iva ou judicial, sendo exigível desde a data do ato, fato ou omissão que lhe tiver dado causa.</w:t>
      </w:r>
    </w:p>
    <w:p w:rsidR="006B5F8B" w:rsidRDefault="009947EC">
      <w:pPr>
        <w:pStyle w:val="SemEspaamento"/>
        <w:jc w:val="both"/>
        <w:rPr>
          <w:rFonts w:ascii="Arial" w:eastAsia="Arial" w:hAnsi="Arial" w:cs="Arial"/>
          <w:sz w:val="20"/>
          <w:szCs w:val="20"/>
        </w:rPr>
      </w:pPr>
      <w:r>
        <w:rPr>
          <w:rFonts w:ascii="Arial" w:eastAsia="Arial" w:hAnsi="Arial" w:cs="Arial"/>
          <w:sz w:val="20"/>
          <w:szCs w:val="20"/>
        </w:rPr>
        <w:t xml:space="preserve"> </w:t>
      </w:r>
    </w:p>
    <w:p w:rsidR="006B5F8B" w:rsidRDefault="009947EC">
      <w:pPr>
        <w:pStyle w:val="SemEspaamento"/>
        <w:jc w:val="both"/>
        <w:rPr>
          <w:rFonts w:ascii="Arial" w:hAnsi="Arial" w:cs="Arial"/>
          <w:sz w:val="20"/>
          <w:szCs w:val="20"/>
        </w:rPr>
      </w:pPr>
      <w:r>
        <w:rPr>
          <w:rFonts w:ascii="Arial" w:hAnsi="Arial" w:cs="Arial"/>
          <w:sz w:val="20"/>
          <w:szCs w:val="20"/>
        </w:rPr>
        <w:t xml:space="preserve">8.9 A suspensão impossibilitará a participação da empresa em licitações deflagradas pelo Município de Águas Frias, de acordo com os prazos a seguir: </w:t>
      </w:r>
    </w:p>
    <w:p w:rsidR="006B5F8B" w:rsidRDefault="009947EC">
      <w:pPr>
        <w:pStyle w:val="SemEspaamento"/>
        <w:jc w:val="both"/>
        <w:rPr>
          <w:rFonts w:ascii="Arial" w:hAnsi="Arial" w:cs="Arial"/>
          <w:sz w:val="20"/>
          <w:szCs w:val="20"/>
        </w:rPr>
      </w:pPr>
      <w:r>
        <w:rPr>
          <w:rFonts w:ascii="Arial" w:hAnsi="Arial" w:cs="Arial"/>
          <w:sz w:val="20"/>
          <w:szCs w:val="20"/>
        </w:rPr>
        <w:t>a) por at</w:t>
      </w:r>
      <w:r>
        <w:rPr>
          <w:rFonts w:ascii="Arial" w:hAnsi="Arial" w:cs="Arial"/>
          <w:sz w:val="20"/>
          <w:szCs w:val="20"/>
        </w:rPr>
        <w:t xml:space="preserve">é 30 (trinta) dias, quando aplicada a pena de advertência emitida pela Administração e a empresa permanecer inadimplente; </w:t>
      </w:r>
    </w:p>
    <w:p w:rsidR="006B5F8B" w:rsidRDefault="009947EC">
      <w:pPr>
        <w:pStyle w:val="SemEspaamento"/>
        <w:jc w:val="both"/>
        <w:rPr>
          <w:rFonts w:ascii="Arial" w:hAnsi="Arial" w:cs="Arial"/>
          <w:sz w:val="20"/>
          <w:szCs w:val="20"/>
        </w:rPr>
      </w:pPr>
      <w:r>
        <w:rPr>
          <w:rFonts w:ascii="Arial" w:hAnsi="Arial" w:cs="Arial"/>
          <w:sz w:val="20"/>
          <w:szCs w:val="20"/>
        </w:rPr>
        <w:t>b) por até 90 (noventa) dias, quando a empresa interessada solicitar cancelamento da proposta após a abertura e antes do resultado do</w:t>
      </w:r>
      <w:r>
        <w:rPr>
          <w:rFonts w:ascii="Arial" w:hAnsi="Arial" w:cs="Arial"/>
          <w:sz w:val="20"/>
          <w:szCs w:val="20"/>
        </w:rPr>
        <w:t xml:space="preserve"> julgamento; </w:t>
      </w:r>
    </w:p>
    <w:p w:rsidR="006B5F8B" w:rsidRDefault="009947EC">
      <w:pPr>
        <w:pStyle w:val="SemEspaamento"/>
        <w:jc w:val="both"/>
        <w:rPr>
          <w:rFonts w:ascii="Arial" w:hAnsi="Arial" w:cs="Arial"/>
          <w:sz w:val="20"/>
          <w:szCs w:val="20"/>
        </w:rPr>
      </w:pPr>
      <w:r>
        <w:rPr>
          <w:rFonts w:ascii="Arial" w:hAnsi="Arial" w:cs="Arial"/>
          <w:sz w:val="20"/>
          <w:szCs w:val="20"/>
        </w:rPr>
        <w:t>c) por até 12 (doze) meses, quando a empresa adjudicada se recusar a assinar a Ata de Registro de Preços;</w:t>
      </w:r>
    </w:p>
    <w:p w:rsidR="006B5F8B" w:rsidRDefault="009947EC">
      <w:pPr>
        <w:pStyle w:val="SemEspaamento"/>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d) por até 12 (doze) meses, quando a empresa adjudicada motivar a rescisão total ou parcial da autorização de fornecimento e/ou a Ata d</w:t>
      </w:r>
      <w:r>
        <w:rPr>
          <w:rFonts w:ascii="Arial" w:hAnsi="Arial" w:cs="Arial"/>
          <w:sz w:val="20"/>
          <w:szCs w:val="20"/>
        </w:rPr>
        <w:t xml:space="preserve">e Registro de Preços; </w:t>
      </w:r>
    </w:p>
    <w:p w:rsidR="006B5F8B" w:rsidRDefault="009947EC">
      <w:pPr>
        <w:pStyle w:val="SemEspaamento"/>
        <w:jc w:val="both"/>
        <w:rPr>
          <w:rFonts w:ascii="Arial" w:hAnsi="Arial" w:cs="Arial"/>
          <w:sz w:val="20"/>
          <w:szCs w:val="20"/>
        </w:rPr>
      </w:pPr>
      <w:r>
        <w:rPr>
          <w:rFonts w:ascii="Arial" w:hAnsi="Arial" w:cs="Arial"/>
          <w:sz w:val="20"/>
          <w:szCs w:val="20"/>
        </w:rPr>
        <w:t xml:space="preserve">e) por até 12 (doze) meses, quando a empresa praticar atos que claramente visem à frustração dos objetivos da licitação; </w:t>
      </w:r>
    </w:p>
    <w:p w:rsidR="006B5F8B" w:rsidRDefault="009947EC">
      <w:pPr>
        <w:pStyle w:val="SemEspaamento"/>
        <w:jc w:val="both"/>
        <w:rPr>
          <w:rFonts w:ascii="Arial" w:hAnsi="Arial" w:cs="Arial"/>
          <w:sz w:val="20"/>
          <w:szCs w:val="20"/>
        </w:rPr>
      </w:pPr>
      <w:r>
        <w:rPr>
          <w:rFonts w:ascii="Arial" w:hAnsi="Arial" w:cs="Arial"/>
          <w:sz w:val="20"/>
          <w:szCs w:val="20"/>
        </w:rPr>
        <w:t xml:space="preserve">f) por até 24 (vinte e quatro) meses, quando a empresa apresentar documentos fraudulentos nas licitações; </w:t>
      </w:r>
    </w:p>
    <w:p w:rsidR="006B5F8B" w:rsidRDefault="009947EC">
      <w:pPr>
        <w:pStyle w:val="SemEspaamento"/>
        <w:jc w:val="both"/>
        <w:rPr>
          <w:rFonts w:ascii="Arial" w:hAnsi="Arial" w:cs="Arial"/>
          <w:sz w:val="20"/>
          <w:szCs w:val="20"/>
        </w:rPr>
      </w:pPr>
      <w:r>
        <w:rPr>
          <w:rFonts w:ascii="Arial" w:hAnsi="Arial" w:cs="Arial"/>
          <w:sz w:val="20"/>
          <w:szCs w:val="20"/>
        </w:rPr>
        <w:t>g) p</w:t>
      </w:r>
      <w:r>
        <w:rPr>
          <w:rFonts w:ascii="Arial" w:hAnsi="Arial" w:cs="Arial"/>
          <w:sz w:val="20"/>
          <w:szCs w:val="20"/>
        </w:rPr>
        <w:t>or até 5 (cinco) anos, quando a fornecedora convocada dentro do prazo de validade da sua proposta não celebrar a Ata de Registro de Preços, deixar de entregar ou apresentar documentação falsa exigida para o certame, ensejar o retardamento da execução de se</w:t>
      </w:r>
      <w:r>
        <w:rPr>
          <w:rFonts w:ascii="Arial" w:hAnsi="Arial" w:cs="Arial"/>
          <w:sz w:val="20"/>
          <w:szCs w:val="20"/>
        </w:rPr>
        <w:t xml:space="preserve">u objeto, não mantiver a proposta, falhar ou fraudar na execução do contrato, se comportar de modo inidôneo ou cometer fraude fiscal; </w:t>
      </w:r>
    </w:p>
    <w:p w:rsidR="006B5F8B" w:rsidRDefault="009947EC">
      <w:pPr>
        <w:pStyle w:val="SemEspaamento"/>
        <w:jc w:val="both"/>
        <w:rPr>
          <w:rFonts w:ascii="Arial" w:hAnsi="Arial" w:cs="Arial"/>
          <w:sz w:val="20"/>
          <w:szCs w:val="20"/>
        </w:rPr>
      </w:pPr>
      <w:r>
        <w:rPr>
          <w:rFonts w:ascii="Arial" w:hAnsi="Arial" w:cs="Arial"/>
          <w:sz w:val="20"/>
          <w:szCs w:val="20"/>
        </w:rPr>
        <w:t xml:space="preserve">h) até a realização do pagamento, quando a empresa receber qualquer das multas previstas no item anterior;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8.9.1 A suspensão do direito de licitar poderá ser ampliada até o dobro, em caso de reincidência;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8.10 A declaração de inidoneidade será aplicada pelo Prefeito Municipal de Águas Frias;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8.10.1 A declaração de inidoneidade permanecerá em vigor enquanto </w:t>
      </w:r>
      <w:r>
        <w:rPr>
          <w:rFonts w:ascii="Arial" w:hAnsi="Arial" w:cs="Arial"/>
          <w:sz w:val="20"/>
          <w:szCs w:val="20"/>
        </w:rPr>
        <w:t xml:space="preserve">perdurarem os motivos que determinaram a punibilidade ou até que seja promovida a reabilitação perante a autoridade que a aplicou;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8.10.2 A declaração de inidoneidade terá seus efeitos extensivos a toda Administração Pública;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8.11 As sanções previstas </w:t>
      </w:r>
      <w:r>
        <w:rPr>
          <w:rFonts w:ascii="Arial" w:hAnsi="Arial" w:cs="Arial"/>
          <w:sz w:val="20"/>
          <w:szCs w:val="20"/>
        </w:rPr>
        <w:t xml:space="preserve">neste edital poderão também ser aplicadas às empresas ou profissionais que: </w:t>
      </w:r>
    </w:p>
    <w:p w:rsidR="006B5F8B" w:rsidRDefault="009947EC">
      <w:pPr>
        <w:pStyle w:val="SemEspaamento"/>
        <w:jc w:val="both"/>
        <w:rPr>
          <w:rFonts w:ascii="Arial" w:hAnsi="Arial" w:cs="Arial"/>
          <w:sz w:val="20"/>
          <w:szCs w:val="20"/>
        </w:rPr>
      </w:pPr>
      <w:r>
        <w:rPr>
          <w:rFonts w:ascii="Arial" w:hAnsi="Arial" w:cs="Arial"/>
          <w:sz w:val="20"/>
          <w:szCs w:val="20"/>
        </w:rPr>
        <w:t>a) tenham sofrido condenação definitiva por praticarem, por meios dolosos, fraude fiscal no recolhimento de quaisquer tributos;</w:t>
      </w:r>
    </w:p>
    <w:p w:rsidR="006B5F8B" w:rsidRDefault="009947EC">
      <w:pPr>
        <w:pStyle w:val="SemEspaamento"/>
        <w:jc w:val="both"/>
        <w:rPr>
          <w:rFonts w:ascii="Arial" w:hAnsi="Arial" w:cs="Arial"/>
          <w:sz w:val="20"/>
          <w:szCs w:val="20"/>
        </w:rPr>
      </w:pPr>
      <w:r>
        <w:rPr>
          <w:rFonts w:ascii="Arial" w:hAnsi="Arial" w:cs="Arial"/>
          <w:sz w:val="20"/>
          <w:szCs w:val="20"/>
        </w:rPr>
        <w:t xml:space="preserve">b) tenham praticado atos ilícitos, visando frustrar os objetivos da licitação;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8.12 Fica facultado à interessada interpor recurso contra a aplicação das penalidades previstas neste edital, no prazo de 5 (cinco) dias úteis, a contar do recebimento da noti</w:t>
      </w:r>
      <w:r>
        <w:rPr>
          <w:rFonts w:ascii="Arial" w:hAnsi="Arial" w:cs="Arial"/>
          <w:sz w:val="20"/>
          <w:szCs w:val="20"/>
        </w:rPr>
        <w:t>ficação, que será dirigido ao Prefeito Municipal de Águas Frias.</w:t>
      </w:r>
    </w:p>
    <w:p w:rsidR="006B5F8B" w:rsidRDefault="006B5F8B">
      <w:pPr>
        <w:pStyle w:val="SemEspaamento"/>
        <w:jc w:val="both"/>
        <w:rPr>
          <w:rFonts w:ascii="Arial" w:hAnsi="Arial" w:cs="Arial"/>
          <w:sz w:val="20"/>
          <w:szCs w:val="20"/>
        </w:rPr>
      </w:pP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CLÁUSULA NONA – DA RESCISÃO CONTRATUAL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9.1 O presente ajuste poderá ser rescindido, independentemente de qualquer notificação judicial ou extrajudicial, no caso de inexecução total ou par</w:t>
      </w:r>
      <w:r>
        <w:rPr>
          <w:rFonts w:ascii="Arial" w:hAnsi="Arial" w:cs="Arial"/>
          <w:sz w:val="20"/>
          <w:szCs w:val="20"/>
        </w:rPr>
        <w:t>cial, e pelos demais motivos enumerados no art. 78 da Lei 8666/93 e alterações posteriores.</w:t>
      </w:r>
    </w:p>
    <w:p w:rsidR="006B5F8B" w:rsidRDefault="006B5F8B">
      <w:pPr>
        <w:pStyle w:val="SemEspaamento"/>
        <w:jc w:val="both"/>
        <w:rPr>
          <w:rFonts w:ascii="Arial" w:hAnsi="Arial" w:cs="Arial"/>
          <w:sz w:val="20"/>
          <w:szCs w:val="20"/>
        </w:rPr>
      </w:pPr>
    </w:p>
    <w:p w:rsidR="007E556E" w:rsidRDefault="007E556E">
      <w:pPr>
        <w:pStyle w:val="SemEspaamento"/>
        <w:jc w:val="both"/>
        <w:rPr>
          <w:rFonts w:ascii="Arial" w:hAnsi="Arial" w:cs="Arial"/>
          <w:sz w:val="20"/>
          <w:szCs w:val="20"/>
        </w:rPr>
      </w:pPr>
    </w:p>
    <w:p w:rsidR="007E556E" w:rsidRDefault="007E556E">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CLÁUSULA DÉCIMA – DOS PREÇOS E DO REAJUSTE</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10.1 Os preços são os constantes da Ata de Registro de Preços, vedado qualquer reajustamento durante o prazo de validad</w:t>
      </w:r>
      <w:r>
        <w:rPr>
          <w:rFonts w:ascii="Arial" w:hAnsi="Arial" w:cs="Arial"/>
          <w:sz w:val="20"/>
          <w:szCs w:val="20"/>
        </w:rPr>
        <w:t xml:space="preserve">e da Ata de Registro de Preços, salvo para manter o equilíbrio econômico-financeiro da proposta, nos termos da alínea “d” do inciso II do art. 65 da Lei nº 8.666/93.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10.2 O preço reequilibrado proposto não poderá ultrapassar o valor praticado no mercado.</w:t>
      </w:r>
      <w:r>
        <w:rPr>
          <w:rFonts w:ascii="Arial" w:hAnsi="Arial" w:cs="Arial"/>
          <w:sz w:val="20"/>
          <w:szCs w:val="20"/>
        </w:rPr>
        <w:t xml:space="preserve">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10.2.1 O pedido de reequilíbrio econômico-financeiro deverá ser instruído com os seguintes documentos:</w:t>
      </w:r>
    </w:p>
    <w:p w:rsidR="006B5F8B" w:rsidRDefault="009947EC">
      <w:pPr>
        <w:pStyle w:val="SemEspaamento"/>
        <w:jc w:val="both"/>
        <w:rPr>
          <w:rFonts w:ascii="Arial" w:hAnsi="Arial" w:cs="Arial"/>
          <w:sz w:val="20"/>
          <w:szCs w:val="20"/>
        </w:rPr>
      </w:pPr>
      <w:r>
        <w:rPr>
          <w:rFonts w:ascii="Arial" w:hAnsi="Arial" w:cs="Arial"/>
          <w:sz w:val="20"/>
          <w:szCs w:val="20"/>
        </w:rPr>
        <w:t xml:space="preserve">a) requerimento assinado pelo representante legal da empresa e encaminhado via correios ou protocolado diretamente na sede do órgão gerenciador </w:t>
      </w:r>
    </w:p>
    <w:p w:rsidR="006B5F8B" w:rsidRDefault="009947EC">
      <w:pPr>
        <w:pStyle w:val="SemEspaamento"/>
        <w:jc w:val="both"/>
        <w:rPr>
          <w:rFonts w:ascii="Arial" w:hAnsi="Arial" w:cs="Arial"/>
          <w:sz w:val="20"/>
          <w:szCs w:val="20"/>
        </w:rPr>
      </w:pPr>
      <w:r>
        <w:rPr>
          <w:rFonts w:ascii="Arial" w:hAnsi="Arial" w:cs="Arial"/>
          <w:sz w:val="20"/>
          <w:szCs w:val="20"/>
        </w:rPr>
        <w:t>b) có</w:t>
      </w:r>
      <w:r>
        <w:rPr>
          <w:rFonts w:ascii="Arial" w:hAnsi="Arial" w:cs="Arial"/>
          <w:sz w:val="20"/>
          <w:szCs w:val="20"/>
        </w:rPr>
        <w:t xml:space="preserve">pia de documentos que comprovem o alegado (notas fiscais anteriores e posteriores ao certame, ofício/carta de laboratório, cópia da norma que autorizou o reajuste de preços dos produtos, outros documentos que entender indispensáveis); </w:t>
      </w:r>
    </w:p>
    <w:p w:rsidR="006B5F8B" w:rsidRDefault="009947EC">
      <w:pPr>
        <w:pStyle w:val="SemEspaamento"/>
        <w:jc w:val="both"/>
        <w:rPr>
          <w:rFonts w:ascii="Arial" w:hAnsi="Arial" w:cs="Arial"/>
          <w:sz w:val="20"/>
          <w:szCs w:val="20"/>
        </w:rPr>
      </w:pPr>
      <w:r>
        <w:rPr>
          <w:rFonts w:ascii="Arial" w:hAnsi="Arial" w:cs="Arial"/>
          <w:sz w:val="20"/>
          <w:szCs w:val="20"/>
        </w:rPr>
        <w:t>c) demonstrativo aba</w:t>
      </w:r>
      <w:r>
        <w:rPr>
          <w:rFonts w:ascii="Arial" w:hAnsi="Arial" w:cs="Arial"/>
          <w:sz w:val="20"/>
          <w:szCs w:val="20"/>
        </w:rPr>
        <w:t xml:space="preserve">ixo devidamente preenchido (um para cada item). </w:t>
      </w:r>
    </w:p>
    <w:p w:rsidR="006B5F8B" w:rsidRDefault="006B5F8B">
      <w:pPr>
        <w:pStyle w:val="SemEspaamento"/>
        <w:jc w:val="both"/>
        <w:rPr>
          <w:rFonts w:ascii="Arial" w:hAnsi="Arial" w:cs="Arial"/>
          <w:sz w:val="20"/>
          <w:szCs w:val="20"/>
        </w:rPr>
      </w:pPr>
    </w:p>
    <w:tbl>
      <w:tblPr>
        <w:tblW w:w="9191" w:type="dxa"/>
        <w:tblInd w:w="109" w:type="dxa"/>
        <w:tblCellMar>
          <w:left w:w="0" w:type="dxa"/>
          <w:right w:w="0" w:type="dxa"/>
        </w:tblCellMar>
        <w:tblLook w:val="0000" w:firstRow="0" w:lastRow="0" w:firstColumn="0" w:lastColumn="0" w:noHBand="0" w:noVBand="0"/>
      </w:tblPr>
      <w:tblGrid>
        <w:gridCol w:w="2235"/>
        <w:gridCol w:w="1418"/>
        <w:gridCol w:w="991"/>
        <w:gridCol w:w="3546"/>
        <w:gridCol w:w="1001"/>
      </w:tblGrid>
      <w:tr w:rsidR="006B5F8B">
        <w:trPr>
          <w:trHeight w:val="604"/>
        </w:trPr>
        <w:tc>
          <w:tcPr>
            <w:tcW w:w="2235" w:type="dxa"/>
            <w:tcBorders>
              <w:top w:val="single" w:sz="4" w:space="0" w:color="000000"/>
              <w:left w:val="single" w:sz="4" w:space="0" w:color="000000"/>
              <w:bottom w:val="single" w:sz="4" w:space="0" w:color="000000"/>
            </w:tcBorders>
          </w:tcPr>
          <w:p w:rsidR="006B5F8B" w:rsidRDefault="009947EC">
            <w:pPr>
              <w:pStyle w:val="TableParagraph"/>
              <w:spacing w:before="2"/>
              <w:ind w:left="107"/>
              <w:rPr>
                <w:rFonts w:ascii="Arial" w:hAnsi="Arial" w:cs="Arial"/>
                <w:sz w:val="20"/>
                <w:szCs w:val="20"/>
              </w:rPr>
            </w:pPr>
            <w:r>
              <w:rPr>
                <w:rFonts w:ascii="Arial" w:hAnsi="Arial" w:cs="Arial"/>
                <w:sz w:val="20"/>
                <w:szCs w:val="20"/>
              </w:rPr>
              <w:t>Item da licitação</w:t>
            </w:r>
          </w:p>
        </w:tc>
        <w:tc>
          <w:tcPr>
            <w:tcW w:w="6956" w:type="dxa"/>
            <w:gridSpan w:val="4"/>
            <w:tcBorders>
              <w:top w:val="single" w:sz="4" w:space="0" w:color="000000"/>
              <w:left w:val="single" w:sz="4" w:space="0" w:color="000000"/>
              <w:bottom w:val="single" w:sz="4" w:space="0" w:color="000000"/>
              <w:right w:val="single" w:sz="4" w:space="0" w:color="000000"/>
            </w:tcBorders>
          </w:tcPr>
          <w:p w:rsidR="006B5F8B" w:rsidRDefault="006B5F8B">
            <w:pPr>
              <w:pStyle w:val="TableParagraph"/>
              <w:snapToGrid w:val="0"/>
              <w:rPr>
                <w:rFonts w:ascii="Arial" w:hAnsi="Arial" w:cs="Arial"/>
                <w:sz w:val="20"/>
                <w:szCs w:val="20"/>
              </w:rPr>
            </w:pPr>
          </w:p>
        </w:tc>
      </w:tr>
      <w:tr w:rsidR="006B5F8B">
        <w:trPr>
          <w:trHeight w:val="607"/>
        </w:trPr>
        <w:tc>
          <w:tcPr>
            <w:tcW w:w="2235" w:type="dxa"/>
            <w:tcBorders>
              <w:top w:val="single" w:sz="4" w:space="0" w:color="000000"/>
              <w:left w:val="single" w:sz="4" w:space="0" w:color="000000"/>
              <w:bottom w:val="single" w:sz="4" w:space="0" w:color="000000"/>
            </w:tcBorders>
          </w:tcPr>
          <w:p w:rsidR="006B5F8B" w:rsidRDefault="009947EC">
            <w:pPr>
              <w:pStyle w:val="TableParagraph"/>
              <w:spacing w:before="4"/>
              <w:ind w:left="107"/>
              <w:rPr>
                <w:rFonts w:ascii="Arial" w:hAnsi="Arial" w:cs="Arial"/>
                <w:sz w:val="20"/>
                <w:szCs w:val="20"/>
              </w:rPr>
            </w:pPr>
            <w:r>
              <w:rPr>
                <w:rFonts w:ascii="Arial" w:hAnsi="Arial" w:cs="Arial"/>
                <w:sz w:val="20"/>
                <w:szCs w:val="20"/>
              </w:rPr>
              <w:t>Descrição do item</w:t>
            </w:r>
          </w:p>
        </w:tc>
        <w:tc>
          <w:tcPr>
            <w:tcW w:w="6956" w:type="dxa"/>
            <w:gridSpan w:val="4"/>
            <w:tcBorders>
              <w:top w:val="single" w:sz="4" w:space="0" w:color="000000"/>
              <w:left w:val="single" w:sz="4" w:space="0" w:color="000000"/>
              <w:bottom w:val="single" w:sz="4" w:space="0" w:color="000000"/>
              <w:right w:val="single" w:sz="4" w:space="0" w:color="000000"/>
            </w:tcBorders>
          </w:tcPr>
          <w:p w:rsidR="006B5F8B" w:rsidRDefault="006B5F8B">
            <w:pPr>
              <w:pStyle w:val="TableParagraph"/>
              <w:snapToGrid w:val="0"/>
              <w:rPr>
                <w:rFonts w:ascii="Arial" w:hAnsi="Arial" w:cs="Arial"/>
                <w:sz w:val="20"/>
                <w:szCs w:val="20"/>
              </w:rPr>
            </w:pPr>
          </w:p>
        </w:tc>
      </w:tr>
      <w:tr w:rsidR="006B5F8B">
        <w:trPr>
          <w:trHeight w:val="606"/>
        </w:trPr>
        <w:tc>
          <w:tcPr>
            <w:tcW w:w="2235" w:type="dxa"/>
            <w:tcBorders>
              <w:top w:val="single" w:sz="4" w:space="0" w:color="000000"/>
              <w:left w:val="single" w:sz="4" w:space="0" w:color="000000"/>
              <w:bottom w:val="single" w:sz="4" w:space="0" w:color="000000"/>
            </w:tcBorders>
          </w:tcPr>
          <w:p w:rsidR="006B5F8B" w:rsidRDefault="009947EC">
            <w:pPr>
              <w:pStyle w:val="TableParagraph"/>
              <w:spacing w:before="2"/>
              <w:ind w:left="107"/>
              <w:rPr>
                <w:rFonts w:ascii="Arial" w:hAnsi="Arial" w:cs="Arial"/>
                <w:sz w:val="20"/>
                <w:szCs w:val="20"/>
              </w:rPr>
            </w:pPr>
            <w:r>
              <w:rPr>
                <w:rFonts w:ascii="Arial" w:hAnsi="Arial" w:cs="Arial"/>
                <w:sz w:val="20"/>
                <w:szCs w:val="20"/>
              </w:rPr>
              <w:t>Marca</w:t>
            </w:r>
          </w:p>
        </w:tc>
        <w:tc>
          <w:tcPr>
            <w:tcW w:w="6956" w:type="dxa"/>
            <w:gridSpan w:val="4"/>
            <w:tcBorders>
              <w:top w:val="single" w:sz="4" w:space="0" w:color="000000"/>
              <w:left w:val="single" w:sz="4" w:space="0" w:color="000000"/>
              <w:bottom w:val="single" w:sz="4" w:space="0" w:color="000000"/>
              <w:right w:val="single" w:sz="4" w:space="0" w:color="000000"/>
            </w:tcBorders>
          </w:tcPr>
          <w:p w:rsidR="006B5F8B" w:rsidRDefault="006B5F8B">
            <w:pPr>
              <w:pStyle w:val="TableParagraph"/>
              <w:snapToGrid w:val="0"/>
              <w:rPr>
                <w:rFonts w:ascii="Arial" w:hAnsi="Arial" w:cs="Arial"/>
                <w:sz w:val="20"/>
                <w:szCs w:val="20"/>
              </w:rPr>
            </w:pPr>
          </w:p>
        </w:tc>
      </w:tr>
      <w:tr w:rsidR="006B5F8B">
        <w:trPr>
          <w:trHeight w:val="928"/>
        </w:trPr>
        <w:tc>
          <w:tcPr>
            <w:tcW w:w="4644" w:type="dxa"/>
            <w:gridSpan w:val="3"/>
            <w:tcBorders>
              <w:top w:val="single" w:sz="4" w:space="0" w:color="000000"/>
              <w:left w:val="single" w:sz="4" w:space="0" w:color="000000"/>
              <w:bottom w:val="single" w:sz="4" w:space="0" w:color="000000"/>
            </w:tcBorders>
          </w:tcPr>
          <w:p w:rsidR="006B5F8B" w:rsidRDefault="009947EC">
            <w:pPr>
              <w:pStyle w:val="TableParagraph"/>
              <w:spacing w:line="350" w:lineRule="auto"/>
              <w:ind w:left="503" w:hanging="173"/>
              <w:rPr>
                <w:rFonts w:ascii="Arial" w:hAnsi="Arial" w:cs="Arial"/>
                <w:b/>
                <w:sz w:val="20"/>
                <w:szCs w:val="20"/>
              </w:rPr>
            </w:pPr>
            <w:r>
              <w:rPr>
                <w:rFonts w:ascii="Arial" w:hAnsi="Arial" w:cs="Arial"/>
                <w:b/>
                <w:sz w:val="20"/>
                <w:szCs w:val="20"/>
              </w:rPr>
              <w:t>DADOS QUE SERVIRAM DE BASE PARA OFERTA DE PREÇOS NA LICITAÇÃO</w:t>
            </w:r>
          </w:p>
        </w:tc>
        <w:tc>
          <w:tcPr>
            <w:tcW w:w="4547" w:type="dxa"/>
            <w:gridSpan w:val="2"/>
            <w:tcBorders>
              <w:top w:val="single" w:sz="4" w:space="0" w:color="000000"/>
              <w:left w:val="single" w:sz="4" w:space="0" w:color="000000"/>
              <w:bottom w:val="single" w:sz="4" w:space="0" w:color="000000"/>
              <w:right w:val="single" w:sz="4" w:space="0" w:color="000000"/>
            </w:tcBorders>
          </w:tcPr>
          <w:p w:rsidR="006B5F8B" w:rsidRDefault="009947EC">
            <w:pPr>
              <w:pStyle w:val="TableParagraph"/>
              <w:spacing w:line="350" w:lineRule="auto"/>
              <w:ind w:left="115" w:right="86" w:firstLine="16"/>
              <w:rPr>
                <w:rFonts w:ascii="Arial" w:hAnsi="Arial" w:cs="Arial"/>
                <w:b/>
                <w:sz w:val="20"/>
                <w:szCs w:val="20"/>
              </w:rPr>
            </w:pPr>
            <w:r>
              <w:rPr>
                <w:rFonts w:ascii="Arial" w:hAnsi="Arial" w:cs="Arial"/>
                <w:b/>
                <w:sz w:val="20"/>
                <w:szCs w:val="20"/>
              </w:rPr>
              <w:t>DADOS PARA COMPROVAR O PEDIDO DE REEQUILÍBRIO ECONÔMICO-FINANCEIRO</w:t>
            </w:r>
          </w:p>
        </w:tc>
      </w:tr>
      <w:tr w:rsidR="006B5F8B">
        <w:trPr>
          <w:trHeight w:val="604"/>
        </w:trPr>
        <w:tc>
          <w:tcPr>
            <w:tcW w:w="3653" w:type="dxa"/>
            <w:gridSpan w:val="2"/>
            <w:tcBorders>
              <w:top w:val="single" w:sz="4" w:space="0" w:color="000000"/>
              <w:left w:val="single" w:sz="4" w:space="0" w:color="000000"/>
              <w:bottom w:val="single" w:sz="4" w:space="0" w:color="000000"/>
            </w:tcBorders>
          </w:tcPr>
          <w:p w:rsidR="006B5F8B" w:rsidRDefault="009947EC">
            <w:pPr>
              <w:pStyle w:val="TableParagraph"/>
              <w:spacing w:before="2"/>
              <w:ind w:left="107"/>
              <w:rPr>
                <w:rFonts w:ascii="Arial" w:hAnsi="Arial" w:cs="Arial"/>
                <w:sz w:val="20"/>
                <w:szCs w:val="20"/>
              </w:rPr>
            </w:pPr>
            <w:r>
              <w:rPr>
                <w:rFonts w:ascii="Arial" w:hAnsi="Arial" w:cs="Arial"/>
                <w:sz w:val="20"/>
                <w:szCs w:val="20"/>
              </w:rPr>
              <w:t xml:space="preserve">Preço registrado na </w:t>
            </w:r>
            <w:r>
              <w:rPr>
                <w:rFonts w:ascii="Arial" w:hAnsi="Arial" w:cs="Arial"/>
                <w:sz w:val="20"/>
                <w:szCs w:val="20"/>
              </w:rPr>
              <w:t>licitação</w:t>
            </w:r>
          </w:p>
        </w:tc>
        <w:tc>
          <w:tcPr>
            <w:tcW w:w="991" w:type="dxa"/>
            <w:tcBorders>
              <w:top w:val="single" w:sz="4" w:space="0" w:color="000000"/>
              <w:left w:val="single" w:sz="4" w:space="0" w:color="000000"/>
              <w:bottom w:val="single" w:sz="4" w:space="0" w:color="000000"/>
            </w:tcBorders>
          </w:tcPr>
          <w:p w:rsidR="006B5F8B" w:rsidRDefault="006B5F8B">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6B5F8B" w:rsidRDefault="009947EC">
            <w:pPr>
              <w:pStyle w:val="TableParagraph"/>
              <w:spacing w:before="2"/>
              <w:ind w:left="108"/>
              <w:rPr>
                <w:rFonts w:ascii="Arial" w:hAnsi="Arial" w:cs="Arial"/>
                <w:sz w:val="20"/>
                <w:szCs w:val="20"/>
              </w:rPr>
            </w:pPr>
            <w:r>
              <w:rPr>
                <w:rFonts w:ascii="Arial" w:hAnsi="Arial" w:cs="Arial"/>
                <w:sz w:val="20"/>
                <w:szCs w:val="20"/>
              </w:rPr>
              <w:t>Novo preço proposto</w:t>
            </w:r>
          </w:p>
        </w:tc>
        <w:tc>
          <w:tcPr>
            <w:tcW w:w="1001" w:type="dxa"/>
            <w:tcBorders>
              <w:top w:val="single" w:sz="4" w:space="0" w:color="000000"/>
              <w:left w:val="single" w:sz="4" w:space="0" w:color="000000"/>
              <w:bottom w:val="single" w:sz="4" w:space="0" w:color="000000"/>
              <w:right w:val="single" w:sz="4" w:space="0" w:color="000000"/>
            </w:tcBorders>
          </w:tcPr>
          <w:p w:rsidR="006B5F8B" w:rsidRDefault="006B5F8B">
            <w:pPr>
              <w:pStyle w:val="TableParagraph"/>
              <w:snapToGrid w:val="0"/>
              <w:rPr>
                <w:rFonts w:ascii="Arial" w:hAnsi="Arial" w:cs="Arial"/>
                <w:sz w:val="20"/>
                <w:szCs w:val="20"/>
              </w:rPr>
            </w:pPr>
          </w:p>
        </w:tc>
      </w:tr>
      <w:tr w:rsidR="006B5F8B">
        <w:trPr>
          <w:trHeight w:val="606"/>
        </w:trPr>
        <w:tc>
          <w:tcPr>
            <w:tcW w:w="3653" w:type="dxa"/>
            <w:gridSpan w:val="2"/>
            <w:tcBorders>
              <w:top w:val="single" w:sz="4" w:space="0" w:color="000000"/>
              <w:left w:val="single" w:sz="4" w:space="0" w:color="000000"/>
              <w:bottom w:val="single" w:sz="4" w:space="0" w:color="000000"/>
            </w:tcBorders>
          </w:tcPr>
          <w:p w:rsidR="006B5F8B" w:rsidRDefault="009947EC">
            <w:pPr>
              <w:pStyle w:val="TableParagraph"/>
              <w:spacing w:before="4"/>
              <w:ind w:left="107"/>
              <w:rPr>
                <w:rFonts w:ascii="Arial" w:hAnsi="Arial" w:cs="Arial"/>
                <w:sz w:val="20"/>
                <w:szCs w:val="20"/>
              </w:rPr>
            </w:pPr>
            <w:r>
              <w:rPr>
                <w:rFonts w:ascii="Arial" w:hAnsi="Arial" w:cs="Arial"/>
                <w:sz w:val="20"/>
                <w:szCs w:val="20"/>
              </w:rPr>
              <w:t>Preço de compra antes licitação</w:t>
            </w:r>
          </w:p>
        </w:tc>
        <w:tc>
          <w:tcPr>
            <w:tcW w:w="991" w:type="dxa"/>
            <w:tcBorders>
              <w:top w:val="single" w:sz="4" w:space="0" w:color="000000"/>
              <w:left w:val="single" w:sz="4" w:space="0" w:color="000000"/>
              <w:bottom w:val="single" w:sz="4" w:space="0" w:color="000000"/>
            </w:tcBorders>
          </w:tcPr>
          <w:p w:rsidR="006B5F8B" w:rsidRDefault="006B5F8B">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6B5F8B" w:rsidRDefault="009947EC">
            <w:pPr>
              <w:pStyle w:val="TableParagraph"/>
              <w:spacing w:before="4"/>
              <w:ind w:left="108"/>
              <w:rPr>
                <w:rFonts w:ascii="Arial" w:hAnsi="Arial" w:cs="Arial"/>
                <w:sz w:val="20"/>
                <w:szCs w:val="20"/>
              </w:rPr>
            </w:pPr>
            <w:r>
              <w:rPr>
                <w:rFonts w:ascii="Arial" w:hAnsi="Arial" w:cs="Arial"/>
                <w:sz w:val="20"/>
                <w:szCs w:val="20"/>
              </w:rPr>
              <w:t>Preço de compra atual</w:t>
            </w:r>
          </w:p>
        </w:tc>
        <w:tc>
          <w:tcPr>
            <w:tcW w:w="1001" w:type="dxa"/>
            <w:tcBorders>
              <w:top w:val="single" w:sz="4" w:space="0" w:color="000000"/>
              <w:left w:val="single" w:sz="4" w:space="0" w:color="000000"/>
              <w:bottom w:val="single" w:sz="4" w:space="0" w:color="000000"/>
              <w:right w:val="single" w:sz="4" w:space="0" w:color="000000"/>
            </w:tcBorders>
          </w:tcPr>
          <w:p w:rsidR="006B5F8B" w:rsidRDefault="006B5F8B">
            <w:pPr>
              <w:pStyle w:val="TableParagraph"/>
              <w:snapToGrid w:val="0"/>
              <w:rPr>
                <w:rFonts w:ascii="Arial" w:hAnsi="Arial" w:cs="Arial"/>
                <w:sz w:val="20"/>
                <w:szCs w:val="20"/>
              </w:rPr>
            </w:pPr>
          </w:p>
        </w:tc>
      </w:tr>
      <w:tr w:rsidR="006B5F8B">
        <w:trPr>
          <w:trHeight w:val="606"/>
        </w:trPr>
        <w:tc>
          <w:tcPr>
            <w:tcW w:w="3653" w:type="dxa"/>
            <w:gridSpan w:val="2"/>
            <w:tcBorders>
              <w:top w:val="single" w:sz="4" w:space="0" w:color="000000"/>
              <w:left w:val="single" w:sz="4" w:space="0" w:color="000000"/>
              <w:bottom w:val="single" w:sz="4" w:space="0" w:color="000000"/>
            </w:tcBorders>
          </w:tcPr>
          <w:p w:rsidR="006B5F8B" w:rsidRDefault="009947EC">
            <w:pPr>
              <w:pStyle w:val="TableParagraph"/>
              <w:spacing w:before="2"/>
              <w:ind w:left="107"/>
              <w:rPr>
                <w:rFonts w:ascii="Arial" w:hAnsi="Arial" w:cs="Arial"/>
                <w:sz w:val="20"/>
                <w:szCs w:val="20"/>
              </w:rPr>
            </w:pPr>
            <w:r>
              <w:rPr>
                <w:rFonts w:ascii="Arial" w:hAnsi="Arial" w:cs="Arial"/>
                <w:sz w:val="20"/>
                <w:szCs w:val="20"/>
              </w:rPr>
              <w:t>Data da compra</w:t>
            </w:r>
          </w:p>
        </w:tc>
        <w:tc>
          <w:tcPr>
            <w:tcW w:w="991" w:type="dxa"/>
            <w:tcBorders>
              <w:top w:val="single" w:sz="4" w:space="0" w:color="000000"/>
              <w:left w:val="single" w:sz="4" w:space="0" w:color="000000"/>
              <w:bottom w:val="single" w:sz="4" w:space="0" w:color="000000"/>
            </w:tcBorders>
          </w:tcPr>
          <w:p w:rsidR="006B5F8B" w:rsidRDefault="006B5F8B">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6B5F8B" w:rsidRDefault="009947EC">
            <w:pPr>
              <w:pStyle w:val="TableParagraph"/>
              <w:spacing w:before="2"/>
              <w:ind w:left="108"/>
              <w:rPr>
                <w:rFonts w:ascii="Arial" w:hAnsi="Arial" w:cs="Arial"/>
                <w:sz w:val="20"/>
                <w:szCs w:val="20"/>
              </w:rPr>
            </w:pPr>
            <w:r>
              <w:rPr>
                <w:rFonts w:ascii="Arial" w:hAnsi="Arial" w:cs="Arial"/>
                <w:sz w:val="20"/>
                <w:szCs w:val="20"/>
              </w:rPr>
              <w:t>Data da compra</w:t>
            </w:r>
          </w:p>
        </w:tc>
        <w:tc>
          <w:tcPr>
            <w:tcW w:w="1001" w:type="dxa"/>
            <w:tcBorders>
              <w:top w:val="single" w:sz="4" w:space="0" w:color="000000"/>
              <w:left w:val="single" w:sz="4" w:space="0" w:color="000000"/>
              <w:bottom w:val="single" w:sz="4" w:space="0" w:color="000000"/>
              <w:right w:val="single" w:sz="4" w:space="0" w:color="000000"/>
            </w:tcBorders>
          </w:tcPr>
          <w:p w:rsidR="006B5F8B" w:rsidRDefault="006B5F8B">
            <w:pPr>
              <w:pStyle w:val="TableParagraph"/>
              <w:snapToGrid w:val="0"/>
              <w:rPr>
                <w:rFonts w:ascii="Arial" w:hAnsi="Arial" w:cs="Arial"/>
                <w:sz w:val="20"/>
                <w:szCs w:val="20"/>
              </w:rPr>
            </w:pPr>
          </w:p>
        </w:tc>
      </w:tr>
      <w:tr w:rsidR="006B5F8B">
        <w:trPr>
          <w:trHeight w:val="604"/>
        </w:trPr>
        <w:tc>
          <w:tcPr>
            <w:tcW w:w="3653" w:type="dxa"/>
            <w:gridSpan w:val="2"/>
            <w:tcBorders>
              <w:top w:val="single" w:sz="4" w:space="0" w:color="000000"/>
              <w:left w:val="single" w:sz="4" w:space="0" w:color="000000"/>
              <w:bottom w:val="single" w:sz="4" w:space="0" w:color="000000"/>
            </w:tcBorders>
          </w:tcPr>
          <w:p w:rsidR="006B5F8B" w:rsidRDefault="009947EC">
            <w:pPr>
              <w:pStyle w:val="TableParagraph"/>
              <w:spacing w:before="3"/>
              <w:ind w:left="107"/>
              <w:rPr>
                <w:rFonts w:ascii="Arial" w:hAnsi="Arial" w:cs="Arial"/>
                <w:sz w:val="20"/>
                <w:szCs w:val="20"/>
              </w:rPr>
            </w:pPr>
            <w:r>
              <w:rPr>
                <w:rFonts w:ascii="Arial" w:hAnsi="Arial" w:cs="Arial"/>
                <w:sz w:val="20"/>
                <w:szCs w:val="20"/>
              </w:rPr>
              <w:t>Nº Nota Fiscal</w:t>
            </w:r>
          </w:p>
        </w:tc>
        <w:tc>
          <w:tcPr>
            <w:tcW w:w="991" w:type="dxa"/>
            <w:tcBorders>
              <w:top w:val="single" w:sz="4" w:space="0" w:color="000000"/>
              <w:left w:val="single" w:sz="4" w:space="0" w:color="000000"/>
              <w:bottom w:val="single" w:sz="4" w:space="0" w:color="000000"/>
            </w:tcBorders>
          </w:tcPr>
          <w:p w:rsidR="006B5F8B" w:rsidRDefault="006B5F8B">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6B5F8B" w:rsidRDefault="009947EC">
            <w:pPr>
              <w:pStyle w:val="TableParagraph"/>
              <w:spacing w:before="3"/>
              <w:ind w:left="108"/>
              <w:rPr>
                <w:rFonts w:ascii="Arial" w:hAnsi="Arial" w:cs="Arial"/>
                <w:sz w:val="20"/>
                <w:szCs w:val="20"/>
              </w:rPr>
            </w:pPr>
            <w:r>
              <w:rPr>
                <w:rFonts w:ascii="Arial" w:hAnsi="Arial" w:cs="Arial"/>
                <w:sz w:val="20"/>
                <w:szCs w:val="20"/>
              </w:rPr>
              <w:t>Nº Nota Fiscal</w:t>
            </w:r>
          </w:p>
        </w:tc>
        <w:tc>
          <w:tcPr>
            <w:tcW w:w="1001" w:type="dxa"/>
            <w:tcBorders>
              <w:top w:val="single" w:sz="4" w:space="0" w:color="000000"/>
              <w:left w:val="single" w:sz="4" w:space="0" w:color="000000"/>
              <w:bottom w:val="single" w:sz="4" w:space="0" w:color="000000"/>
              <w:right w:val="single" w:sz="4" w:space="0" w:color="000000"/>
            </w:tcBorders>
          </w:tcPr>
          <w:p w:rsidR="006B5F8B" w:rsidRDefault="006B5F8B">
            <w:pPr>
              <w:pStyle w:val="TableParagraph"/>
              <w:snapToGrid w:val="0"/>
              <w:rPr>
                <w:rFonts w:ascii="Arial" w:hAnsi="Arial" w:cs="Arial"/>
                <w:sz w:val="20"/>
                <w:szCs w:val="20"/>
              </w:rPr>
            </w:pPr>
          </w:p>
        </w:tc>
      </w:tr>
      <w:tr w:rsidR="006B5F8B">
        <w:trPr>
          <w:trHeight w:val="1091"/>
        </w:trPr>
        <w:tc>
          <w:tcPr>
            <w:tcW w:w="3653" w:type="dxa"/>
            <w:gridSpan w:val="2"/>
            <w:tcBorders>
              <w:top w:val="single" w:sz="4" w:space="0" w:color="000000"/>
              <w:left w:val="single" w:sz="4" w:space="0" w:color="000000"/>
              <w:bottom w:val="single" w:sz="4" w:space="0" w:color="000000"/>
            </w:tcBorders>
          </w:tcPr>
          <w:p w:rsidR="006B5F8B" w:rsidRDefault="009947EC">
            <w:pPr>
              <w:pStyle w:val="TableParagraph"/>
              <w:spacing w:before="2" w:line="360" w:lineRule="auto"/>
              <w:ind w:left="107"/>
              <w:rPr>
                <w:rFonts w:ascii="Arial" w:hAnsi="Arial" w:cs="Arial"/>
                <w:sz w:val="20"/>
                <w:szCs w:val="20"/>
              </w:rPr>
            </w:pPr>
            <w:r>
              <w:rPr>
                <w:rFonts w:ascii="Arial" w:hAnsi="Arial" w:cs="Arial"/>
                <w:sz w:val="20"/>
                <w:szCs w:val="20"/>
              </w:rPr>
              <w:t>% da margem sobre o preço de compra</w:t>
            </w:r>
          </w:p>
        </w:tc>
        <w:tc>
          <w:tcPr>
            <w:tcW w:w="991" w:type="dxa"/>
            <w:tcBorders>
              <w:top w:val="single" w:sz="4" w:space="0" w:color="000000"/>
              <w:left w:val="single" w:sz="4" w:space="0" w:color="000000"/>
              <w:bottom w:val="single" w:sz="4" w:space="0" w:color="000000"/>
            </w:tcBorders>
          </w:tcPr>
          <w:p w:rsidR="006B5F8B" w:rsidRDefault="006B5F8B">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6B5F8B" w:rsidRDefault="009947EC">
            <w:pPr>
              <w:pStyle w:val="TableParagraph"/>
              <w:spacing w:before="2" w:line="360" w:lineRule="auto"/>
              <w:ind w:left="108"/>
              <w:rPr>
                <w:rFonts w:ascii="Arial" w:hAnsi="Arial" w:cs="Arial"/>
                <w:sz w:val="20"/>
                <w:szCs w:val="20"/>
              </w:rPr>
            </w:pPr>
            <w:r>
              <w:rPr>
                <w:rFonts w:ascii="Arial" w:hAnsi="Arial" w:cs="Arial"/>
                <w:sz w:val="20"/>
                <w:szCs w:val="20"/>
              </w:rPr>
              <w:t>% da margem sobre o preço de compra</w:t>
            </w:r>
          </w:p>
        </w:tc>
        <w:tc>
          <w:tcPr>
            <w:tcW w:w="1001" w:type="dxa"/>
            <w:tcBorders>
              <w:top w:val="single" w:sz="4" w:space="0" w:color="000000"/>
              <w:left w:val="single" w:sz="4" w:space="0" w:color="000000"/>
              <w:bottom w:val="single" w:sz="4" w:space="0" w:color="000000"/>
              <w:right w:val="single" w:sz="4" w:space="0" w:color="000000"/>
            </w:tcBorders>
          </w:tcPr>
          <w:p w:rsidR="006B5F8B" w:rsidRDefault="006B5F8B">
            <w:pPr>
              <w:pStyle w:val="TableParagraph"/>
              <w:snapToGrid w:val="0"/>
              <w:rPr>
                <w:rFonts w:ascii="Arial" w:hAnsi="Arial" w:cs="Arial"/>
                <w:sz w:val="20"/>
                <w:szCs w:val="20"/>
              </w:rPr>
            </w:pPr>
          </w:p>
        </w:tc>
      </w:tr>
    </w:tbl>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10.2.2 As cópias das Notas Fiscais devem ser do mesma marca/laboratório/indústria;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10.2.3 A solicitação de alteração de preços também será analisada com o preço atual de mercado e pelo valor praticado nos demais entes públicos.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10.3 O MUNICÍPIO DE ÁGUA</w:t>
      </w:r>
      <w:r>
        <w:rPr>
          <w:rFonts w:ascii="Arial" w:hAnsi="Arial" w:cs="Arial"/>
          <w:sz w:val="20"/>
          <w:szCs w:val="20"/>
        </w:rPr>
        <w:t xml:space="preserve">S FRIAS poderá, a qualquer tempo, reduzir os preços registrados, de conformidade com os parâmetros de pesquisa de mercado realizada ou quando alterações conjunturais provocarem a redução dos preços praticados no mercado nacional ou internacional.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10.4 Ai</w:t>
      </w:r>
      <w:r>
        <w:rPr>
          <w:rFonts w:ascii="Arial" w:hAnsi="Arial" w:cs="Arial"/>
          <w:sz w:val="20"/>
          <w:szCs w:val="20"/>
        </w:rPr>
        <w:t xml:space="preserve">nda que ocorra a situação prevista na alínea “d” do inciso II do art. 65 da Lei nº 8.666/93, fica facultado ao MUNICÍPIO DE ÁGUAS FRIAS, antes de deferir o pedido de reequilíbrio, consultar o preço das </w:t>
      </w:r>
      <w:r>
        <w:rPr>
          <w:rFonts w:ascii="Arial" w:hAnsi="Arial" w:cs="Arial"/>
          <w:sz w:val="20"/>
          <w:szCs w:val="20"/>
        </w:rPr>
        <w:lastRenderedPageBreak/>
        <w:t>demais empresas participantes, observada a ordem de cl</w:t>
      </w:r>
      <w:r>
        <w:rPr>
          <w:rFonts w:ascii="Arial" w:hAnsi="Arial" w:cs="Arial"/>
          <w:sz w:val="20"/>
          <w:szCs w:val="20"/>
        </w:rPr>
        <w:t xml:space="preserve">assificação, para contratar com a empresa que apresentar o menor preço, liberando a requerente do compromisso de entregar o produto. </w:t>
      </w:r>
    </w:p>
    <w:p w:rsidR="006B5F8B" w:rsidRDefault="006B5F8B">
      <w:pPr>
        <w:pStyle w:val="SemEspaamento"/>
        <w:jc w:val="both"/>
        <w:rPr>
          <w:rFonts w:ascii="Arial" w:hAnsi="Arial" w:cs="Arial"/>
          <w:sz w:val="20"/>
          <w:szCs w:val="20"/>
        </w:rPr>
      </w:pPr>
    </w:p>
    <w:p w:rsidR="007E556E" w:rsidRDefault="007E556E">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CLÁUSULA DÉCIMA PRIMEIRA – DO CANCELAMENTO DO REGISTRO DO FORNECEDOR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11.1 O FORNECEDOR terá seu registro cancelado quan</w:t>
      </w:r>
      <w:r>
        <w:rPr>
          <w:rFonts w:ascii="Arial" w:hAnsi="Arial" w:cs="Arial"/>
          <w:sz w:val="20"/>
          <w:szCs w:val="20"/>
        </w:rPr>
        <w:t xml:space="preserve">do: </w:t>
      </w:r>
    </w:p>
    <w:p w:rsidR="006B5F8B" w:rsidRDefault="009947EC">
      <w:pPr>
        <w:pStyle w:val="SemEspaamento"/>
        <w:jc w:val="both"/>
        <w:rPr>
          <w:rFonts w:ascii="Arial" w:hAnsi="Arial" w:cs="Arial"/>
          <w:sz w:val="20"/>
          <w:szCs w:val="20"/>
        </w:rPr>
      </w:pPr>
      <w:r>
        <w:rPr>
          <w:rFonts w:ascii="Arial" w:hAnsi="Arial" w:cs="Arial"/>
          <w:sz w:val="20"/>
          <w:szCs w:val="20"/>
        </w:rPr>
        <w:t xml:space="preserve">a) descumprir as condições da Ata de Registro de Preços; </w:t>
      </w:r>
    </w:p>
    <w:p w:rsidR="006B5F8B" w:rsidRDefault="009947EC">
      <w:pPr>
        <w:pStyle w:val="SemEspaamento"/>
        <w:jc w:val="both"/>
        <w:rPr>
          <w:rFonts w:ascii="Arial" w:hAnsi="Arial" w:cs="Arial"/>
          <w:sz w:val="20"/>
          <w:szCs w:val="20"/>
        </w:rPr>
      </w:pPr>
      <w:r>
        <w:rPr>
          <w:rFonts w:ascii="Arial" w:hAnsi="Arial" w:cs="Arial"/>
          <w:sz w:val="20"/>
          <w:szCs w:val="20"/>
        </w:rPr>
        <w:t>b) recusar-se a celebrar o ajuste ou não retirar o instrumento equivalente, no prazo estabelecido, sem justificativa aceitável;</w:t>
      </w:r>
    </w:p>
    <w:p w:rsidR="006B5F8B" w:rsidRDefault="009947EC">
      <w:pPr>
        <w:pStyle w:val="SemEspaamento"/>
        <w:jc w:val="both"/>
        <w:rPr>
          <w:rFonts w:ascii="Arial" w:hAnsi="Arial" w:cs="Arial"/>
          <w:sz w:val="20"/>
          <w:szCs w:val="20"/>
        </w:rPr>
      </w:pPr>
      <w:r>
        <w:rPr>
          <w:rFonts w:ascii="Arial" w:hAnsi="Arial" w:cs="Arial"/>
          <w:sz w:val="20"/>
          <w:szCs w:val="20"/>
        </w:rPr>
        <w:t>c) não aceitar reduzir o seu preço registrado, na hipótese de est</w:t>
      </w:r>
      <w:r>
        <w:rPr>
          <w:rFonts w:ascii="Arial" w:hAnsi="Arial" w:cs="Arial"/>
          <w:sz w:val="20"/>
          <w:szCs w:val="20"/>
        </w:rPr>
        <w:t xml:space="preserve">e se tornar superior àqueles praticados no mercado; </w:t>
      </w:r>
    </w:p>
    <w:p w:rsidR="006B5F8B" w:rsidRDefault="009947EC">
      <w:pPr>
        <w:pStyle w:val="SemEspaamento"/>
        <w:jc w:val="both"/>
        <w:rPr>
          <w:rFonts w:ascii="Arial" w:hAnsi="Arial" w:cs="Arial"/>
          <w:sz w:val="20"/>
          <w:szCs w:val="20"/>
        </w:rPr>
      </w:pPr>
      <w:r>
        <w:rPr>
          <w:rFonts w:ascii="Arial" w:hAnsi="Arial" w:cs="Arial"/>
          <w:sz w:val="20"/>
          <w:szCs w:val="20"/>
        </w:rPr>
        <w:t xml:space="preserve">d) tiver presentes razões de interesse público; </w:t>
      </w:r>
    </w:p>
    <w:p w:rsidR="006B5F8B" w:rsidRDefault="009947EC">
      <w:pPr>
        <w:pStyle w:val="SemEspaamento"/>
        <w:jc w:val="both"/>
        <w:rPr>
          <w:rFonts w:ascii="Arial" w:hAnsi="Arial" w:cs="Arial"/>
          <w:sz w:val="20"/>
          <w:szCs w:val="20"/>
        </w:rPr>
      </w:pPr>
      <w:r>
        <w:rPr>
          <w:rFonts w:ascii="Arial" w:hAnsi="Arial" w:cs="Arial"/>
          <w:sz w:val="20"/>
          <w:szCs w:val="20"/>
        </w:rPr>
        <w:t>e) for declarado inidôneo para licitar ou contratar com a Administração nos termos do art. 87, inciso IV, da Lei Federal nº 8.666, de 21 de junho de 1993;</w:t>
      </w:r>
    </w:p>
    <w:p w:rsidR="006B5F8B" w:rsidRDefault="009947EC">
      <w:pPr>
        <w:pStyle w:val="SemEspaamento"/>
        <w:jc w:val="both"/>
        <w:rPr>
          <w:rFonts w:ascii="Arial" w:hAnsi="Arial" w:cs="Arial"/>
          <w:sz w:val="20"/>
          <w:szCs w:val="20"/>
        </w:rPr>
      </w:pPr>
      <w:r>
        <w:rPr>
          <w:rFonts w:ascii="Arial" w:hAnsi="Arial" w:cs="Arial"/>
          <w:sz w:val="20"/>
          <w:szCs w:val="20"/>
        </w:rPr>
        <w:t>f) for impedido de licitar e contratar com o MUNICÍPIO DE ÁGUAS FRIAS, nos termos do artigo 7º da Lei Federal nº 10.520, de 17 de julho de 2002.</w:t>
      </w:r>
    </w:p>
    <w:p w:rsidR="006B5F8B" w:rsidRDefault="009947EC">
      <w:pPr>
        <w:pStyle w:val="SemEspaamento"/>
        <w:jc w:val="both"/>
        <w:rPr>
          <w:rFonts w:ascii="Arial" w:eastAsia="Arial" w:hAnsi="Arial" w:cs="Arial"/>
          <w:sz w:val="20"/>
          <w:szCs w:val="20"/>
        </w:rPr>
      </w:pPr>
      <w:r>
        <w:rPr>
          <w:rFonts w:ascii="Arial" w:eastAsia="Arial" w:hAnsi="Arial" w:cs="Arial"/>
          <w:sz w:val="20"/>
          <w:szCs w:val="20"/>
        </w:rPr>
        <w:t xml:space="preserve"> </w:t>
      </w:r>
    </w:p>
    <w:p w:rsidR="006B5F8B" w:rsidRDefault="009947EC">
      <w:pPr>
        <w:pStyle w:val="SemEspaamento"/>
        <w:jc w:val="both"/>
        <w:rPr>
          <w:rFonts w:ascii="Arial" w:hAnsi="Arial" w:cs="Arial"/>
          <w:sz w:val="20"/>
          <w:szCs w:val="20"/>
        </w:rPr>
      </w:pPr>
      <w:r>
        <w:rPr>
          <w:rFonts w:ascii="Arial" w:hAnsi="Arial" w:cs="Arial"/>
          <w:sz w:val="20"/>
          <w:szCs w:val="20"/>
        </w:rPr>
        <w:t xml:space="preserve">11.2 O cancelamento de registro nas hipóteses previstas, assegurados o contraditório e a ampla defesa, será formalizado por despacho da autoridade competente do ÓRGÃO GERENCIADOR.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11.3 O FORNECEDOR poderá requerer o cancelamento/desistência de item(ns) c</w:t>
      </w:r>
      <w:r>
        <w:rPr>
          <w:rFonts w:ascii="Arial" w:hAnsi="Arial" w:cs="Arial"/>
          <w:sz w:val="20"/>
          <w:szCs w:val="20"/>
        </w:rPr>
        <w:t>om preço(s) registrado(s) na Ata de Registro de Preços, na ocorrência de fato superveniente que venha comprometer a execução do instrumento contratual, decorrentes de caso fortuito ou de força maior, devidamente justificado e instruído com documentos que c</w:t>
      </w:r>
      <w:r>
        <w:rPr>
          <w:rFonts w:ascii="Arial" w:hAnsi="Arial" w:cs="Arial"/>
          <w:sz w:val="20"/>
          <w:szCs w:val="20"/>
        </w:rPr>
        <w:t xml:space="preserve">omprovem o alegado. </w:t>
      </w:r>
    </w:p>
    <w:p w:rsidR="006B5F8B" w:rsidRDefault="006B5F8B">
      <w:pPr>
        <w:pStyle w:val="SemEspaamento"/>
        <w:jc w:val="both"/>
        <w:rPr>
          <w:rFonts w:ascii="Arial" w:hAnsi="Arial" w:cs="Arial"/>
          <w:sz w:val="20"/>
          <w:szCs w:val="20"/>
        </w:rPr>
      </w:pP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CLÁUSULA DÉCIMA SEGUNDA – DA DOTAÇÃO ORÇAMENTÁRIA</w:t>
      </w:r>
    </w:p>
    <w:p w:rsidR="006B5F8B" w:rsidRDefault="006B5F8B">
      <w:pPr>
        <w:pStyle w:val="SemEspaamento"/>
        <w:jc w:val="both"/>
        <w:rPr>
          <w:rFonts w:ascii="Arial" w:hAnsi="Arial" w:cs="Arial"/>
          <w:sz w:val="20"/>
          <w:szCs w:val="20"/>
        </w:rPr>
      </w:pPr>
    </w:p>
    <w:p w:rsidR="006B5F8B" w:rsidRDefault="009947EC">
      <w:pPr>
        <w:pStyle w:val="SemEspaamento"/>
        <w:jc w:val="both"/>
      </w:pPr>
      <w:r>
        <w:rPr>
          <w:rFonts w:ascii="Arial" w:hAnsi="Arial" w:cs="Arial"/>
          <w:sz w:val="20"/>
          <w:szCs w:val="20"/>
        </w:rPr>
        <w:t xml:space="preserve">2.1 As despesas decorrentes da aquisição do objeto </w:t>
      </w:r>
      <w:r w:rsidRPr="007E556E">
        <w:rPr>
          <w:rFonts w:ascii="Arial" w:hAnsi="Arial" w:cs="Arial"/>
          <w:sz w:val="20"/>
          <w:szCs w:val="20"/>
        </w:rPr>
        <w:t xml:space="preserve">da presente Ata de Registro de Preços correrão à conta de dotação específica de cada órgão, aprovado para os exercícios de </w:t>
      </w:r>
      <w:r w:rsidRPr="007E556E">
        <w:rPr>
          <w:rFonts w:ascii="Arial" w:hAnsi="Arial" w:cs="Arial"/>
          <w:sz w:val="20"/>
          <w:szCs w:val="20"/>
        </w:rPr>
        <w:t>2.023</w:t>
      </w:r>
      <w:r w:rsidRPr="007E556E">
        <w:rPr>
          <w:rFonts w:ascii="Arial" w:hAnsi="Arial" w:cs="Arial"/>
          <w:sz w:val="20"/>
          <w:szCs w:val="20"/>
        </w:rPr>
        <w:t>.</w:t>
      </w:r>
      <w:r>
        <w:rPr>
          <w:rFonts w:ascii="Arial" w:hAnsi="Arial" w:cs="Arial"/>
          <w:sz w:val="20"/>
          <w:szCs w:val="20"/>
        </w:rPr>
        <w:t xml:space="preserve"> </w:t>
      </w:r>
    </w:p>
    <w:p w:rsidR="006B5F8B" w:rsidRDefault="006B5F8B">
      <w:pPr>
        <w:pStyle w:val="SemEspaamento"/>
        <w:jc w:val="both"/>
        <w:rPr>
          <w:rFonts w:ascii="Arial" w:hAnsi="Arial" w:cs="Arial"/>
          <w:sz w:val="20"/>
          <w:szCs w:val="20"/>
        </w:rPr>
      </w:pP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CLÁUSULA DÉCIMA TERCEIRA – DA VINCULAÇÃO AO PROCESSO LICITATÓRIO </w:t>
      </w:r>
    </w:p>
    <w:p w:rsidR="006B5F8B" w:rsidRDefault="006B5F8B">
      <w:pPr>
        <w:pStyle w:val="SemEspaamento"/>
        <w:jc w:val="both"/>
        <w:rPr>
          <w:rFonts w:ascii="Arial" w:hAnsi="Arial" w:cs="Arial"/>
          <w:sz w:val="20"/>
          <w:szCs w:val="20"/>
        </w:rPr>
      </w:pPr>
    </w:p>
    <w:p w:rsidR="006B5F8B" w:rsidRDefault="009947EC">
      <w:pPr>
        <w:pStyle w:val="SemEspaamento"/>
        <w:jc w:val="both"/>
      </w:pPr>
      <w:r>
        <w:rPr>
          <w:rFonts w:ascii="Arial" w:hAnsi="Arial" w:cs="Arial"/>
          <w:sz w:val="20"/>
          <w:szCs w:val="20"/>
        </w:rPr>
        <w:t>13.1 A presente Ata de Registro de Preços está vinculada ao Processo Licitatório n°24/2023, Pregão Eletrônico para Registro de Preços n° 6/2.023 realizado pelo MUNICÍPIO DE ÁGUAS FRIAS (Ó</w:t>
      </w:r>
      <w:r>
        <w:rPr>
          <w:rFonts w:ascii="Arial" w:hAnsi="Arial" w:cs="Arial"/>
          <w:sz w:val="20"/>
          <w:szCs w:val="20"/>
        </w:rPr>
        <w:t xml:space="preserve">RGÃO GERENCIADOR). </w:t>
      </w:r>
    </w:p>
    <w:p w:rsidR="006B5F8B" w:rsidRDefault="006B5F8B">
      <w:pPr>
        <w:pStyle w:val="SemEspaamento"/>
        <w:jc w:val="both"/>
        <w:rPr>
          <w:rFonts w:ascii="Arial" w:hAnsi="Arial" w:cs="Arial"/>
          <w:sz w:val="20"/>
          <w:szCs w:val="20"/>
        </w:rPr>
      </w:pPr>
    </w:p>
    <w:p w:rsidR="007E556E" w:rsidRDefault="007E556E">
      <w:pPr>
        <w:pStyle w:val="SemEspaamento"/>
        <w:jc w:val="both"/>
        <w:rPr>
          <w:rFonts w:ascii="Arial" w:hAnsi="Arial" w:cs="Arial"/>
          <w:sz w:val="20"/>
          <w:szCs w:val="20"/>
        </w:rPr>
      </w:pPr>
    </w:p>
    <w:p w:rsidR="006B5F8B" w:rsidRDefault="009947EC">
      <w:pPr>
        <w:jc w:val="both"/>
        <w:rPr>
          <w:rFonts w:ascii="Arial" w:eastAsia="Calibri" w:hAnsi="Arial" w:cs="Arial"/>
        </w:rPr>
      </w:pPr>
      <w:r>
        <w:rPr>
          <w:rFonts w:ascii="Arial" w:eastAsia="Calibri" w:hAnsi="Arial" w:cs="Arial"/>
        </w:rPr>
        <w:t>CLÁUSULA DÉCIMA QUARTA- PROTEÇÃO DADOS PESSOAIS</w:t>
      </w:r>
    </w:p>
    <w:p w:rsidR="006B5F8B" w:rsidRDefault="006B5F8B">
      <w:pPr>
        <w:jc w:val="both"/>
        <w:rPr>
          <w:rFonts w:ascii="Arial" w:eastAsia="Calibri" w:hAnsi="Arial" w:cs="Arial"/>
        </w:rPr>
      </w:pPr>
    </w:p>
    <w:p w:rsidR="006B5F8B" w:rsidRDefault="009947EC">
      <w:pPr>
        <w:jc w:val="both"/>
        <w:rPr>
          <w:rFonts w:ascii="Arial" w:eastAsia="Calibri" w:hAnsi="Arial" w:cs="Arial"/>
        </w:rPr>
      </w:pPr>
      <w:r>
        <w:rPr>
          <w:rFonts w:ascii="Arial" w:eastAsia="Calibri" w:hAnsi="Arial" w:cs="Arial"/>
        </w:rPr>
        <w:t>14.1 Em atendimento ao disposto na Lei n. 13.709/2018 - Lei Geral de Proteção de Dados Pessoais (LGPD), o CONTRATANTE/MUNICÍPIO DE ÁGUAS FRIAS, para a execução do serviço objeto deste co</w:t>
      </w:r>
      <w:r>
        <w:rPr>
          <w:rFonts w:ascii="Arial" w:eastAsia="Calibri" w:hAnsi="Arial" w:cs="Arial"/>
        </w:rPr>
        <w:t>ntrato, poderá, quando necessário, ter acesso aos dados pessoais dos representantes da CONTRATADA/DETENTORA DA ATA.</w:t>
      </w:r>
    </w:p>
    <w:p w:rsidR="006B5F8B" w:rsidRDefault="009947EC">
      <w:pPr>
        <w:jc w:val="both"/>
        <w:rPr>
          <w:rFonts w:ascii="Arial" w:eastAsia="Calibri" w:hAnsi="Arial" w:cs="Arial"/>
        </w:rPr>
      </w:pPr>
      <w:r>
        <w:rPr>
          <w:rFonts w:ascii="Arial" w:eastAsia="Calibri" w:hAnsi="Arial" w:cs="Arial"/>
        </w:rPr>
        <w:t>14.2 O Município e a Contratada se comprometem a proteger os direitos fundamentais de liberdade e de privacidade e o livre desenvolvimento d</w:t>
      </w:r>
      <w:r>
        <w:rPr>
          <w:rFonts w:ascii="Arial" w:eastAsia="Calibri" w:hAnsi="Arial" w:cs="Arial"/>
        </w:rPr>
        <w:t>a personalidade da pessoa natural, relativos ao tratamento de dados pessoais, inclusive nos meios digitais, garantindo que:</w:t>
      </w:r>
    </w:p>
    <w:p w:rsidR="006B5F8B" w:rsidRDefault="009947EC">
      <w:pPr>
        <w:jc w:val="both"/>
        <w:rPr>
          <w:rFonts w:ascii="Arial" w:eastAsia="Calibri" w:hAnsi="Arial" w:cs="Arial"/>
        </w:rPr>
      </w:pPr>
      <w:r>
        <w:rPr>
          <w:rFonts w:ascii="Arial" w:eastAsia="Calibri" w:hAnsi="Arial" w:cs="Arial"/>
        </w:rPr>
        <w:t>a) o tratamento de dados pessoais dar-se-á de acordo com as bases legais previstas nas hipóteses dos arts. 7º, 11 e/ou 14 da Lei 13.</w:t>
      </w:r>
      <w:r>
        <w:rPr>
          <w:rFonts w:ascii="Arial" w:eastAsia="Calibri" w:hAnsi="Arial" w:cs="Arial"/>
        </w:rPr>
        <w:t>709/2018, às quais se submeterão os serviços, e para propósitos legítimos, específicos, explícitos e informados ao titular;</w:t>
      </w:r>
    </w:p>
    <w:p w:rsidR="006B5F8B" w:rsidRDefault="009947EC">
      <w:pPr>
        <w:jc w:val="both"/>
        <w:rPr>
          <w:rFonts w:ascii="Arial" w:eastAsia="Calibri" w:hAnsi="Arial" w:cs="Arial"/>
        </w:rPr>
      </w:pPr>
      <w:r>
        <w:rPr>
          <w:rFonts w:ascii="Arial" w:eastAsia="Calibri" w:hAnsi="Arial" w:cs="Arial"/>
        </w:rPr>
        <w:t>b) o tratamento seja limitado para o alcance das finalidades do serviço contratado ou, quando for o caso, ao cumprimento de obrigaçã</w:t>
      </w:r>
      <w:r>
        <w:rPr>
          <w:rFonts w:ascii="Arial" w:eastAsia="Calibri" w:hAnsi="Arial" w:cs="Arial"/>
        </w:rPr>
        <w:t>o legal ou regulatória, no exercício regular de direito, por determinação de legislação municipal, judicial ou por requisição da ANPD;</w:t>
      </w:r>
    </w:p>
    <w:p w:rsidR="006B5F8B" w:rsidRDefault="009947EC">
      <w:pPr>
        <w:jc w:val="both"/>
        <w:rPr>
          <w:rFonts w:ascii="Arial" w:eastAsia="Calibri" w:hAnsi="Arial" w:cs="Arial"/>
        </w:rPr>
      </w:pPr>
      <w:r>
        <w:rPr>
          <w:rFonts w:ascii="Arial" w:eastAsia="Calibri" w:hAnsi="Arial" w:cs="Arial"/>
        </w:rPr>
        <w:t>c) em caso de necessidade de coleta de dados pessoais dos titulares mediante consentimento, indispensáveis à própria pres</w:t>
      </w:r>
      <w:r>
        <w:rPr>
          <w:rFonts w:ascii="Arial" w:eastAsia="Calibri" w:hAnsi="Arial" w:cs="Arial"/>
        </w:rPr>
        <w:t xml:space="preserve">tação do serviço, esta será realizada após prévia aprovação do Município de, responsabilizando-se a Contratada pela obtenção e gestão. </w:t>
      </w:r>
    </w:p>
    <w:p w:rsidR="006B5F8B" w:rsidRDefault="009947EC">
      <w:pPr>
        <w:jc w:val="both"/>
        <w:rPr>
          <w:rFonts w:ascii="Arial" w:eastAsia="Calibri" w:hAnsi="Arial" w:cs="Arial"/>
        </w:rPr>
      </w:pPr>
      <w:r>
        <w:rPr>
          <w:rFonts w:ascii="Arial" w:eastAsia="Calibri" w:hAnsi="Arial" w:cs="Arial"/>
        </w:rPr>
        <w:lastRenderedPageBreak/>
        <w:t>c.1) eventualmente, podem as partes convencionar que o Município será responsável por obter o consentimento dos titulare</w:t>
      </w:r>
      <w:r>
        <w:rPr>
          <w:rFonts w:ascii="Arial" w:eastAsia="Calibri" w:hAnsi="Arial" w:cs="Arial"/>
        </w:rPr>
        <w:t>s;</w:t>
      </w:r>
    </w:p>
    <w:p w:rsidR="006B5F8B" w:rsidRDefault="009947EC">
      <w:pPr>
        <w:jc w:val="both"/>
        <w:rPr>
          <w:rFonts w:ascii="Arial" w:eastAsia="Calibri" w:hAnsi="Arial" w:cs="Arial"/>
        </w:rPr>
      </w:pPr>
      <w:r>
        <w:rPr>
          <w:rFonts w:ascii="Arial" w:eastAsia="Calibri" w:hAnsi="Arial" w:cs="Arial"/>
        </w:rPr>
        <w:t>d) quando houver coleta e armazenamento de dados pessoais, a prática utilizada e os sistemas utilizados que servirão de base para armazenamento dos dados pessoais coletados, devem seguir um conjunto de premissas, políticas, especificações técnicas, deve</w:t>
      </w:r>
      <w:r>
        <w:rPr>
          <w:rFonts w:ascii="Arial" w:eastAsia="Calibri" w:hAnsi="Arial" w:cs="Arial"/>
        </w:rPr>
        <w:t>ndo estar alinhados com a legislação vigente e as melhores práticas de mercado.</w:t>
      </w:r>
    </w:p>
    <w:p w:rsidR="006B5F8B" w:rsidRDefault="009947EC">
      <w:pPr>
        <w:jc w:val="both"/>
        <w:rPr>
          <w:rFonts w:ascii="Arial" w:eastAsia="Calibri" w:hAnsi="Arial" w:cs="Arial"/>
        </w:rPr>
      </w:pPr>
      <w:r>
        <w:rPr>
          <w:rFonts w:ascii="Arial" w:eastAsia="Calibri" w:hAnsi="Arial" w:cs="Arial"/>
        </w:rPr>
        <w:t xml:space="preserve">d.1) quando for o caso, os dados obtidos em razão deste contrato serão armazenados em um banco de dados seguro, com garantia de registro das transações realizadas na aplicação </w:t>
      </w:r>
      <w:r>
        <w:rPr>
          <w:rFonts w:ascii="Arial" w:eastAsia="Calibri" w:hAnsi="Arial" w:cs="Arial"/>
        </w:rPr>
        <w:t>de acesso (log), adequado controle de acesso baseado em função e com transparente identificação do perfil dos credenciados, tudo estabelecido como forma de garantir, inclusive,  a rastreabilidade de cada transação e a franca apuração, a qualquer momento, d</w:t>
      </w:r>
      <w:r>
        <w:rPr>
          <w:rFonts w:ascii="Arial" w:eastAsia="Calibri" w:hAnsi="Arial" w:cs="Arial"/>
        </w:rPr>
        <w:t>e desvios e falhas, vedado o compartilhamento desses dados com terceiros;</w:t>
      </w:r>
    </w:p>
    <w:p w:rsidR="006B5F8B" w:rsidRDefault="006B5F8B">
      <w:pPr>
        <w:jc w:val="both"/>
        <w:rPr>
          <w:rFonts w:ascii="Arial" w:eastAsia="Calibri" w:hAnsi="Arial" w:cs="Arial"/>
        </w:rPr>
      </w:pPr>
    </w:p>
    <w:p w:rsidR="006B5F8B" w:rsidRDefault="009947EC">
      <w:pPr>
        <w:jc w:val="both"/>
        <w:rPr>
          <w:rFonts w:ascii="Arial" w:eastAsia="Calibri" w:hAnsi="Arial" w:cs="Arial"/>
        </w:rPr>
      </w:pPr>
      <w:r>
        <w:rPr>
          <w:rFonts w:ascii="Arial" w:eastAsia="Calibri" w:hAnsi="Arial" w:cs="Arial"/>
        </w:rPr>
        <w:t xml:space="preserve">14.3) É vedado às partes a utilização de todo e qualquer dado pessoal repassado em decorrência da execução contratual para finalidade distinta daquela do objeto da contratação. As </w:t>
      </w:r>
      <w:r>
        <w:rPr>
          <w:rFonts w:ascii="Arial" w:eastAsia="Calibri" w:hAnsi="Arial" w:cs="Arial"/>
        </w:rPr>
        <w:t>Partes deverão, nos termos deste instrumento, cumprir com suas respectivas obrigações que lhes forem impostas de acordo com regulamentos e leis aplicáveis à proteção de dados pessoais, incluindo, sem prejuízo da Lei nº 13.709/2018 (“LGPD”).</w:t>
      </w:r>
    </w:p>
    <w:p w:rsidR="006B5F8B" w:rsidRDefault="006B5F8B">
      <w:pPr>
        <w:jc w:val="both"/>
        <w:rPr>
          <w:rFonts w:ascii="Arial" w:eastAsia="Calibri" w:hAnsi="Arial" w:cs="Arial"/>
        </w:rPr>
      </w:pPr>
    </w:p>
    <w:p w:rsidR="006B5F8B" w:rsidRDefault="009947EC">
      <w:pPr>
        <w:jc w:val="both"/>
        <w:rPr>
          <w:rFonts w:ascii="Arial" w:eastAsia="Calibri" w:hAnsi="Arial" w:cs="Arial"/>
        </w:rPr>
      </w:pPr>
      <w:r>
        <w:rPr>
          <w:rFonts w:ascii="Arial" w:eastAsia="Calibri" w:hAnsi="Arial" w:cs="Arial"/>
        </w:rPr>
        <w:t>14.4) Os dados</w:t>
      </w:r>
      <w:r>
        <w:rPr>
          <w:rFonts w:ascii="Arial" w:eastAsia="Calibri" w:hAnsi="Arial" w:cs="Arial"/>
        </w:rPr>
        <w:t xml:space="preserve"> pessoais não poderão ser revelados, transferidos, compartilhados, comunicados ou de qualquer outra forma facultar acesso, no todo ou em parte, a terceiros, mesmo de forma agregada ou anonimizada, com exceção da prévia autorização por escrito da CONTRATANT</w:t>
      </w:r>
      <w:r>
        <w:rPr>
          <w:rFonts w:ascii="Arial" w:eastAsia="Calibri" w:hAnsi="Arial" w:cs="Arial"/>
        </w:rPr>
        <w:t>E/MUNICÍPIO DE ÁGUAS FRIAS, quer direta ou indiretamente, seja mediante a distribuição de cópias, resumos, compilações, extratos, análises, estudos ou outros meios que contenham ou de outra forma reflitam referidas Informações.</w:t>
      </w:r>
    </w:p>
    <w:p w:rsidR="006B5F8B" w:rsidRDefault="006B5F8B">
      <w:pPr>
        <w:jc w:val="both"/>
        <w:rPr>
          <w:rFonts w:ascii="Arial" w:eastAsia="Calibri" w:hAnsi="Arial" w:cs="Arial"/>
        </w:rPr>
      </w:pPr>
    </w:p>
    <w:p w:rsidR="006B5F8B" w:rsidRDefault="009947EC">
      <w:pPr>
        <w:jc w:val="both"/>
        <w:rPr>
          <w:rFonts w:ascii="Arial" w:eastAsia="Calibri" w:hAnsi="Arial" w:cs="Arial"/>
        </w:rPr>
      </w:pPr>
      <w:r>
        <w:rPr>
          <w:rFonts w:ascii="Arial" w:eastAsia="Calibri" w:hAnsi="Arial" w:cs="Arial"/>
        </w:rPr>
        <w:t>14.5) No caso de haver tran</w:t>
      </w:r>
      <w:r>
        <w:rPr>
          <w:rFonts w:ascii="Arial" w:eastAsia="Calibri" w:hAnsi="Arial" w:cs="Arial"/>
        </w:rPr>
        <w:t xml:space="preserve">sferência internacional de dados pessoais pela CONTRATADA/DETENTORA DA ATA,  aplicam-se as regras previstas no Decreto Municipal nº 227/2021, que regulamenta a LGPD. </w:t>
      </w:r>
    </w:p>
    <w:p w:rsidR="006B5F8B" w:rsidRDefault="006B5F8B">
      <w:pPr>
        <w:jc w:val="both"/>
        <w:rPr>
          <w:rFonts w:ascii="Arial" w:eastAsia="Calibri" w:hAnsi="Arial" w:cs="Arial"/>
        </w:rPr>
      </w:pPr>
    </w:p>
    <w:p w:rsidR="006B5F8B" w:rsidRDefault="009947EC">
      <w:pPr>
        <w:jc w:val="both"/>
        <w:rPr>
          <w:rFonts w:ascii="Arial" w:eastAsia="Calibri" w:hAnsi="Arial" w:cs="Arial"/>
        </w:rPr>
      </w:pPr>
      <w:r>
        <w:rPr>
          <w:rFonts w:ascii="Arial" w:eastAsia="Calibri" w:hAnsi="Arial" w:cs="Arial"/>
        </w:rPr>
        <w:t>14.6) A CONTRATADA/DETENTORA DA ATA oferecerá garantias suficientes em relação às medida</w:t>
      </w:r>
      <w:r>
        <w:rPr>
          <w:rFonts w:ascii="Arial" w:eastAsia="Calibri" w:hAnsi="Arial" w:cs="Arial"/>
        </w:rPr>
        <w:t>s de segurança administrativas, organizativas, técnicas e físicas apropriadas para proteger a confidencialidade e integridade de todos os dados pessoais e as especificará formalmente ao CONTRATANTE/MUNICÍPIO DE ÁGUAS FRIAS, não compartilhando dados que lhe</w:t>
      </w:r>
      <w:r>
        <w:rPr>
          <w:rFonts w:ascii="Arial" w:eastAsia="Calibri" w:hAnsi="Arial" w:cs="Arial"/>
        </w:rPr>
        <w:t xml:space="preserve"> sejam remetidos com terceiros;</w:t>
      </w:r>
    </w:p>
    <w:p w:rsidR="006B5F8B" w:rsidRDefault="006B5F8B">
      <w:pPr>
        <w:jc w:val="both"/>
        <w:rPr>
          <w:rFonts w:ascii="Arial" w:eastAsia="Calibri" w:hAnsi="Arial" w:cs="Arial"/>
        </w:rPr>
      </w:pPr>
    </w:p>
    <w:p w:rsidR="006B5F8B" w:rsidRDefault="009947EC">
      <w:pPr>
        <w:jc w:val="both"/>
        <w:rPr>
          <w:rFonts w:ascii="Arial" w:eastAsia="Calibri" w:hAnsi="Arial" w:cs="Arial"/>
        </w:rPr>
      </w:pPr>
      <w:r>
        <w:rPr>
          <w:rFonts w:ascii="Arial" w:eastAsia="Calibri" w:hAnsi="Arial" w:cs="Arial"/>
        </w:rPr>
        <w:t xml:space="preserve">14.7) A CONTRATADA/DETENTORA DA ATA deverá utilizar medidas com nível de segurança adequadas em relação aos riscos, para proteger os dados pessoais contra a destruição acidental ou ilícita, a perda acidental ou indevida, a </w:t>
      </w:r>
      <w:r>
        <w:rPr>
          <w:rFonts w:ascii="Arial" w:eastAsia="Calibri" w:hAnsi="Arial" w:cs="Arial"/>
        </w:rPr>
        <w:t>alteração, a divulgação ou o acesso não autorizados, nomeadamente quando o tratamento implicar a sua transmissão eletrônica, e contra qualquer outra forma de tratamento ilícito, atendendo aos conhecimentos técnicos disponíveis e aos custos resultantes da s</w:t>
      </w:r>
      <w:r>
        <w:rPr>
          <w:rFonts w:ascii="Arial" w:eastAsia="Calibri" w:hAnsi="Arial" w:cs="Arial"/>
        </w:rPr>
        <w:t>ua aplicação;</w:t>
      </w:r>
    </w:p>
    <w:p w:rsidR="006B5F8B" w:rsidRDefault="006B5F8B">
      <w:pPr>
        <w:jc w:val="both"/>
        <w:rPr>
          <w:rFonts w:ascii="Arial" w:eastAsia="Calibri" w:hAnsi="Arial" w:cs="Arial"/>
        </w:rPr>
      </w:pPr>
    </w:p>
    <w:p w:rsidR="006B5F8B" w:rsidRDefault="009947EC">
      <w:pPr>
        <w:jc w:val="both"/>
        <w:rPr>
          <w:rFonts w:ascii="Arial" w:eastAsia="Calibri" w:hAnsi="Arial" w:cs="Arial"/>
        </w:rPr>
      </w:pPr>
      <w:r>
        <w:rPr>
          <w:rFonts w:ascii="Arial" w:eastAsia="Calibri" w:hAnsi="Arial" w:cs="Arial"/>
        </w:rPr>
        <w:t>14.8) Zelará pelo cumprimento das medidas de segurança;</w:t>
      </w:r>
    </w:p>
    <w:p w:rsidR="006B5F8B" w:rsidRDefault="006B5F8B">
      <w:pPr>
        <w:jc w:val="both"/>
        <w:rPr>
          <w:rFonts w:ascii="Arial" w:eastAsia="Calibri" w:hAnsi="Arial" w:cs="Arial"/>
        </w:rPr>
      </w:pPr>
    </w:p>
    <w:p w:rsidR="006B5F8B" w:rsidRDefault="009947EC">
      <w:pPr>
        <w:jc w:val="both"/>
        <w:rPr>
          <w:rFonts w:ascii="Arial" w:eastAsia="Calibri" w:hAnsi="Arial" w:cs="Arial"/>
        </w:rPr>
      </w:pPr>
      <w:r>
        <w:rPr>
          <w:rFonts w:ascii="Arial" w:eastAsia="Calibri" w:hAnsi="Arial" w:cs="Arial"/>
        </w:rPr>
        <w:t>14.9 A CONTRATADA/DETENTORA DA ATA deverá acessar os dados dentro de seu escopo e na medida abrangida por sua permissão de acesso (autorização). O eventual acesso às bases de dados que</w:t>
      </w:r>
      <w:r>
        <w:rPr>
          <w:rFonts w:ascii="Arial" w:eastAsia="Calibri" w:hAnsi="Arial" w:cs="Arial"/>
        </w:rPr>
        <w:t xml:space="preserve"> contenham ou possam conter dados pessoais ou segredos de negócio, implicará para a CONTRATADA/DETENTORA DA ATA e para seus prepostos – devida e formalmente instruídos nesse sentido – o mais absoluto dever de sigilo, por prazo indeterminado.</w:t>
      </w:r>
    </w:p>
    <w:p w:rsidR="006B5F8B" w:rsidRDefault="006B5F8B">
      <w:pPr>
        <w:jc w:val="both"/>
        <w:rPr>
          <w:rFonts w:ascii="Arial" w:eastAsia="Calibri" w:hAnsi="Arial" w:cs="Arial"/>
        </w:rPr>
      </w:pPr>
    </w:p>
    <w:p w:rsidR="006B5F8B" w:rsidRDefault="009947EC">
      <w:pPr>
        <w:jc w:val="both"/>
        <w:rPr>
          <w:rFonts w:ascii="Arial" w:eastAsia="Calibri" w:hAnsi="Arial" w:cs="Arial"/>
        </w:rPr>
      </w:pPr>
      <w:r>
        <w:rPr>
          <w:rFonts w:ascii="Arial" w:eastAsia="Calibri" w:hAnsi="Arial" w:cs="Arial"/>
        </w:rPr>
        <w:t>14.10 A CONTR</w:t>
      </w:r>
      <w:r>
        <w:rPr>
          <w:rFonts w:ascii="Arial" w:eastAsia="Calibri" w:hAnsi="Arial" w:cs="Arial"/>
        </w:rPr>
        <w:t>ATADA/DETENTORA DA ATA deverá garantir, por si própria ou quaisquer de seus empregados, prepostos, sócios, diretores, representantes ou terceiros contratados, a confidencialidade dos dados processados. Deverá assegurar que todos os seus colaboradores, cita</w:t>
      </w:r>
      <w:r>
        <w:rPr>
          <w:rFonts w:ascii="Arial" w:eastAsia="Calibri" w:hAnsi="Arial" w:cs="Arial"/>
        </w:rPr>
        <w:t>dos acima, que lidam com os dados pessoais sob responsabilidade da CONTRATANTE/MUNICÍPIO DE ÁGUAS FRIAS, assinaram Acordo de Confidencialidade com a CONTRATADA/DETENTORA DA ATA.</w:t>
      </w:r>
    </w:p>
    <w:p w:rsidR="006B5F8B" w:rsidRDefault="006B5F8B">
      <w:pPr>
        <w:jc w:val="both"/>
        <w:rPr>
          <w:rFonts w:ascii="Arial" w:eastAsia="Calibri" w:hAnsi="Arial" w:cs="Arial"/>
        </w:rPr>
      </w:pPr>
    </w:p>
    <w:p w:rsidR="006B5F8B" w:rsidRDefault="009947EC">
      <w:pPr>
        <w:jc w:val="both"/>
        <w:rPr>
          <w:rFonts w:ascii="Arial" w:eastAsia="Calibri" w:hAnsi="Arial" w:cs="Arial"/>
        </w:rPr>
      </w:pPr>
      <w:r>
        <w:rPr>
          <w:rFonts w:ascii="Arial" w:eastAsia="Calibri" w:hAnsi="Arial" w:cs="Arial"/>
        </w:rPr>
        <w:t>14.10.1 Ainda a CONTRATADA/DETENTORA DA ATA treinará e orientará a sua equipe</w:t>
      </w:r>
      <w:r>
        <w:rPr>
          <w:rFonts w:ascii="Arial" w:eastAsia="Calibri" w:hAnsi="Arial" w:cs="Arial"/>
        </w:rPr>
        <w:t xml:space="preserve"> sobre as disposições legais aplicáveis em relação à proteção de dados, assim fornecendo conhecimento formal sobre as obrigações e condições acordadas neste contrato, inclusive no tocante à Política de Privacidade do  Município de Águas Frias</w:t>
      </w:r>
    </w:p>
    <w:p w:rsidR="006B5F8B" w:rsidRDefault="006B5F8B">
      <w:pPr>
        <w:jc w:val="both"/>
        <w:rPr>
          <w:rFonts w:ascii="Arial" w:eastAsia="Calibri" w:hAnsi="Arial" w:cs="Arial"/>
        </w:rPr>
      </w:pPr>
    </w:p>
    <w:p w:rsidR="006B5F8B" w:rsidRDefault="009947EC">
      <w:pPr>
        <w:jc w:val="both"/>
        <w:rPr>
          <w:rFonts w:ascii="Arial" w:eastAsia="Calibri" w:hAnsi="Arial" w:cs="Arial"/>
        </w:rPr>
      </w:pPr>
      <w:r>
        <w:rPr>
          <w:rFonts w:ascii="Arial" w:eastAsia="Calibri" w:hAnsi="Arial" w:cs="Arial"/>
        </w:rPr>
        <w:lastRenderedPageBreak/>
        <w:t>14.11 As par</w:t>
      </w:r>
      <w:r>
        <w:rPr>
          <w:rFonts w:ascii="Arial" w:eastAsia="Calibri" w:hAnsi="Arial" w:cs="Arial"/>
        </w:rPr>
        <w:t>tes cooperarão entre si no cumprimento das obrigações referentes ao exercício dos direitos dos Titulares previstos na LGPD e nas Leis e Regulamentos de Proteção de Dados em vigor e também no atendimento de requisições e determinações do Poder Judiciário, M</w:t>
      </w:r>
      <w:r>
        <w:rPr>
          <w:rFonts w:ascii="Arial" w:eastAsia="Calibri" w:hAnsi="Arial" w:cs="Arial"/>
        </w:rPr>
        <w:t>inistério Público, Tribunal de Contas e Órgãos de controle administrativo;</w:t>
      </w:r>
    </w:p>
    <w:p w:rsidR="006B5F8B" w:rsidRDefault="006B5F8B">
      <w:pPr>
        <w:jc w:val="both"/>
        <w:rPr>
          <w:rFonts w:ascii="Arial" w:eastAsia="Calibri" w:hAnsi="Arial" w:cs="Arial"/>
        </w:rPr>
      </w:pPr>
    </w:p>
    <w:p w:rsidR="006B5F8B" w:rsidRDefault="009947EC">
      <w:pPr>
        <w:jc w:val="both"/>
        <w:rPr>
          <w:rFonts w:ascii="Arial" w:eastAsia="Calibri" w:hAnsi="Arial" w:cs="Arial"/>
        </w:rPr>
      </w:pPr>
      <w:r>
        <w:rPr>
          <w:rFonts w:ascii="Arial" w:eastAsia="Calibri" w:hAnsi="Arial" w:cs="Arial"/>
        </w:rPr>
        <w:t>14.12 Uma parte deverá informar à outra, sempre que receber uma solicitação de um Titular de Dados, a respeito de Dados Pessoais da outra Parte, abstendo-se de responder qualquer s</w:t>
      </w:r>
      <w:r>
        <w:rPr>
          <w:rFonts w:ascii="Arial" w:eastAsia="Calibri" w:hAnsi="Arial" w:cs="Arial"/>
        </w:rPr>
        <w:t>olicitação, exceto nas instruções documentadas ou conforme exigido pela LGPD e Leis e Regulamentos de Proteção de Dados em vigor.</w:t>
      </w:r>
    </w:p>
    <w:p w:rsidR="006B5F8B" w:rsidRDefault="006B5F8B">
      <w:pPr>
        <w:jc w:val="both"/>
        <w:rPr>
          <w:rFonts w:ascii="Arial" w:eastAsia="Calibri" w:hAnsi="Arial" w:cs="Arial"/>
        </w:rPr>
      </w:pPr>
    </w:p>
    <w:p w:rsidR="006B5F8B" w:rsidRDefault="009947EC">
      <w:pPr>
        <w:jc w:val="both"/>
        <w:rPr>
          <w:rFonts w:ascii="Arial" w:eastAsia="Calibri" w:hAnsi="Arial" w:cs="Arial"/>
        </w:rPr>
      </w:pPr>
      <w:r>
        <w:rPr>
          <w:rFonts w:ascii="Arial" w:eastAsia="Calibri" w:hAnsi="Arial" w:cs="Arial"/>
        </w:rPr>
        <w:t>14.13 O Encarregado da CONTRATADA/DETENTORA DA ATA manterá contato formal com o Encarregado do Município de Águas Frias, e fi</w:t>
      </w:r>
      <w:r>
        <w:rPr>
          <w:rFonts w:ascii="Arial" w:eastAsia="Calibri" w:hAnsi="Arial" w:cs="Arial"/>
        </w:rPr>
        <w:t>ca obrigado a notificar ao CONTRATANTE/MUNICÍPIO DE ÁGUAS FRIAS no prazo de 24 (vinte e quatro) horas a partir da ciência da ocorrência de qualquer incidente que implique violação ou risco de violação de dados pessoais de que venha a ter conhecimento (aind</w:t>
      </w:r>
      <w:r>
        <w:rPr>
          <w:rFonts w:ascii="Arial" w:eastAsia="Calibri" w:hAnsi="Arial" w:cs="Arial"/>
        </w:rPr>
        <w:t>a que suspeito), qualquer não cumprimento (ainda que suspeito) das disposições legais relativas à proteção de Dados Pessoais ou qualquer forma de tratamento inadequado ou ilícito, bem como adotar as providências dispostas no art. 48 da LGPD, devendo a part</w:t>
      </w:r>
      <w:r>
        <w:rPr>
          <w:rFonts w:ascii="Arial" w:eastAsia="Calibri" w:hAnsi="Arial" w:cs="Arial"/>
        </w:rPr>
        <w:t>e responsável, em até 10 (dez) dias corridos, tomar as medidas necessárias.</w:t>
      </w:r>
    </w:p>
    <w:p w:rsidR="006B5F8B" w:rsidRDefault="006B5F8B">
      <w:pPr>
        <w:jc w:val="both"/>
        <w:rPr>
          <w:rFonts w:ascii="Arial" w:eastAsia="Calibri" w:hAnsi="Arial" w:cs="Arial"/>
        </w:rPr>
      </w:pPr>
    </w:p>
    <w:p w:rsidR="006B5F8B" w:rsidRDefault="009947EC">
      <w:pPr>
        <w:jc w:val="both"/>
        <w:rPr>
          <w:rFonts w:ascii="Arial" w:eastAsia="Calibri" w:hAnsi="Arial" w:cs="Arial"/>
        </w:rPr>
      </w:pPr>
      <w:r>
        <w:rPr>
          <w:rFonts w:ascii="Arial" w:eastAsia="Calibri" w:hAnsi="Arial" w:cs="Arial"/>
        </w:rPr>
        <w:t>14.14 A critério do Encarregado de Dados do Município de Águas Frias, a CONTRATADA/DETENTORA DA ATA poderá ser provocada a colaborar na elaboração do relatório de impacto à proteç</w:t>
      </w:r>
      <w:r>
        <w:rPr>
          <w:rFonts w:ascii="Arial" w:eastAsia="Calibri" w:hAnsi="Arial" w:cs="Arial"/>
        </w:rPr>
        <w:t>ão de dados pessoais (RIPD), conforme a sensibilidade e o risco inerente dos serviços objeto deste contrato, no tocante a dados pessoais.</w:t>
      </w:r>
    </w:p>
    <w:p w:rsidR="006B5F8B" w:rsidRDefault="006B5F8B">
      <w:pPr>
        <w:jc w:val="both"/>
        <w:rPr>
          <w:rFonts w:ascii="Arial" w:eastAsia="Calibri" w:hAnsi="Arial" w:cs="Arial"/>
        </w:rPr>
      </w:pPr>
    </w:p>
    <w:p w:rsidR="006B5F8B" w:rsidRDefault="009947EC">
      <w:pPr>
        <w:jc w:val="both"/>
        <w:rPr>
          <w:rFonts w:ascii="Arial" w:eastAsia="Calibri" w:hAnsi="Arial" w:cs="Arial"/>
        </w:rPr>
      </w:pPr>
      <w:r>
        <w:rPr>
          <w:rFonts w:ascii="Arial" w:eastAsia="Calibri" w:hAnsi="Arial" w:cs="Arial"/>
        </w:rPr>
        <w:t>14.15 Encerrada a vigência do contrato ou não havendo mais necessidade de utilização dos dados pessoais, sensíveis ou</w:t>
      </w:r>
      <w:r>
        <w:rPr>
          <w:rFonts w:ascii="Arial" w:eastAsia="Calibri" w:hAnsi="Arial" w:cs="Arial"/>
        </w:rPr>
        <w:t xml:space="preserve"> não, a CONTRATADA/DETENTORA DA ATA interromperá o tratamento e, em no máximo (30) dias, sob instruções e na medida do determinado pelo Município de Águas Frias, eliminará completamente os Dados Pessoais e todas as cópias porventura existentes (em formato </w:t>
      </w:r>
      <w:r>
        <w:rPr>
          <w:rFonts w:ascii="Arial" w:eastAsia="Calibri" w:hAnsi="Arial" w:cs="Arial"/>
        </w:rPr>
        <w:t>digital, físico ou outro qualquer), salvo quando necessite mantê-los para cumprimento de obrigação legal ou outra hipótese legal prevista na LGPD.</w:t>
      </w:r>
    </w:p>
    <w:p w:rsidR="006B5F8B" w:rsidRDefault="006B5F8B">
      <w:pPr>
        <w:jc w:val="both"/>
        <w:rPr>
          <w:rFonts w:ascii="Arial" w:eastAsia="Calibri" w:hAnsi="Arial" w:cs="Arial"/>
        </w:rPr>
      </w:pPr>
    </w:p>
    <w:p w:rsidR="006B5F8B" w:rsidRDefault="009947EC">
      <w:pPr>
        <w:jc w:val="both"/>
        <w:rPr>
          <w:rFonts w:ascii="Arial" w:eastAsia="Calibri" w:hAnsi="Arial" w:cs="Arial"/>
        </w:rPr>
      </w:pPr>
      <w:r>
        <w:rPr>
          <w:rFonts w:ascii="Arial" w:eastAsia="Calibri" w:hAnsi="Arial" w:cs="Arial"/>
        </w:rPr>
        <w:t>14.15.1 Ainda que encerrada vigência deste instrumento, os deveres previstos nas presentes cláusulas devem s</w:t>
      </w:r>
      <w:r>
        <w:rPr>
          <w:rFonts w:ascii="Arial" w:eastAsia="Calibri" w:hAnsi="Arial" w:cs="Arial"/>
        </w:rPr>
        <w:t>er observados pelas Partes, por prazo indeterminado, sob pena de responsabilização.</w:t>
      </w:r>
    </w:p>
    <w:p w:rsidR="006B5F8B" w:rsidRDefault="006B5F8B">
      <w:pPr>
        <w:jc w:val="both"/>
        <w:rPr>
          <w:rFonts w:ascii="Arial" w:eastAsia="Calibri" w:hAnsi="Arial" w:cs="Arial"/>
        </w:rPr>
      </w:pPr>
    </w:p>
    <w:p w:rsidR="006B5F8B" w:rsidRDefault="009947EC">
      <w:pPr>
        <w:jc w:val="both"/>
        <w:rPr>
          <w:rFonts w:ascii="Arial" w:eastAsia="Calibri" w:hAnsi="Arial" w:cs="Arial"/>
        </w:rPr>
      </w:pPr>
      <w:r>
        <w:rPr>
          <w:rFonts w:ascii="Arial" w:eastAsia="Calibri" w:hAnsi="Arial" w:cs="Arial"/>
        </w:rPr>
        <w:t>14.16 Eventuais responsabilidades das partes, serão apuradas conforme estabelecido neste contrato e também de acordo com o que dispõe a Seção III, Capítulo VI da LGPD.</w:t>
      </w:r>
    </w:p>
    <w:p w:rsidR="006B5F8B" w:rsidRDefault="006B5F8B">
      <w:pPr>
        <w:jc w:val="both"/>
        <w:rPr>
          <w:rFonts w:ascii="Arial" w:eastAsia="Calibri" w:hAnsi="Arial" w:cs="Arial"/>
        </w:rPr>
      </w:pPr>
    </w:p>
    <w:p w:rsidR="006B5F8B" w:rsidRDefault="009947EC">
      <w:pPr>
        <w:pStyle w:val="SemEspaamento"/>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xml:space="preserve">14.16.1 A CONTRATADA/DETENTORA DA ATA será integralmente responsável pelo pagamento de perdas e danos de ordem moral e material, bem como pelo ressarcimento do pagamento de qualquer multa ou penalidade imposta à CONTRATANTE/MUNICÍPIO DE ÁGUAS FRIAS e/ou a </w:t>
      </w:r>
      <w:r>
        <w:rPr>
          <w:rFonts w:ascii="Arial" w:hAnsi="Arial" w:cs="Arial"/>
          <w:sz w:val="20"/>
          <w:szCs w:val="20"/>
        </w:rPr>
        <w:t>terceiros diretamente resultantes do descumprimento pela CONTRATADA/DETENTORA DA ATA de qualquer das cláusulas previstas neste capítulo quanto a proteção e uso dos dados pessoais</w:t>
      </w:r>
    </w:p>
    <w:p w:rsidR="006B5F8B" w:rsidRDefault="006B5F8B">
      <w:pPr>
        <w:pStyle w:val="SemEspaamento"/>
        <w:jc w:val="both"/>
        <w:rPr>
          <w:rFonts w:ascii="Arial" w:hAnsi="Arial" w:cs="Arial"/>
          <w:sz w:val="20"/>
          <w:szCs w:val="20"/>
        </w:rPr>
      </w:pPr>
    </w:p>
    <w:p w:rsidR="007E556E" w:rsidRDefault="007E556E">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CLÁUSULA DÉCIMA QUINTA – DA VIGÊNCIA DA ATA DE REGISTRO DE PREÇOS </w:t>
      </w:r>
    </w:p>
    <w:p w:rsidR="006B5F8B" w:rsidRDefault="006B5F8B">
      <w:pPr>
        <w:pStyle w:val="SemEspaamento"/>
        <w:jc w:val="both"/>
        <w:rPr>
          <w:rFonts w:ascii="Arial" w:hAnsi="Arial" w:cs="Arial"/>
          <w:sz w:val="20"/>
          <w:szCs w:val="20"/>
        </w:rPr>
      </w:pPr>
    </w:p>
    <w:p w:rsidR="006B5F8B" w:rsidRPr="007E556E" w:rsidRDefault="009947EC">
      <w:pPr>
        <w:pStyle w:val="SemEspaamento"/>
        <w:jc w:val="both"/>
      </w:pPr>
      <w:r w:rsidRPr="007E556E">
        <w:rPr>
          <w:rFonts w:ascii="Arial" w:hAnsi="Arial" w:cs="Arial"/>
          <w:sz w:val="20"/>
          <w:szCs w:val="20"/>
        </w:rPr>
        <w:t>15.1 A A</w:t>
      </w:r>
      <w:r w:rsidRPr="007E556E">
        <w:rPr>
          <w:rFonts w:ascii="Arial" w:hAnsi="Arial" w:cs="Arial"/>
          <w:sz w:val="20"/>
          <w:szCs w:val="20"/>
        </w:rPr>
        <w:t xml:space="preserve">ta de Registro de Preços terá prazo de </w:t>
      </w:r>
      <w:r w:rsidRPr="007E556E">
        <w:rPr>
          <w:rFonts w:ascii="Arial" w:hAnsi="Arial" w:cs="Arial"/>
          <w:sz w:val="20"/>
          <w:szCs w:val="20"/>
        </w:rPr>
        <w:t>vigência até 12 meses contados</w:t>
      </w:r>
      <w:r w:rsidRPr="007E556E">
        <w:rPr>
          <w:rFonts w:ascii="Arial" w:hAnsi="Arial" w:cs="Arial"/>
          <w:sz w:val="20"/>
          <w:szCs w:val="20"/>
        </w:rPr>
        <w:t xml:space="preserve"> a partir de sua publicação, prazo suficiente para quitação dos pagamentos. </w:t>
      </w:r>
    </w:p>
    <w:p w:rsidR="006B5F8B" w:rsidRPr="007E556E" w:rsidRDefault="006B5F8B">
      <w:pPr>
        <w:pStyle w:val="SemEspaamento"/>
        <w:jc w:val="both"/>
        <w:rPr>
          <w:rFonts w:ascii="Arial" w:hAnsi="Arial" w:cs="Arial"/>
          <w:sz w:val="20"/>
          <w:szCs w:val="20"/>
        </w:rPr>
      </w:pPr>
    </w:p>
    <w:p w:rsidR="006B5F8B" w:rsidRPr="007E556E" w:rsidRDefault="009947EC">
      <w:pPr>
        <w:pStyle w:val="SemEspaamento"/>
        <w:jc w:val="both"/>
      </w:pPr>
      <w:r w:rsidRPr="007E556E">
        <w:rPr>
          <w:rFonts w:ascii="Arial" w:hAnsi="Arial" w:cs="Arial"/>
          <w:sz w:val="20"/>
          <w:szCs w:val="20"/>
        </w:rPr>
        <w:t>15.1.1 Início da Vigência da Ata:</w:t>
      </w:r>
      <w:r w:rsidRPr="007E556E">
        <w:rPr>
          <w:rFonts w:ascii="Arial" w:hAnsi="Arial" w:cs="Arial"/>
          <w:sz w:val="20"/>
          <w:szCs w:val="20"/>
        </w:rPr>
        <w:t>14 de março de 2023</w:t>
      </w:r>
    </w:p>
    <w:p w:rsidR="006B5F8B" w:rsidRDefault="009947EC">
      <w:pPr>
        <w:pStyle w:val="SemEspaamento"/>
        <w:jc w:val="both"/>
      </w:pPr>
      <w:r w:rsidRPr="007E556E">
        <w:rPr>
          <w:rFonts w:ascii="Arial" w:hAnsi="Arial" w:cs="Arial"/>
          <w:sz w:val="20"/>
          <w:szCs w:val="20"/>
        </w:rPr>
        <w:t>15.1.2 Final da Vigência da Ata:</w:t>
      </w:r>
      <w:r w:rsidRPr="007E556E">
        <w:rPr>
          <w:rFonts w:ascii="Arial" w:hAnsi="Arial" w:cs="Arial"/>
          <w:sz w:val="20"/>
          <w:szCs w:val="20"/>
        </w:rPr>
        <w:t>13 de março de 2024</w:t>
      </w:r>
    </w:p>
    <w:p w:rsidR="006B5F8B" w:rsidRDefault="006B5F8B">
      <w:pPr>
        <w:pStyle w:val="SemEspaamento"/>
        <w:jc w:val="both"/>
        <w:rPr>
          <w:rFonts w:ascii="Arial" w:hAnsi="Arial" w:cs="Arial"/>
          <w:sz w:val="20"/>
          <w:szCs w:val="20"/>
        </w:rPr>
      </w:pPr>
    </w:p>
    <w:p w:rsidR="007E556E" w:rsidRDefault="007E556E">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CLÁ</w:t>
      </w:r>
      <w:r>
        <w:rPr>
          <w:rFonts w:ascii="Arial" w:hAnsi="Arial" w:cs="Arial"/>
          <w:sz w:val="20"/>
          <w:szCs w:val="20"/>
        </w:rPr>
        <w:t xml:space="preserve">USULA DÉCIMA SEXTA – DAS DISPOSIÇÕES GERAIS </w:t>
      </w:r>
    </w:p>
    <w:p w:rsidR="006B5F8B" w:rsidRDefault="006B5F8B">
      <w:pPr>
        <w:pStyle w:val="SemEspaamento"/>
        <w:jc w:val="both"/>
        <w:rPr>
          <w:rFonts w:ascii="Arial" w:hAnsi="Arial" w:cs="Arial"/>
          <w:sz w:val="20"/>
          <w:szCs w:val="20"/>
        </w:rPr>
      </w:pPr>
    </w:p>
    <w:p w:rsidR="006B5F8B" w:rsidRDefault="009947EC">
      <w:pPr>
        <w:pStyle w:val="SemEspaamento"/>
        <w:jc w:val="both"/>
        <w:rPr>
          <w:rFonts w:ascii="Arial" w:hAnsi="Arial" w:cs="Arial"/>
          <w:sz w:val="20"/>
          <w:szCs w:val="20"/>
        </w:rPr>
      </w:pPr>
      <w:r>
        <w:rPr>
          <w:rFonts w:ascii="Arial" w:hAnsi="Arial" w:cs="Arial"/>
          <w:sz w:val="20"/>
          <w:szCs w:val="20"/>
        </w:rPr>
        <w:t xml:space="preserve">16.1 A existência de preços registrados não obriga o MUNICÍPIO DE ÁGUAS FRIAS a firmar as contratações que deles poderão advir, facultando-se a realização de licitação específica para a aquisição </w:t>
      </w:r>
      <w:r>
        <w:rPr>
          <w:rFonts w:ascii="Arial" w:hAnsi="Arial" w:cs="Arial"/>
          <w:sz w:val="20"/>
          <w:szCs w:val="20"/>
        </w:rPr>
        <w:lastRenderedPageBreak/>
        <w:t>pretendida, se</w:t>
      </w:r>
      <w:r>
        <w:rPr>
          <w:rFonts w:ascii="Arial" w:hAnsi="Arial" w:cs="Arial"/>
          <w:sz w:val="20"/>
          <w:szCs w:val="20"/>
        </w:rPr>
        <w:t>ndo assegurado ao beneficiário do registro a preferência de fornecimento em igualdade de condições</w:t>
      </w:r>
    </w:p>
    <w:p w:rsidR="006B5F8B" w:rsidRDefault="009947EC">
      <w:pPr>
        <w:pStyle w:val="SemEspaamento"/>
        <w:jc w:val="both"/>
        <w:rPr>
          <w:rFonts w:ascii="Arial" w:eastAsia="Arial" w:hAnsi="Arial" w:cs="Arial"/>
          <w:sz w:val="20"/>
          <w:szCs w:val="20"/>
        </w:rPr>
      </w:pPr>
      <w:r>
        <w:rPr>
          <w:rFonts w:ascii="Arial" w:eastAsia="Arial" w:hAnsi="Arial" w:cs="Arial"/>
          <w:sz w:val="20"/>
          <w:szCs w:val="20"/>
        </w:rPr>
        <w:t xml:space="preserve"> </w:t>
      </w:r>
    </w:p>
    <w:p w:rsidR="006B5F8B" w:rsidRDefault="009947EC">
      <w:pPr>
        <w:pStyle w:val="SemEspaamento"/>
        <w:jc w:val="both"/>
        <w:rPr>
          <w:rFonts w:ascii="Arial" w:hAnsi="Arial" w:cs="Arial"/>
          <w:sz w:val="20"/>
          <w:szCs w:val="20"/>
        </w:rPr>
      </w:pPr>
      <w:r>
        <w:rPr>
          <w:rFonts w:ascii="Arial" w:hAnsi="Arial" w:cs="Arial"/>
          <w:sz w:val="20"/>
          <w:szCs w:val="20"/>
        </w:rPr>
        <w:t>16.2 O FORNECEDOR signatário desta Ata de Registro de Preços declara estar ciente das suas obrigações para com o MUNICÍPIO DE ÁGUAS FRIAS nos termos do Edi</w:t>
      </w:r>
      <w:r>
        <w:rPr>
          <w:rFonts w:ascii="Arial" w:hAnsi="Arial" w:cs="Arial"/>
          <w:sz w:val="20"/>
          <w:szCs w:val="20"/>
        </w:rPr>
        <w:t>tal e da proposta, que passam a fazer parte integrante do presente instrumento e a reger as relações entre as partes, para todos os fins.</w:t>
      </w:r>
    </w:p>
    <w:p w:rsidR="006B5F8B" w:rsidRDefault="006B5F8B">
      <w:pPr>
        <w:pStyle w:val="SemEspaamento"/>
        <w:jc w:val="both"/>
        <w:rPr>
          <w:rFonts w:ascii="Arial" w:hAnsi="Arial" w:cs="Arial"/>
          <w:sz w:val="20"/>
          <w:szCs w:val="20"/>
        </w:rPr>
      </w:pPr>
    </w:p>
    <w:p w:rsidR="007E556E" w:rsidRDefault="007E556E">
      <w:pPr>
        <w:pStyle w:val="SemEspaamento"/>
        <w:jc w:val="both"/>
        <w:rPr>
          <w:rFonts w:ascii="Arial" w:hAnsi="Arial" w:cs="Arial"/>
          <w:sz w:val="20"/>
          <w:szCs w:val="20"/>
        </w:rPr>
      </w:pPr>
    </w:p>
    <w:p w:rsidR="006B5F8B" w:rsidRDefault="009947EC">
      <w:pPr>
        <w:pStyle w:val="SemEspaamento"/>
        <w:jc w:val="both"/>
      </w:pPr>
      <w:r>
        <w:rPr>
          <w:rFonts w:ascii="Arial" w:eastAsia="Arial" w:hAnsi="Arial" w:cs="Arial"/>
          <w:sz w:val="20"/>
          <w:szCs w:val="20"/>
        </w:rPr>
        <w:t xml:space="preserve"> </w:t>
      </w:r>
      <w:r>
        <w:rPr>
          <w:rFonts w:ascii="Arial" w:hAnsi="Arial" w:cs="Arial"/>
          <w:sz w:val="20"/>
          <w:szCs w:val="20"/>
        </w:rPr>
        <w:t>CLÁUSULA DÉCIMA SÉTIMA– DO FORO</w:t>
      </w:r>
    </w:p>
    <w:p w:rsidR="006B5F8B" w:rsidRDefault="009947EC">
      <w:pPr>
        <w:pStyle w:val="SemEspaamento"/>
        <w:jc w:val="both"/>
        <w:rPr>
          <w:rFonts w:ascii="Arial" w:hAnsi="Arial" w:cs="Arial"/>
          <w:sz w:val="20"/>
          <w:szCs w:val="20"/>
        </w:rPr>
      </w:pPr>
      <w:r>
        <w:rPr>
          <w:rFonts w:ascii="Arial" w:hAnsi="Arial" w:cs="Arial"/>
          <w:sz w:val="20"/>
          <w:szCs w:val="20"/>
        </w:rPr>
        <w:t>17.1 É competente o foro da Comarca de Coronel Freitas-SC, para dirimir quaisquer dú</w:t>
      </w:r>
      <w:r>
        <w:rPr>
          <w:rFonts w:ascii="Arial" w:hAnsi="Arial" w:cs="Arial"/>
          <w:sz w:val="20"/>
          <w:szCs w:val="20"/>
        </w:rPr>
        <w:t>vidas, porventura, oriundas da presente Ata de Registro de Preços. E por estarem justas e compromissadas, as partes assinam a presente Ata de Registro de Preços em 2 (duas) vias de igual teor e forma.</w:t>
      </w:r>
    </w:p>
    <w:p w:rsidR="006B5F8B" w:rsidRDefault="006B5F8B">
      <w:pPr>
        <w:jc w:val="both"/>
        <w:rPr>
          <w:rFonts w:ascii="Arial" w:hAnsi="Arial" w:cs="Arial"/>
        </w:rPr>
      </w:pPr>
    </w:p>
    <w:p w:rsidR="006B5F8B" w:rsidRDefault="006B5F8B">
      <w:pPr>
        <w:jc w:val="both"/>
        <w:rPr>
          <w:rFonts w:ascii="Arial" w:hAnsi="Arial" w:cs="Arial"/>
        </w:rPr>
      </w:pPr>
    </w:p>
    <w:p w:rsidR="006B5F8B" w:rsidRDefault="009947EC">
      <w:pPr>
        <w:pStyle w:val="Ttulo8"/>
        <w:rPr>
          <w:rFonts w:ascii="Arial" w:hAnsi="Arial" w:cs="Arial"/>
          <w:sz w:val="20"/>
          <w:szCs w:val="20"/>
        </w:rPr>
      </w:pPr>
      <w:r>
        <w:rPr>
          <w:rFonts w:ascii="Arial" w:hAnsi="Arial" w:cs="Arial"/>
          <w:sz w:val="20"/>
          <w:szCs w:val="20"/>
        </w:rPr>
        <w:t>Águas Frias - SC,  13 de março de 2023.</w:t>
      </w:r>
    </w:p>
    <w:p w:rsidR="007E556E" w:rsidRDefault="007E556E" w:rsidP="007E556E"/>
    <w:p w:rsidR="007E556E" w:rsidRDefault="007E556E" w:rsidP="007E556E"/>
    <w:p w:rsidR="007E556E" w:rsidRDefault="007E556E" w:rsidP="007E556E"/>
    <w:p w:rsidR="007E556E" w:rsidRPr="007E556E" w:rsidRDefault="007E556E" w:rsidP="007E556E"/>
    <w:p w:rsidR="006B5F8B" w:rsidRDefault="006B5F8B">
      <w:pPr>
        <w:jc w:val="both"/>
        <w:rPr>
          <w:rFonts w:ascii="Arial" w:hAnsi="Arial" w:cs="Arial"/>
        </w:rPr>
      </w:pPr>
    </w:p>
    <w:tbl>
      <w:tblPr>
        <w:tblW w:w="8859" w:type="dxa"/>
        <w:tblCellMar>
          <w:left w:w="70" w:type="dxa"/>
          <w:right w:w="70" w:type="dxa"/>
        </w:tblCellMar>
        <w:tblLook w:val="0000" w:firstRow="0" w:lastRow="0" w:firstColumn="0" w:lastColumn="0" w:noHBand="0" w:noVBand="0"/>
      </w:tblPr>
      <w:tblGrid>
        <w:gridCol w:w="4181"/>
        <w:gridCol w:w="4678"/>
      </w:tblGrid>
      <w:tr w:rsidR="006B5F8B">
        <w:tc>
          <w:tcPr>
            <w:tcW w:w="4181" w:type="dxa"/>
          </w:tcPr>
          <w:p w:rsidR="006B5F8B" w:rsidRDefault="006B5F8B">
            <w:pPr>
              <w:pBdr>
                <w:bottom w:val="single" w:sz="12" w:space="1" w:color="000000"/>
              </w:pBdr>
              <w:snapToGrid w:val="0"/>
              <w:jc w:val="center"/>
              <w:rPr>
                <w:rFonts w:ascii="Arial" w:hAnsi="Arial" w:cs="Arial"/>
                <w:b/>
              </w:rPr>
            </w:pPr>
          </w:p>
          <w:p w:rsidR="006B5F8B" w:rsidRDefault="009947EC">
            <w:pPr>
              <w:pStyle w:val="Ttulo2"/>
              <w:rPr>
                <w:b/>
                <w:i w:val="0"/>
                <w:sz w:val="20"/>
              </w:rPr>
            </w:pPr>
            <w:r>
              <w:rPr>
                <w:b/>
                <w:i w:val="0"/>
                <w:sz w:val="20"/>
              </w:rPr>
              <w:t xml:space="preserve">LUIZ JOSÉ </w:t>
            </w:r>
            <w:r>
              <w:rPr>
                <w:b/>
                <w:i w:val="0"/>
                <w:sz w:val="20"/>
              </w:rPr>
              <w:t>DAGA</w:t>
            </w:r>
          </w:p>
          <w:p w:rsidR="006B5F8B" w:rsidRDefault="009947EC">
            <w:pPr>
              <w:pStyle w:val="Ttulo2"/>
              <w:rPr>
                <w:i w:val="0"/>
                <w:sz w:val="20"/>
              </w:rPr>
            </w:pPr>
            <w:r>
              <w:rPr>
                <w:i w:val="0"/>
                <w:sz w:val="20"/>
              </w:rPr>
              <w:t xml:space="preserve">Prefeito </w:t>
            </w:r>
          </w:p>
        </w:tc>
        <w:tc>
          <w:tcPr>
            <w:tcW w:w="4678" w:type="dxa"/>
          </w:tcPr>
          <w:p w:rsidR="006B5F8B" w:rsidRDefault="006B5F8B">
            <w:pPr>
              <w:pBdr>
                <w:bottom w:val="single" w:sz="12" w:space="1" w:color="000000"/>
              </w:pBdr>
              <w:snapToGrid w:val="0"/>
              <w:jc w:val="center"/>
              <w:rPr>
                <w:rFonts w:ascii="Arial" w:hAnsi="Arial" w:cs="Arial"/>
                <w:b/>
              </w:rPr>
            </w:pPr>
          </w:p>
          <w:p w:rsidR="006B5F8B" w:rsidRDefault="009947EC">
            <w:pPr>
              <w:jc w:val="center"/>
              <w:rPr>
                <w:rFonts w:ascii="Arial" w:hAnsi="Arial" w:cs="Arial"/>
                <w:b/>
              </w:rPr>
            </w:pPr>
            <w:r>
              <w:rPr>
                <w:rFonts w:ascii="Arial" w:hAnsi="Arial" w:cs="Arial"/>
                <w:b/>
              </w:rPr>
              <w:t>LOURDES ISOTON -ME</w:t>
            </w:r>
          </w:p>
          <w:p w:rsidR="006B5F8B" w:rsidRDefault="009947EC">
            <w:pPr>
              <w:jc w:val="center"/>
              <w:rPr>
                <w:rFonts w:ascii="Arial" w:hAnsi="Arial" w:cs="Arial"/>
              </w:rPr>
            </w:pPr>
            <w:r>
              <w:rPr>
                <w:rFonts w:ascii="Arial" w:hAnsi="Arial" w:cs="Arial"/>
              </w:rPr>
              <w:t>Detentora da Ata</w:t>
            </w:r>
          </w:p>
        </w:tc>
      </w:tr>
    </w:tbl>
    <w:p w:rsidR="006B5F8B" w:rsidRDefault="006B5F8B">
      <w:pPr>
        <w:jc w:val="both"/>
        <w:rPr>
          <w:rFonts w:ascii="Arial" w:hAnsi="Arial" w:cs="Arial"/>
        </w:rPr>
      </w:pPr>
    </w:p>
    <w:p w:rsidR="007E556E" w:rsidRDefault="007E556E">
      <w:pPr>
        <w:jc w:val="both"/>
        <w:rPr>
          <w:rFonts w:ascii="Arial" w:hAnsi="Arial" w:cs="Arial"/>
        </w:rPr>
      </w:pPr>
    </w:p>
    <w:p w:rsidR="007E556E" w:rsidRDefault="007E556E">
      <w:pPr>
        <w:jc w:val="both"/>
        <w:rPr>
          <w:rFonts w:ascii="Arial" w:hAnsi="Arial" w:cs="Arial"/>
        </w:rPr>
      </w:pPr>
    </w:p>
    <w:p w:rsidR="007E556E" w:rsidRDefault="007E556E">
      <w:pPr>
        <w:jc w:val="both"/>
        <w:rPr>
          <w:rFonts w:ascii="Arial" w:hAnsi="Arial" w:cs="Arial"/>
        </w:rPr>
      </w:pPr>
    </w:p>
    <w:p w:rsidR="007E556E" w:rsidRDefault="007E556E">
      <w:pPr>
        <w:jc w:val="both"/>
        <w:rPr>
          <w:rFonts w:ascii="Arial" w:hAnsi="Arial" w:cs="Arial"/>
        </w:rPr>
      </w:pPr>
    </w:p>
    <w:tbl>
      <w:tblPr>
        <w:tblW w:w="8979" w:type="dxa"/>
        <w:tblCellMar>
          <w:left w:w="70" w:type="dxa"/>
          <w:right w:w="70" w:type="dxa"/>
        </w:tblCellMar>
        <w:tblLook w:val="0000" w:firstRow="0" w:lastRow="0" w:firstColumn="0" w:lastColumn="0" w:noHBand="0" w:noVBand="0"/>
      </w:tblPr>
      <w:tblGrid>
        <w:gridCol w:w="2055"/>
        <w:gridCol w:w="2977"/>
        <w:gridCol w:w="3947"/>
      </w:tblGrid>
      <w:tr w:rsidR="006B5F8B">
        <w:tc>
          <w:tcPr>
            <w:tcW w:w="2055" w:type="dxa"/>
          </w:tcPr>
          <w:p w:rsidR="006B5F8B" w:rsidRDefault="009947EC">
            <w:pPr>
              <w:jc w:val="both"/>
              <w:rPr>
                <w:rFonts w:ascii="Arial" w:hAnsi="Arial" w:cs="Arial"/>
                <w:b/>
              </w:rPr>
            </w:pPr>
            <w:r>
              <w:rPr>
                <w:rFonts w:ascii="Arial" w:hAnsi="Arial" w:cs="Arial"/>
                <w:b/>
              </w:rPr>
              <w:t>TESTEMUNHAS:</w:t>
            </w:r>
          </w:p>
        </w:tc>
        <w:tc>
          <w:tcPr>
            <w:tcW w:w="2977" w:type="dxa"/>
          </w:tcPr>
          <w:p w:rsidR="006B5F8B" w:rsidRDefault="006B5F8B">
            <w:pPr>
              <w:pBdr>
                <w:bottom w:val="single" w:sz="12" w:space="1" w:color="000000"/>
              </w:pBdr>
              <w:snapToGrid w:val="0"/>
              <w:jc w:val="center"/>
              <w:rPr>
                <w:rFonts w:ascii="Arial" w:hAnsi="Arial" w:cs="Arial"/>
                <w:b/>
              </w:rPr>
            </w:pPr>
          </w:p>
          <w:p w:rsidR="006B5F8B" w:rsidRDefault="009947EC">
            <w:pPr>
              <w:jc w:val="center"/>
              <w:rPr>
                <w:rFonts w:ascii="Arial" w:hAnsi="Arial" w:cs="Arial"/>
              </w:rPr>
            </w:pPr>
            <w:r>
              <w:rPr>
                <w:rFonts w:ascii="Arial" w:hAnsi="Arial" w:cs="Arial"/>
              </w:rPr>
              <w:t>Cristiane Rottava Busatto</w:t>
            </w:r>
          </w:p>
          <w:p w:rsidR="006B5F8B" w:rsidRDefault="009947EC">
            <w:pPr>
              <w:jc w:val="center"/>
              <w:rPr>
                <w:rFonts w:ascii="Arial" w:hAnsi="Arial" w:cs="Arial"/>
              </w:rPr>
            </w:pPr>
            <w:r>
              <w:rPr>
                <w:rFonts w:ascii="Arial" w:hAnsi="Arial" w:cs="Arial"/>
              </w:rPr>
              <w:t>CPF: 037.197.419-40</w:t>
            </w:r>
          </w:p>
        </w:tc>
        <w:tc>
          <w:tcPr>
            <w:tcW w:w="3947" w:type="dxa"/>
          </w:tcPr>
          <w:p w:rsidR="006B5F8B" w:rsidRDefault="006B5F8B">
            <w:pPr>
              <w:pStyle w:val="Ttulo3"/>
              <w:pBdr>
                <w:bottom w:val="single" w:sz="12" w:space="1" w:color="000000"/>
              </w:pBdr>
              <w:tabs>
                <w:tab w:val="center" w:pos="1719"/>
                <w:tab w:val="right" w:pos="3438"/>
              </w:tabs>
              <w:snapToGrid w:val="0"/>
              <w:jc w:val="center"/>
              <w:rPr>
                <w:rFonts w:ascii="Arial" w:hAnsi="Arial" w:cs="Arial"/>
                <w:shadow w:val="0"/>
                <w:sz w:val="20"/>
                <w:szCs w:val="20"/>
              </w:rPr>
            </w:pPr>
          </w:p>
          <w:p w:rsidR="007E556E" w:rsidRDefault="007E556E" w:rsidP="007E556E">
            <w:pPr>
              <w:jc w:val="center"/>
              <w:rPr>
                <w:rFonts w:ascii="Arial" w:hAnsi="Arial" w:cs="Arial"/>
              </w:rPr>
            </w:pPr>
            <w:r>
              <w:rPr>
                <w:rFonts w:ascii="Arial" w:hAnsi="Arial" w:cs="Arial"/>
              </w:rPr>
              <w:t>Dionei da Rosa</w:t>
            </w:r>
          </w:p>
          <w:p w:rsidR="006B5F8B" w:rsidRDefault="007E556E" w:rsidP="007E556E">
            <w:pPr>
              <w:pStyle w:val="Ttulo5"/>
              <w:rPr>
                <w:sz w:val="20"/>
                <w:szCs w:val="20"/>
              </w:rPr>
            </w:pPr>
            <w:r>
              <w:rPr>
                <w:sz w:val="20"/>
                <w:szCs w:val="20"/>
              </w:rPr>
              <w:t>CPF: 082.226.899-08</w:t>
            </w:r>
          </w:p>
        </w:tc>
      </w:tr>
    </w:tbl>
    <w:p w:rsidR="006B5F8B" w:rsidRDefault="006B5F8B">
      <w:pPr>
        <w:jc w:val="center"/>
        <w:rPr>
          <w:rFonts w:ascii="Arial" w:hAnsi="Arial" w:cs="Arial"/>
        </w:rPr>
      </w:pPr>
    </w:p>
    <w:p w:rsidR="007E556E" w:rsidRDefault="007E556E">
      <w:pPr>
        <w:jc w:val="center"/>
        <w:rPr>
          <w:rFonts w:ascii="Arial" w:hAnsi="Arial" w:cs="Arial"/>
        </w:rPr>
      </w:pPr>
    </w:p>
    <w:p w:rsidR="007E556E" w:rsidRDefault="007E556E">
      <w:pPr>
        <w:jc w:val="center"/>
        <w:rPr>
          <w:rFonts w:ascii="Arial" w:hAnsi="Arial" w:cs="Arial"/>
        </w:rPr>
      </w:pPr>
    </w:p>
    <w:p w:rsidR="007E556E" w:rsidRDefault="007E556E">
      <w:pPr>
        <w:jc w:val="center"/>
        <w:rPr>
          <w:rFonts w:ascii="Arial" w:hAnsi="Arial" w:cs="Arial"/>
        </w:rPr>
      </w:pPr>
    </w:p>
    <w:p w:rsidR="007E556E" w:rsidRDefault="007E556E">
      <w:pPr>
        <w:jc w:val="center"/>
        <w:rPr>
          <w:rFonts w:ascii="Arial" w:hAnsi="Arial" w:cs="Arial"/>
        </w:rPr>
      </w:pPr>
      <w:bookmarkStart w:id="0" w:name="_GoBack"/>
      <w:bookmarkEnd w:id="0"/>
    </w:p>
    <w:p w:rsidR="006B5F8B" w:rsidRDefault="006B5F8B">
      <w:pPr>
        <w:jc w:val="center"/>
        <w:rPr>
          <w:rFonts w:ascii="Arial" w:hAnsi="Arial" w:cs="Arial"/>
        </w:rPr>
      </w:pPr>
    </w:p>
    <w:p w:rsidR="006B5F8B" w:rsidRDefault="009947EC">
      <w:pPr>
        <w:jc w:val="center"/>
        <w:rPr>
          <w:rFonts w:ascii="Arial" w:hAnsi="Arial" w:cs="Arial"/>
        </w:rPr>
      </w:pPr>
      <w:r>
        <w:rPr>
          <w:rFonts w:ascii="Arial" w:hAnsi="Arial" w:cs="Arial"/>
        </w:rPr>
        <w:t>JHONAS PEZZINI</w:t>
      </w:r>
    </w:p>
    <w:p w:rsidR="006B5F8B" w:rsidRDefault="009947EC">
      <w:pPr>
        <w:jc w:val="center"/>
        <w:rPr>
          <w:rFonts w:ascii="Arial" w:hAnsi="Arial" w:cs="Arial"/>
        </w:rPr>
      </w:pPr>
      <w:r>
        <w:rPr>
          <w:rFonts w:ascii="Arial" w:hAnsi="Arial" w:cs="Arial"/>
        </w:rPr>
        <w:t>OAB/SC 33678</w:t>
      </w:r>
    </w:p>
    <w:sectPr w:rsidR="006B5F8B">
      <w:headerReference w:type="default" r:id="rId7"/>
      <w:footerReference w:type="default" r:id="rId8"/>
      <w:headerReference w:type="first" r:id="rId9"/>
      <w:footerReference w:type="first" r:id="rId10"/>
      <w:pgSz w:w="11906" w:h="16838"/>
      <w:pgMar w:top="1701" w:right="1134" w:bottom="1701" w:left="1134"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7EC" w:rsidRDefault="009947EC">
      <w:r>
        <w:separator/>
      </w:r>
    </w:p>
  </w:endnote>
  <w:endnote w:type="continuationSeparator" w:id="0">
    <w:p w:rsidR="009947EC" w:rsidRDefault="009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F8B" w:rsidRDefault="009947EC">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7E556E">
      <w:rPr>
        <w:rStyle w:val="Nmerodepgina"/>
        <w:noProof/>
        <w:sz w:val="24"/>
      </w:rPr>
      <w:t>9</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F8B" w:rsidRDefault="006B5F8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7EC" w:rsidRDefault="009947EC">
      <w:r>
        <w:separator/>
      </w:r>
    </w:p>
  </w:footnote>
  <w:footnote w:type="continuationSeparator" w:id="0">
    <w:p w:rsidR="009947EC" w:rsidRDefault="00994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F8B" w:rsidRDefault="006B5F8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F8B" w:rsidRDefault="009947EC">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6B5F8B" w:rsidRDefault="009947EC">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6B5F8B" w:rsidRDefault="009947EC">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6B5F8B" w:rsidRDefault="009947EC">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6B5F8B" w:rsidRDefault="009947EC">
    <w:pPr>
      <w:pStyle w:val="Cabealho"/>
      <w:jc w:val="center"/>
      <w:rPr>
        <w:rFonts w:ascii="Arial Narrow" w:hAnsi="Arial Narrow" w:cs="Arial Narrow"/>
        <w:b/>
        <w:sz w:val="22"/>
      </w:rPr>
    </w:pPr>
    <w:r>
      <w:rPr>
        <w:rFonts w:ascii="Arial Narrow" w:hAnsi="Arial Narrow" w:cs="Arial Narrow"/>
        <w:b/>
        <w:sz w:val="22"/>
      </w:rPr>
      <w:t>CNPJ  95.990.180/0001-02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B2D71"/>
    <w:multiLevelType w:val="multilevel"/>
    <w:tmpl w:val="F4169FE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abstractNum w:abstractNumId="1">
    <w:nsid w:val="56F70534"/>
    <w:multiLevelType w:val="multilevel"/>
    <w:tmpl w:val="830A75F4"/>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6B5F8B"/>
    <w:rsid w:val="006B5F8B"/>
    <w:rsid w:val="007E556E"/>
    <w:rsid w:val="00994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5C53B-C752-4DBB-8240-00B44342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shadow/>
      <w:color w:val="000000"/>
      <w:sz w:val="24"/>
      <w:szCs w:val="24"/>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shadow/>
      <w:color w:val="000000"/>
      <w:sz w:val="23"/>
      <w:szCs w:val="18"/>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shadow/>
      <w:color w:val="000000"/>
      <w:sz w:val="22"/>
      <w:szCs w:val="23"/>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shadow/>
      <w:color w:val="FF0000"/>
      <w:sz w:val="23"/>
      <w:szCs w:val="23"/>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styleId="SemEspaamento">
    <w:name w:val="No Spacing"/>
    <w:qFormat/>
    <w:rPr>
      <w:rFonts w:ascii="Calibri" w:eastAsia="Calibri" w:hAnsi="Calibri" w:cs="Calibri"/>
      <w:sz w:val="22"/>
      <w:szCs w:val="22"/>
      <w:lang w:bidi="ar-SA"/>
    </w:rPr>
  </w:style>
  <w:style w:type="paragraph" w:customStyle="1" w:styleId="TableParagraph">
    <w:name w:val="Table Paragraph"/>
    <w:basedOn w:val="Normal"/>
    <w:qFormat/>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 w:type="paragraph" w:styleId="Textodebalo">
    <w:name w:val="Balloon Text"/>
    <w:basedOn w:val="Normal"/>
    <w:link w:val="TextodebaloChar"/>
    <w:uiPriority w:val="99"/>
    <w:semiHidden/>
    <w:unhideWhenUsed/>
    <w:rsid w:val="007E556E"/>
    <w:rPr>
      <w:rFonts w:ascii="Segoe UI" w:hAnsi="Segoe UI" w:cs="Segoe UI"/>
      <w:sz w:val="18"/>
      <w:szCs w:val="18"/>
    </w:rPr>
  </w:style>
  <w:style w:type="character" w:customStyle="1" w:styleId="TextodebaloChar">
    <w:name w:val="Texto de balão Char"/>
    <w:basedOn w:val="Fontepargpadro"/>
    <w:link w:val="Textodebalo"/>
    <w:uiPriority w:val="99"/>
    <w:semiHidden/>
    <w:rsid w:val="007E556E"/>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5250</Words>
  <Characters>28356</Characters>
  <Application>Microsoft Office Word</Application>
  <DocSecurity>0</DocSecurity>
  <Lines>236</Lines>
  <Paragraphs>67</Paragraphs>
  <ScaleCrop>false</ScaleCrop>
  <Company/>
  <LinksUpToDate>false</LinksUpToDate>
  <CharactersWithSpaces>33539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a</dc:creator>
  <cp:keywords/>
  <dc:description/>
  <cp:lastModifiedBy>jefersoneedson@hotmail.com</cp:lastModifiedBy>
  <cp:revision>6</cp:revision>
  <cp:lastPrinted>2023-03-13T19:14:00Z</cp:lastPrinted>
  <dcterms:created xsi:type="dcterms:W3CDTF">2022-05-24T16:40:00Z</dcterms:created>
  <dcterms:modified xsi:type="dcterms:W3CDTF">2023-03-13T19:15:00Z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