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74" w:rsidRPr="00DD32AE" w:rsidRDefault="00022DF8" w:rsidP="00E83F74">
      <w:pPr>
        <w:jc w:val="center"/>
        <w:rPr>
          <w:rFonts w:ascii="Arial" w:hAnsi="Arial" w:cs="Arial"/>
        </w:rPr>
      </w:pPr>
      <w:r w:rsidRPr="00DD32AE">
        <w:rPr>
          <w:rFonts w:ascii="Arial" w:hAnsi="Arial" w:cs="Arial"/>
          <w:b/>
        </w:rPr>
        <w:t xml:space="preserve">CONTRATO ADMINISTRATIVO Nº. </w:t>
      </w:r>
      <w:r w:rsidR="00CB1915" w:rsidRPr="00CB1915">
        <w:rPr>
          <w:rFonts w:ascii="Arial" w:hAnsi="Arial" w:cs="Arial"/>
          <w:b/>
        </w:rPr>
        <w:t>75</w:t>
      </w:r>
      <w:r w:rsidR="00E83F74" w:rsidRPr="00CB1915">
        <w:rPr>
          <w:rFonts w:ascii="Arial" w:hAnsi="Arial" w:cs="Arial"/>
          <w:b/>
          <w:lang w:eastAsia="pt-BR"/>
        </w:rPr>
        <w:t>/2023</w:t>
      </w:r>
    </w:p>
    <w:p w:rsidR="00E83F74" w:rsidRPr="00DD32AE" w:rsidRDefault="00E83F74" w:rsidP="00E83F74">
      <w:pPr>
        <w:spacing w:before="240" w:line="276" w:lineRule="auto"/>
        <w:jc w:val="both"/>
        <w:rPr>
          <w:rFonts w:ascii="Arial" w:hAnsi="Arial" w:cs="Arial"/>
        </w:rPr>
      </w:pPr>
      <w:r w:rsidRPr="00DD32AE">
        <w:rPr>
          <w:rFonts w:ascii="Arial" w:hAnsi="Arial" w:cs="Arial"/>
        </w:rPr>
        <w:t xml:space="preserve">O </w:t>
      </w:r>
      <w:r w:rsidRPr="00DD32AE">
        <w:rPr>
          <w:rFonts w:ascii="Arial" w:hAnsi="Arial" w:cs="Arial"/>
          <w:b/>
        </w:rPr>
        <w:t>MUNICÍPIO DE ÁGUAS FRIAS</w:t>
      </w:r>
      <w:r w:rsidRPr="00DD32AE">
        <w:rPr>
          <w:rFonts w:ascii="Arial" w:hAnsi="Arial" w:cs="Arial"/>
        </w:rPr>
        <w:t xml:space="preserve">, pessoa jurídica de direito público interno, inscrito no CNPJ nº 95.990.180/0001-02, com sede na Rua Sete de Setembro 512, centro, doravante denominado </w:t>
      </w:r>
      <w:r w:rsidRPr="00DD32AE">
        <w:rPr>
          <w:rFonts w:ascii="Arial" w:hAnsi="Arial" w:cs="Arial"/>
          <w:b/>
        </w:rPr>
        <w:t>CONTRATANTE</w:t>
      </w:r>
      <w:r w:rsidRPr="00DD32AE">
        <w:rPr>
          <w:rFonts w:ascii="Arial" w:hAnsi="Arial" w:cs="Arial"/>
        </w:rPr>
        <w:t xml:space="preserve">, neste ato representado pelo Prefeito Municipal </w:t>
      </w:r>
      <w:r w:rsidRPr="00DD32AE">
        <w:rPr>
          <w:rFonts w:ascii="Arial" w:hAnsi="Arial" w:cs="Arial"/>
          <w:color w:val="FF0000"/>
        </w:rPr>
        <w:t xml:space="preserve"> </w:t>
      </w:r>
      <w:r w:rsidRPr="00DD32AE">
        <w:rPr>
          <w:rFonts w:ascii="Arial" w:hAnsi="Arial" w:cs="Arial"/>
        </w:rPr>
        <w:t>S</w:t>
      </w:r>
      <w:r w:rsidR="00CB1915">
        <w:rPr>
          <w:rFonts w:ascii="Arial" w:hAnsi="Arial" w:cs="Arial"/>
        </w:rPr>
        <w:t xml:space="preserve">r. LUIZ JOSÉ DAGA, e a empresa COOPERATIVA AGROINDUSTRIAL ALFA, </w:t>
      </w:r>
      <w:r w:rsidRPr="00DD32AE">
        <w:rPr>
          <w:rFonts w:ascii="Arial" w:hAnsi="Arial" w:cs="Arial"/>
        </w:rPr>
        <w:t xml:space="preserve"> inscrito no CNPJ/CPF Nº </w:t>
      </w:r>
      <w:r w:rsidR="00CB1915">
        <w:rPr>
          <w:rFonts w:ascii="Arial" w:hAnsi="Arial" w:cs="Arial"/>
          <w:lang w:eastAsia="pt-BR"/>
        </w:rPr>
        <w:t>83.305.235/0031-34</w:t>
      </w:r>
      <w:r w:rsidR="00CB1915">
        <w:rPr>
          <w:rFonts w:ascii="Arial" w:hAnsi="Arial" w:cs="Arial"/>
        </w:rPr>
        <w:t>, Com Endereço Rua Sete de Setembro</w:t>
      </w:r>
      <w:r w:rsidR="00CB1915">
        <w:rPr>
          <w:rFonts w:ascii="Arial" w:hAnsi="Arial" w:cs="Arial"/>
          <w:lang w:eastAsia="pt-BR"/>
        </w:rPr>
        <w:t xml:space="preserve"> Nº 601</w:t>
      </w:r>
      <w:r w:rsidRPr="00DD32AE">
        <w:rPr>
          <w:rFonts w:ascii="Arial" w:hAnsi="Arial" w:cs="Arial"/>
          <w:lang w:eastAsia="pt-BR"/>
        </w:rPr>
        <w:t>, Bairro Centro</w:t>
      </w:r>
      <w:r w:rsidRPr="00DD32AE">
        <w:rPr>
          <w:rFonts w:ascii="Arial" w:hAnsi="Arial" w:cs="Arial"/>
        </w:rPr>
        <w:t xml:space="preserve">, Na Cidade De Águas Frias-SC, doravante denominada </w:t>
      </w:r>
      <w:r w:rsidRPr="00DD32AE">
        <w:rPr>
          <w:rFonts w:ascii="Arial" w:hAnsi="Arial" w:cs="Arial"/>
          <w:b/>
        </w:rPr>
        <w:t>CONTRATADA</w:t>
      </w:r>
      <w:r w:rsidRPr="00DD32AE">
        <w:rPr>
          <w:rFonts w:ascii="Arial" w:hAnsi="Arial" w:cs="Arial"/>
        </w:rPr>
        <w:t xml:space="preserve">, </w:t>
      </w:r>
      <w:r w:rsidR="008B16B3">
        <w:rPr>
          <w:rFonts w:ascii="Arial" w:hAnsi="Arial" w:cs="Arial"/>
        </w:rPr>
        <w:t>neste ato representada por seu  representa</w:t>
      </w:r>
      <w:r w:rsidR="008B16B3">
        <w:rPr>
          <w:rFonts w:ascii="Arial" w:hAnsi="Arial" w:cs="Arial"/>
        </w:rPr>
        <w:t xml:space="preserve">nte legal Sr. Roberto Cleber Schneider </w:t>
      </w:r>
      <w:r w:rsidR="008B16B3">
        <w:rPr>
          <w:rFonts w:ascii="Arial" w:hAnsi="Arial" w:cs="Arial"/>
        </w:rPr>
        <w:t xml:space="preserve"> i</w:t>
      </w:r>
      <w:r w:rsidR="008B16B3">
        <w:rPr>
          <w:rFonts w:ascii="Arial" w:hAnsi="Arial" w:cs="Arial"/>
        </w:rPr>
        <w:t xml:space="preserve">nscrito no CPF nº 028.458.179-83 </w:t>
      </w:r>
      <w:bookmarkStart w:id="0" w:name="_GoBack"/>
      <w:bookmarkEnd w:id="0"/>
      <w:r w:rsidRPr="00DD32AE">
        <w:rPr>
          <w:rFonts w:ascii="Arial" w:hAnsi="Arial" w:cs="Arial"/>
        </w:rPr>
        <w:t>resolvem celebrar este contrato, em decorrência do Edital de Credenciamento nº2/2023, Processo Licitatório nº 45 /2023 de Inexigibilidade de Licitação nº6/2023, homologado em 28/06/2023, mediante as cláusulas a seguir:</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PRIMEIRA: OBJETO E SEUS ELEMENTOS CARACTERÍSTICOS (</w:t>
      </w:r>
      <w:hyperlink r:id="rId7" w:anchor="art92i" w:history="1">
        <w:r w:rsidRPr="00DD32AE">
          <w:rPr>
            <w:rStyle w:val="Hyperlink"/>
            <w:rFonts w:ascii="Arial" w:hAnsi="Arial" w:cs="Arial"/>
            <w:b/>
          </w:rPr>
          <w:t>art. 92, 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objeto deste contrato é Aquisição de insumos agrícolas e ferramentas agrícolas conforme itens relacionados abaixo: </w:t>
      </w:r>
    </w:p>
    <w:tbl>
      <w:tblPr>
        <w:tblStyle w:val="Tabelacomgrade"/>
        <w:tblW w:w="10065" w:type="dxa"/>
        <w:tblInd w:w="-147" w:type="dxa"/>
        <w:tblLook w:val="04A0" w:firstRow="1" w:lastRow="0" w:firstColumn="1" w:lastColumn="0" w:noHBand="0" w:noVBand="1"/>
      </w:tblPr>
      <w:tblGrid>
        <w:gridCol w:w="709"/>
        <w:gridCol w:w="709"/>
        <w:gridCol w:w="595"/>
        <w:gridCol w:w="5214"/>
        <w:gridCol w:w="1507"/>
        <w:gridCol w:w="1331"/>
      </w:tblGrid>
      <w:tr w:rsidR="00DD32AE" w:rsidRPr="00DD32AE" w:rsidTr="005546D6">
        <w:tc>
          <w:tcPr>
            <w:tcW w:w="709" w:type="dxa"/>
          </w:tcPr>
          <w:p w:rsidR="00E83F74" w:rsidRPr="005546D6" w:rsidRDefault="00E83F74" w:rsidP="00C8403D">
            <w:pPr>
              <w:spacing w:before="240" w:line="276" w:lineRule="auto"/>
              <w:jc w:val="both"/>
              <w:rPr>
                <w:rFonts w:ascii="Arial" w:hAnsi="Arial" w:cs="Arial"/>
              </w:rPr>
            </w:pPr>
            <w:r w:rsidRPr="005546D6">
              <w:rPr>
                <w:rFonts w:ascii="Arial" w:hAnsi="Arial" w:cs="Arial"/>
              </w:rPr>
              <w:t xml:space="preserve">Item </w:t>
            </w:r>
          </w:p>
        </w:tc>
        <w:tc>
          <w:tcPr>
            <w:tcW w:w="709" w:type="dxa"/>
          </w:tcPr>
          <w:p w:rsidR="00E83F74" w:rsidRPr="005546D6" w:rsidRDefault="00E83F74" w:rsidP="00C8403D">
            <w:pPr>
              <w:spacing w:before="240" w:line="276" w:lineRule="auto"/>
              <w:jc w:val="both"/>
              <w:rPr>
                <w:rFonts w:ascii="Arial" w:hAnsi="Arial" w:cs="Arial"/>
              </w:rPr>
            </w:pPr>
            <w:proofErr w:type="spellStart"/>
            <w:r w:rsidRPr="005546D6">
              <w:rPr>
                <w:rFonts w:ascii="Arial" w:hAnsi="Arial" w:cs="Arial"/>
              </w:rPr>
              <w:t>Qtde</w:t>
            </w:r>
            <w:proofErr w:type="spellEnd"/>
            <w:r w:rsidRPr="005546D6">
              <w:rPr>
                <w:rFonts w:ascii="Arial" w:hAnsi="Arial" w:cs="Arial"/>
              </w:rPr>
              <w:t xml:space="preserve"> </w:t>
            </w:r>
          </w:p>
        </w:tc>
        <w:tc>
          <w:tcPr>
            <w:tcW w:w="595" w:type="dxa"/>
          </w:tcPr>
          <w:p w:rsidR="00E83F74" w:rsidRPr="005546D6" w:rsidRDefault="00E83F74" w:rsidP="00E83F74">
            <w:pPr>
              <w:spacing w:before="240" w:line="276" w:lineRule="auto"/>
              <w:jc w:val="both"/>
              <w:rPr>
                <w:rFonts w:ascii="Arial" w:hAnsi="Arial" w:cs="Arial"/>
              </w:rPr>
            </w:pPr>
            <w:proofErr w:type="spellStart"/>
            <w:proofErr w:type="gramStart"/>
            <w:r w:rsidRPr="005546D6">
              <w:rPr>
                <w:rFonts w:ascii="Arial" w:hAnsi="Arial" w:cs="Arial"/>
              </w:rPr>
              <w:t>unid</w:t>
            </w:r>
            <w:proofErr w:type="spellEnd"/>
            <w:proofErr w:type="gramEnd"/>
          </w:p>
        </w:tc>
        <w:tc>
          <w:tcPr>
            <w:tcW w:w="5214" w:type="dxa"/>
          </w:tcPr>
          <w:p w:rsidR="00E83F74" w:rsidRPr="005546D6" w:rsidRDefault="00E83F74" w:rsidP="00C8403D">
            <w:pPr>
              <w:spacing w:before="240" w:line="276" w:lineRule="auto"/>
              <w:jc w:val="both"/>
              <w:rPr>
                <w:rFonts w:ascii="Arial" w:hAnsi="Arial" w:cs="Arial"/>
              </w:rPr>
            </w:pPr>
            <w:r w:rsidRPr="005546D6">
              <w:rPr>
                <w:rFonts w:ascii="Arial" w:hAnsi="Arial" w:cs="Arial"/>
              </w:rPr>
              <w:t xml:space="preserve">Descrição  </w:t>
            </w:r>
          </w:p>
        </w:tc>
        <w:tc>
          <w:tcPr>
            <w:tcW w:w="1507" w:type="dxa"/>
          </w:tcPr>
          <w:p w:rsidR="00E83F74" w:rsidRPr="005546D6" w:rsidRDefault="005546D6" w:rsidP="00C8403D">
            <w:pPr>
              <w:spacing w:before="240" w:line="276" w:lineRule="auto"/>
              <w:jc w:val="both"/>
              <w:rPr>
                <w:rFonts w:ascii="Arial" w:hAnsi="Arial" w:cs="Arial"/>
              </w:rPr>
            </w:pPr>
            <w:r>
              <w:rPr>
                <w:rFonts w:ascii="Arial" w:hAnsi="Arial" w:cs="Arial"/>
              </w:rPr>
              <w:t>Valor Unitário</w:t>
            </w:r>
          </w:p>
        </w:tc>
        <w:tc>
          <w:tcPr>
            <w:tcW w:w="1331" w:type="dxa"/>
          </w:tcPr>
          <w:p w:rsidR="00E83F74" w:rsidRPr="005546D6" w:rsidRDefault="00E83F74" w:rsidP="00C8403D">
            <w:pPr>
              <w:spacing w:before="240" w:line="276" w:lineRule="auto"/>
              <w:jc w:val="both"/>
              <w:rPr>
                <w:rFonts w:ascii="Arial" w:hAnsi="Arial" w:cs="Arial"/>
              </w:rPr>
            </w:pPr>
            <w:r w:rsidRPr="005546D6">
              <w:rPr>
                <w:rFonts w:ascii="Arial" w:hAnsi="Arial" w:cs="Arial"/>
              </w:rPr>
              <w:t xml:space="preserve">Valor Total </w:t>
            </w:r>
          </w:p>
        </w:tc>
      </w:tr>
      <w:tr w:rsidR="00E83F74" w:rsidRPr="00DD32AE" w:rsidTr="005546D6">
        <w:tc>
          <w:tcPr>
            <w:tcW w:w="709" w:type="dxa"/>
            <w:vAlign w:val="center"/>
          </w:tcPr>
          <w:p w:rsidR="00E83F74" w:rsidRPr="005546D6" w:rsidRDefault="00E83F74" w:rsidP="00E83F74">
            <w:pPr>
              <w:spacing w:before="120" w:line="360" w:lineRule="auto"/>
              <w:jc w:val="center"/>
              <w:rPr>
                <w:rFonts w:ascii="Arial" w:hAnsi="Arial" w:cs="Arial"/>
                <w:color w:val="000000"/>
                <w:lang w:eastAsia="pt-BR"/>
              </w:rPr>
            </w:pPr>
            <w:r w:rsidRPr="005546D6">
              <w:rPr>
                <w:rFonts w:ascii="Arial" w:hAnsi="Arial" w:cs="Arial"/>
                <w:color w:val="000000"/>
                <w:lang w:eastAsia="pt-BR"/>
              </w:rPr>
              <w:t>1</w:t>
            </w:r>
          </w:p>
        </w:tc>
        <w:tc>
          <w:tcPr>
            <w:tcW w:w="709" w:type="dxa"/>
            <w:vAlign w:val="bottom"/>
          </w:tcPr>
          <w:p w:rsidR="00E83F74" w:rsidRPr="005546D6" w:rsidRDefault="005546D6" w:rsidP="00E83F74">
            <w:pPr>
              <w:autoSpaceDE/>
              <w:spacing w:before="120"/>
              <w:jc w:val="center"/>
              <w:rPr>
                <w:rFonts w:ascii="Arial" w:hAnsi="Arial" w:cs="Arial"/>
                <w:color w:val="000000"/>
              </w:rPr>
            </w:pPr>
            <w:r>
              <w:rPr>
                <w:rFonts w:ascii="Arial" w:hAnsi="Arial" w:cs="Arial"/>
                <w:color w:val="000000"/>
              </w:rPr>
              <w:t>1675</w:t>
            </w:r>
          </w:p>
        </w:tc>
        <w:tc>
          <w:tcPr>
            <w:tcW w:w="595" w:type="dxa"/>
            <w:vAlign w:val="center"/>
          </w:tcPr>
          <w:p w:rsidR="00E83F74" w:rsidRPr="005546D6" w:rsidRDefault="00E83F74" w:rsidP="00E83F74">
            <w:pPr>
              <w:autoSpaceDE/>
              <w:rPr>
                <w:rFonts w:ascii="Arial" w:hAnsi="Arial" w:cs="Arial"/>
                <w:color w:val="212121"/>
              </w:rPr>
            </w:pPr>
            <w:r w:rsidRPr="005546D6">
              <w:rPr>
                <w:rFonts w:ascii="Arial" w:hAnsi="Arial" w:cs="Arial"/>
                <w:color w:val="212121"/>
              </w:rPr>
              <w:t>KG</w:t>
            </w:r>
          </w:p>
        </w:tc>
        <w:tc>
          <w:tcPr>
            <w:tcW w:w="5214" w:type="dxa"/>
            <w:vAlign w:val="center"/>
          </w:tcPr>
          <w:p w:rsidR="00E83F74" w:rsidRPr="005546D6" w:rsidRDefault="00E83F74" w:rsidP="00E83F74">
            <w:pPr>
              <w:autoSpaceDE/>
              <w:rPr>
                <w:rFonts w:ascii="Arial" w:hAnsi="Arial" w:cs="Arial"/>
                <w:color w:val="212121"/>
                <w:lang w:eastAsia="pt-BR"/>
              </w:rPr>
            </w:pPr>
            <w:r w:rsidRPr="005546D6">
              <w:rPr>
                <w:rFonts w:ascii="Arial" w:hAnsi="Arial" w:cs="Arial"/>
                <w:color w:val="212121"/>
                <w:lang w:eastAsia="pt-BR"/>
              </w:rPr>
              <w:t>Adubo NPK 09 21 13</w:t>
            </w:r>
          </w:p>
        </w:tc>
        <w:tc>
          <w:tcPr>
            <w:tcW w:w="1507" w:type="dxa"/>
            <w:vAlign w:val="bottom"/>
          </w:tcPr>
          <w:p w:rsidR="00E83F74" w:rsidRPr="005546D6" w:rsidRDefault="00E83F74" w:rsidP="00E83F74">
            <w:pPr>
              <w:spacing w:before="120"/>
              <w:rPr>
                <w:rFonts w:ascii="Arial" w:hAnsi="Arial" w:cs="Arial"/>
                <w:color w:val="000000"/>
              </w:rPr>
            </w:pPr>
            <w:r w:rsidRPr="005546D6">
              <w:rPr>
                <w:rFonts w:ascii="Arial" w:hAnsi="Arial" w:cs="Arial"/>
                <w:color w:val="000000"/>
              </w:rPr>
              <w:t>R$ 3,60</w:t>
            </w:r>
          </w:p>
        </w:tc>
        <w:tc>
          <w:tcPr>
            <w:tcW w:w="1331" w:type="dxa"/>
          </w:tcPr>
          <w:p w:rsidR="00E83F74" w:rsidRPr="005546D6" w:rsidRDefault="005546D6" w:rsidP="00E83F74">
            <w:pPr>
              <w:spacing w:before="240" w:line="276" w:lineRule="auto"/>
              <w:jc w:val="both"/>
              <w:rPr>
                <w:rFonts w:ascii="Arial" w:hAnsi="Arial" w:cs="Arial"/>
              </w:rPr>
            </w:pPr>
            <w:r>
              <w:rPr>
                <w:rFonts w:ascii="Arial" w:hAnsi="Arial" w:cs="Arial"/>
              </w:rPr>
              <w:t>R$ 6.030,00</w:t>
            </w:r>
          </w:p>
        </w:tc>
      </w:tr>
      <w:tr w:rsidR="00E83F74" w:rsidRPr="00DD32AE" w:rsidTr="005546D6">
        <w:tc>
          <w:tcPr>
            <w:tcW w:w="709" w:type="dxa"/>
            <w:vAlign w:val="center"/>
          </w:tcPr>
          <w:p w:rsidR="00E83F74" w:rsidRPr="005546D6" w:rsidRDefault="00E83F74" w:rsidP="00E83F74">
            <w:pPr>
              <w:spacing w:before="120" w:line="360" w:lineRule="auto"/>
              <w:jc w:val="center"/>
              <w:rPr>
                <w:rFonts w:ascii="Arial" w:hAnsi="Arial" w:cs="Arial"/>
                <w:color w:val="000000"/>
                <w:lang w:eastAsia="pt-BR"/>
              </w:rPr>
            </w:pPr>
            <w:r w:rsidRPr="005546D6">
              <w:rPr>
                <w:rFonts w:ascii="Arial" w:hAnsi="Arial" w:cs="Arial"/>
                <w:color w:val="000000"/>
                <w:lang w:eastAsia="pt-BR"/>
              </w:rPr>
              <w:t>2</w:t>
            </w:r>
          </w:p>
        </w:tc>
        <w:tc>
          <w:tcPr>
            <w:tcW w:w="709" w:type="dxa"/>
            <w:vAlign w:val="bottom"/>
          </w:tcPr>
          <w:p w:rsidR="00E83F74" w:rsidRPr="005546D6" w:rsidRDefault="005546D6" w:rsidP="00E83F74">
            <w:pPr>
              <w:autoSpaceDE/>
              <w:spacing w:before="120"/>
              <w:jc w:val="center"/>
              <w:rPr>
                <w:rFonts w:ascii="Arial" w:hAnsi="Arial" w:cs="Arial"/>
                <w:color w:val="000000"/>
              </w:rPr>
            </w:pPr>
            <w:r>
              <w:rPr>
                <w:rFonts w:ascii="Arial" w:hAnsi="Arial" w:cs="Arial"/>
                <w:color w:val="000000"/>
              </w:rPr>
              <w:t>1</w:t>
            </w:r>
          </w:p>
        </w:tc>
        <w:tc>
          <w:tcPr>
            <w:tcW w:w="595" w:type="dxa"/>
            <w:vAlign w:val="center"/>
          </w:tcPr>
          <w:p w:rsidR="00E83F74" w:rsidRPr="005546D6" w:rsidRDefault="00E83F74" w:rsidP="00E83F74">
            <w:pPr>
              <w:rPr>
                <w:rFonts w:ascii="Arial" w:hAnsi="Arial" w:cs="Arial"/>
                <w:color w:val="212121"/>
              </w:rPr>
            </w:pPr>
            <w:proofErr w:type="spellStart"/>
            <w:r w:rsidRPr="005546D6">
              <w:rPr>
                <w:rFonts w:ascii="Arial" w:hAnsi="Arial" w:cs="Arial"/>
                <w:color w:val="212121"/>
              </w:rPr>
              <w:t>Un</w:t>
            </w:r>
            <w:proofErr w:type="spellEnd"/>
          </w:p>
        </w:tc>
        <w:tc>
          <w:tcPr>
            <w:tcW w:w="5214" w:type="dxa"/>
            <w:vAlign w:val="center"/>
          </w:tcPr>
          <w:p w:rsidR="00E83F74" w:rsidRPr="005546D6" w:rsidRDefault="00E83F74" w:rsidP="00E83F74">
            <w:pPr>
              <w:autoSpaceDE/>
              <w:spacing w:line="276" w:lineRule="auto"/>
              <w:rPr>
                <w:rFonts w:ascii="Arial" w:hAnsi="Arial" w:cs="Arial"/>
                <w:color w:val="212121"/>
                <w:lang w:eastAsia="pt-BR"/>
              </w:rPr>
            </w:pPr>
            <w:r w:rsidRPr="005546D6">
              <w:rPr>
                <w:rFonts w:ascii="Arial" w:hAnsi="Arial" w:cs="Arial"/>
                <w:color w:val="212121"/>
                <w:lang w:eastAsia="pt-BR"/>
              </w:rPr>
              <w:t>Alicate universal corpo forjado em aço especial. Cabeça e articulação lixadas. Empunhadura injetada ergonômica. Articulaç</w:t>
            </w:r>
            <w:r w:rsidR="005546D6">
              <w:rPr>
                <w:rFonts w:ascii="Arial" w:hAnsi="Arial" w:cs="Arial"/>
                <w:color w:val="212121"/>
                <w:lang w:eastAsia="pt-BR"/>
              </w:rPr>
              <w:t xml:space="preserve">ão suave para facilitar o </w:t>
            </w:r>
            <w:proofErr w:type="spellStart"/>
            <w:r w:rsidR="005546D6">
              <w:rPr>
                <w:rFonts w:ascii="Arial" w:hAnsi="Arial" w:cs="Arial"/>
                <w:color w:val="212121"/>
                <w:lang w:eastAsia="pt-BR"/>
              </w:rPr>
              <w:t>uso.</w:t>
            </w:r>
            <w:r w:rsidRPr="005546D6">
              <w:rPr>
                <w:rFonts w:ascii="Arial" w:hAnsi="Arial" w:cs="Arial"/>
                <w:color w:val="212121"/>
                <w:lang w:eastAsia="pt-BR"/>
              </w:rPr>
              <w:t>Tamanho</w:t>
            </w:r>
            <w:proofErr w:type="spellEnd"/>
            <w:r w:rsidRPr="005546D6">
              <w:rPr>
                <w:rFonts w:ascii="Arial" w:hAnsi="Arial" w:cs="Arial"/>
                <w:color w:val="212121"/>
                <w:lang w:eastAsia="pt-BR"/>
              </w:rPr>
              <w:t>: 7"</w:t>
            </w:r>
          </w:p>
        </w:tc>
        <w:tc>
          <w:tcPr>
            <w:tcW w:w="1507" w:type="dxa"/>
            <w:vAlign w:val="bottom"/>
          </w:tcPr>
          <w:p w:rsidR="00E83F74" w:rsidRPr="005546D6" w:rsidRDefault="00E83F74" w:rsidP="00E83F74">
            <w:pPr>
              <w:spacing w:before="120"/>
              <w:rPr>
                <w:rFonts w:ascii="Arial" w:hAnsi="Arial" w:cs="Arial"/>
                <w:color w:val="000000"/>
              </w:rPr>
            </w:pPr>
            <w:r w:rsidRPr="005546D6">
              <w:rPr>
                <w:rFonts w:ascii="Arial" w:hAnsi="Arial" w:cs="Arial"/>
                <w:color w:val="000000"/>
              </w:rPr>
              <w:t>R$ 39,23</w:t>
            </w:r>
          </w:p>
        </w:tc>
        <w:tc>
          <w:tcPr>
            <w:tcW w:w="1331" w:type="dxa"/>
          </w:tcPr>
          <w:p w:rsidR="00E83F74" w:rsidRPr="005546D6" w:rsidRDefault="005546D6" w:rsidP="00E83F74">
            <w:pPr>
              <w:spacing w:before="240" w:line="276" w:lineRule="auto"/>
              <w:jc w:val="both"/>
              <w:rPr>
                <w:rFonts w:ascii="Arial" w:hAnsi="Arial" w:cs="Arial"/>
              </w:rPr>
            </w:pPr>
            <w:r>
              <w:rPr>
                <w:rFonts w:ascii="Arial" w:hAnsi="Arial" w:cs="Arial"/>
              </w:rPr>
              <w:t>R$ 39,23</w:t>
            </w:r>
          </w:p>
        </w:tc>
      </w:tr>
      <w:tr w:rsidR="00E83F74" w:rsidRPr="00DD32AE" w:rsidTr="005546D6">
        <w:trPr>
          <w:trHeight w:val="631"/>
        </w:trPr>
        <w:tc>
          <w:tcPr>
            <w:tcW w:w="709" w:type="dxa"/>
            <w:vAlign w:val="center"/>
          </w:tcPr>
          <w:p w:rsidR="00E83F74" w:rsidRPr="005546D6" w:rsidRDefault="00E83F74" w:rsidP="00E83F74">
            <w:pPr>
              <w:spacing w:before="120" w:line="360" w:lineRule="auto"/>
              <w:jc w:val="center"/>
              <w:rPr>
                <w:rFonts w:ascii="Arial" w:hAnsi="Arial" w:cs="Arial"/>
                <w:color w:val="000000"/>
                <w:lang w:eastAsia="pt-BR"/>
              </w:rPr>
            </w:pPr>
            <w:r w:rsidRPr="005546D6">
              <w:rPr>
                <w:rFonts w:ascii="Arial" w:hAnsi="Arial" w:cs="Arial"/>
                <w:color w:val="000000"/>
                <w:lang w:eastAsia="pt-BR"/>
              </w:rPr>
              <w:t>3</w:t>
            </w:r>
          </w:p>
        </w:tc>
        <w:tc>
          <w:tcPr>
            <w:tcW w:w="709" w:type="dxa"/>
            <w:vAlign w:val="bottom"/>
          </w:tcPr>
          <w:p w:rsidR="00E83F74" w:rsidRPr="005546D6" w:rsidRDefault="005546D6" w:rsidP="00E83F74">
            <w:pPr>
              <w:autoSpaceDE/>
              <w:spacing w:before="120"/>
              <w:jc w:val="center"/>
              <w:rPr>
                <w:rFonts w:ascii="Arial" w:hAnsi="Arial" w:cs="Arial"/>
                <w:color w:val="000000"/>
              </w:rPr>
            </w:pPr>
            <w:r>
              <w:rPr>
                <w:rFonts w:ascii="Arial" w:hAnsi="Arial" w:cs="Arial"/>
                <w:color w:val="000000"/>
              </w:rPr>
              <w:t>2</w:t>
            </w:r>
          </w:p>
        </w:tc>
        <w:tc>
          <w:tcPr>
            <w:tcW w:w="595" w:type="dxa"/>
            <w:vAlign w:val="center"/>
          </w:tcPr>
          <w:p w:rsidR="00E83F74" w:rsidRPr="005546D6" w:rsidRDefault="00E83F74" w:rsidP="00E83F74">
            <w:pPr>
              <w:rPr>
                <w:rFonts w:ascii="Arial" w:hAnsi="Arial" w:cs="Arial"/>
                <w:color w:val="212121"/>
              </w:rPr>
            </w:pPr>
            <w:proofErr w:type="spellStart"/>
            <w:r w:rsidRPr="005546D6">
              <w:rPr>
                <w:rFonts w:ascii="Arial" w:hAnsi="Arial" w:cs="Arial"/>
                <w:color w:val="212121"/>
              </w:rPr>
              <w:t>Und</w:t>
            </w:r>
            <w:proofErr w:type="spellEnd"/>
          </w:p>
        </w:tc>
        <w:tc>
          <w:tcPr>
            <w:tcW w:w="5214" w:type="dxa"/>
            <w:vAlign w:val="center"/>
          </w:tcPr>
          <w:p w:rsidR="00E83F74" w:rsidRPr="005546D6" w:rsidRDefault="00E83F74" w:rsidP="00E83F74">
            <w:pPr>
              <w:autoSpaceDE/>
              <w:spacing w:line="276" w:lineRule="auto"/>
              <w:rPr>
                <w:rFonts w:ascii="Arial" w:hAnsi="Arial" w:cs="Arial"/>
                <w:color w:val="212121"/>
                <w:lang w:eastAsia="pt-BR"/>
              </w:rPr>
            </w:pPr>
            <w:r w:rsidRPr="005546D6">
              <w:rPr>
                <w:rFonts w:ascii="Arial" w:hAnsi="Arial" w:cs="Arial"/>
                <w:color w:val="212121"/>
                <w:lang w:eastAsia="pt-BR"/>
              </w:rPr>
              <w:t>Arame farpado - Zincagem com Camada Leve; Torção dos fios alternada; arames com 1,60mm; Distância entre farpas: 125mm. 500MT</w:t>
            </w:r>
          </w:p>
        </w:tc>
        <w:tc>
          <w:tcPr>
            <w:tcW w:w="1507" w:type="dxa"/>
            <w:vAlign w:val="bottom"/>
          </w:tcPr>
          <w:p w:rsidR="00E83F74" w:rsidRPr="005546D6" w:rsidRDefault="00E83F74" w:rsidP="00E83F74">
            <w:pPr>
              <w:spacing w:before="120"/>
              <w:rPr>
                <w:rFonts w:ascii="Arial" w:hAnsi="Arial" w:cs="Arial"/>
                <w:color w:val="000000"/>
              </w:rPr>
            </w:pPr>
            <w:r w:rsidRPr="005546D6">
              <w:rPr>
                <w:rFonts w:ascii="Arial" w:hAnsi="Arial" w:cs="Arial"/>
                <w:color w:val="000000"/>
              </w:rPr>
              <w:t>R$ 468,75</w:t>
            </w:r>
          </w:p>
        </w:tc>
        <w:tc>
          <w:tcPr>
            <w:tcW w:w="1331" w:type="dxa"/>
          </w:tcPr>
          <w:p w:rsidR="00E83F74" w:rsidRPr="005546D6" w:rsidRDefault="002104AD" w:rsidP="00E83F74">
            <w:pPr>
              <w:spacing w:before="240" w:line="276" w:lineRule="auto"/>
              <w:jc w:val="both"/>
              <w:rPr>
                <w:rFonts w:ascii="Arial" w:hAnsi="Arial" w:cs="Arial"/>
              </w:rPr>
            </w:pPr>
            <w:r>
              <w:rPr>
                <w:rFonts w:ascii="Arial" w:hAnsi="Arial" w:cs="Arial"/>
              </w:rPr>
              <w:t>R$ 937,50</w:t>
            </w:r>
          </w:p>
        </w:tc>
      </w:tr>
      <w:tr w:rsidR="00E83F74" w:rsidRPr="00DD32AE" w:rsidTr="005546D6">
        <w:tc>
          <w:tcPr>
            <w:tcW w:w="709" w:type="dxa"/>
            <w:vAlign w:val="center"/>
          </w:tcPr>
          <w:p w:rsidR="00E83F74" w:rsidRPr="005546D6" w:rsidRDefault="00E83F74" w:rsidP="00E83F74">
            <w:pPr>
              <w:spacing w:before="120" w:line="360" w:lineRule="auto"/>
              <w:jc w:val="center"/>
              <w:rPr>
                <w:rFonts w:ascii="Arial" w:hAnsi="Arial" w:cs="Arial"/>
                <w:color w:val="000000"/>
                <w:lang w:eastAsia="pt-BR"/>
              </w:rPr>
            </w:pPr>
            <w:r w:rsidRPr="005546D6">
              <w:rPr>
                <w:rFonts w:ascii="Arial" w:hAnsi="Arial" w:cs="Arial"/>
                <w:color w:val="000000"/>
                <w:lang w:eastAsia="pt-BR"/>
              </w:rPr>
              <w:t>4</w:t>
            </w:r>
          </w:p>
        </w:tc>
        <w:tc>
          <w:tcPr>
            <w:tcW w:w="709" w:type="dxa"/>
            <w:vAlign w:val="bottom"/>
          </w:tcPr>
          <w:p w:rsidR="00E83F74" w:rsidRPr="005546D6" w:rsidRDefault="005546D6" w:rsidP="00E83F74">
            <w:pPr>
              <w:autoSpaceDE/>
              <w:spacing w:before="120"/>
              <w:jc w:val="center"/>
              <w:rPr>
                <w:rFonts w:ascii="Arial" w:hAnsi="Arial" w:cs="Arial"/>
                <w:color w:val="000000"/>
              </w:rPr>
            </w:pPr>
            <w:r>
              <w:rPr>
                <w:rFonts w:ascii="Arial" w:hAnsi="Arial" w:cs="Arial"/>
                <w:color w:val="000000"/>
              </w:rPr>
              <w:t>9</w:t>
            </w:r>
          </w:p>
        </w:tc>
        <w:tc>
          <w:tcPr>
            <w:tcW w:w="595" w:type="dxa"/>
            <w:vAlign w:val="center"/>
          </w:tcPr>
          <w:p w:rsidR="00E83F74" w:rsidRPr="005546D6" w:rsidRDefault="00E83F74" w:rsidP="00E83F74">
            <w:pPr>
              <w:rPr>
                <w:rFonts w:ascii="Arial" w:hAnsi="Arial" w:cs="Arial"/>
                <w:color w:val="212121"/>
              </w:rPr>
            </w:pPr>
            <w:r w:rsidRPr="005546D6">
              <w:rPr>
                <w:rFonts w:ascii="Arial" w:hAnsi="Arial" w:cs="Arial"/>
                <w:color w:val="212121"/>
              </w:rPr>
              <w:t>Kg</w:t>
            </w:r>
          </w:p>
        </w:tc>
        <w:tc>
          <w:tcPr>
            <w:tcW w:w="5214" w:type="dxa"/>
            <w:vAlign w:val="center"/>
          </w:tcPr>
          <w:p w:rsidR="00E83F74" w:rsidRPr="005546D6" w:rsidRDefault="00E83F74" w:rsidP="00E83F74">
            <w:pPr>
              <w:autoSpaceDE/>
              <w:spacing w:line="276" w:lineRule="auto"/>
              <w:rPr>
                <w:rFonts w:ascii="Arial" w:hAnsi="Arial" w:cs="Arial"/>
                <w:color w:val="212121"/>
                <w:lang w:eastAsia="pt-BR"/>
              </w:rPr>
            </w:pPr>
            <w:r w:rsidRPr="005546D6">
              <w:rPr>
                <w:rFonts w:ascii="Arial" w:hAnsi="Arial" w:cs="Arial"/>
                <w:color w:val="212121"/>
                <w:lang w:eastAsia="pt-BR"/>
              </w:rPr>
              <w:t>Arame galvanizado liso N14</w:t>
            </w:r>
          </w:p>
        </w:tc>
        <w:tc>
          <w:tcPr>
            <w:tcW w:w="1507" w:type="dxa"/>
            <w:vAlign w:val="bottom"/>
          </w:tcPr>
          <w:p w:rsidR="00E83F74" w:rsidRPr="005546D6" w:rsidRDefault="00E83F74" w:rsidP="00E83F74">
            <w:pPr>
              <w:spacing w:before="120"/>
              <w:rPr>
                <w:rFonts w:ascii="Arial" w:hAnsi="Arial" w:cs="Arial"/>
                <w:color w:val="000000"/>
              </w:rPr>
            </w:pPr>
            <w:r w:rsidRPr="005546D6">
              <w:rPr>
                <w:rFonts w:ascii="Arial" w:hAnsi="Arial" w:cs="Arial"/>
                <w:color w:val="000000"/>
              </w:rPr>
              <w:t>R$ 25,23</w:t>
            </w:r>
          </w:p>
        </w:tc>
        <w:tc>
          <w:tcPr>
            <w:tcW w:w="1331" w:type="dxa"/>
          </w:tcPr>
          <w:p w:rsidR="00E83F74" w:rsidRPr="005546D6" w:rsidRDefault="006D6406" w:rsidP="00E83F74">
            <w:pPr>
              <w:spacing w:before="240" w:line="276" w:lineRule="auto"/>
              <w:jc w:val="both"/>
              <w:rPr>
                <w:rFonts w:ascii="Arial" w:hAnsi="Arial" w:cs="Arial"/>
              </w:rPr>
            </w:pPr>
            <w:r>
              <w:rPr>
                <w:rFonts w:ascii="Arial" w:hAnsi="Arial" w:cs="Arial"/>
              </w:rPr>
              <w:t>R$ 227,07</w:t>
            </w:r>
          </w:p>
        </w:tc>
      </w:tr>
      <w:tr w:rsidR="00E83F74" w:rsidRPr="00DD32AE" w:rsidTr="005546D6">
        <w:trPr>
          <w:trHeight w:val="451"/>
        </w:trPr>
        <w:tc>
          <w:tcPr>
            <w:tcW w:w="709" w:type="dxa"/>
            <w:vAlign w:val="center"/>
          </w:tcPr>
          <w:p w:rsidR="00E83F74" w:rsidRPr="00DD32AE" w:rsidRDefault="00E83F74" w:rsidP="00E83F74">
            <w:pPr>
              <w:spacing w:before="120" w:line="360" w:lineRule="auto"/>
              <w:jc w:val="center"/>
              <w:rPr>
                <w:rFonts w:ascii="Arial" w:hAnsi="Arial" w:cs="Arial"/>
                <w:color w:val="000000"/>
                <w:lang w:eastAsia="pt-BR"/>
              </w:rPr>
            </w:pPr>
            <w:r w:rsidRPr="00DD32AE">
              <w:rPr>
                <w:rFonts w:ascii="Arial" w:hAnsi="Arial" w:cs="Arial"/>
                <w:color w:val="000000"/>
                <w:lang w:eastAsia="pt-BR"/>
              </w:rPr>
              <w:t>5</w:t>
            </w:r>
          </w:p>
        </w:tc>
        <w:tc>
          <w:tcPr>
            <w:tcW w:w="709" w:type="dxa"/>
            <w:vAlign w:val="bottom"/>
          </w:tcPr>
          <w:p w:rsidR="00E83F74" w:rsidRPr="00DD32AE" w:rsidRDefault="005546D6" w:rsidP="00E83F74">
            <w:pPr>
              <w:autoSpaceDE/>
              <w:spacing w:before="120"/>
              <w:jc w:val="center"/>
              <w:rPr>
                <w:rFonts w:ascii="Arial" w:hAnsi="Arial" w:cs="Arial"/>
                <w:color w:val="000000"/>
              </w:rPr>
            </w:pPr>
            <w:r>
              <w:rPr>
                <w:rFonts w:ascii="Arial" w:hAnsi="Arial" w:cs="Arial"/>
                <w:color w:val="000000"/>
              </w:rPr>
              <w:t>14</w:t>
            </w:r>
          </w:p>
        </w:tc>
        <w:tc>
          <w:tcPr>
            <w:tcW w:w="595" w:type="dxa"/>
            <w:vAlign w:val="center"/>
          </w:tcPr>
          <w:p w:rsidR="00E83F74" w:rsidRPr="00DD32AE" w:rsidRDefault="00E83F74" w:rsidP="00E83F74">
            <w:pPr>
              <w:rPr>
                <w:rFonts w:ascii="Arial" w:hAnsi="Arial" w:cs="Arial"/>
                <w:color w:val="212121"/>
              </w:rPr>
            </w:pPr>
            <w:r w:rsidRPr="00DD32AE">
              <w:rPr>
                <w:rFonts w:ascii="Arial" w:hAnsi="Arial" w:cs="Arial"/>
                <w:color w:val="212121"/>
              </w:rPr>
              <w:t>Kg</w:t>
            </w:r>
          </w:p>
        </w:tc>
        <w:tc>
          <w:tcPr>
            <w:tcW w:w="5214"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Arame galvanizado liso N16</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R$ 26,73</w:t>
            </w:r>
          </w:p>
        </w:tc>
        <w:tc>
          <w:tcPr>
            <w:tcW w:w="1331" w:type="dxa"/>
          </w:tcPr>
          <w:p w:rsidR="00E83F74" w:rsidRPr="00DD32AE" w:rsidRDefault="006D6406" w:rsidP="00E83F74">
            <w:pPr>
              <w:spacing w:before="240" w:line="276" w:lineRule="auto"/>
              <w:jc w:val="both"/>
              <w:rPr>
                <w:rFonts w:ascii="Arial" w:hAnsi="Arial" w:cs="Arial"/>
              </w:rPr>
            </w:pPr>
            <w:r>
              <w:rPr>
                <w:rFonts w:ascii="Arial" w:hAnsi="Arial" w:cs="Arial"/>
              </w:rPr>
              <w:t>R$ 374,22</w:t>
            </w:r>
          </w:p>
        </w:tc>
      </w:tr>
      <w:tr w:rsidR="00E83F74" w:rsidRPr="00DD32AE" w:rsidTr="005546D6">
        <w:tc>
          <w:tcPr>
            <w:tcW w:w="709" w:type="dxa"/>
            <w:vAlign w:val="center"/>
          </w:tcPr>
          <w:p w:rsidR="00E83F74" w:rsidRPr="00DD32AE" w:rsidRDefault="00E83F74" w:rsidP="00E83F74">
            <w:pPr>
              <w:spacing w:before="120" w:line="360" w:lineRule="auto"/>
              <w:jc w:val="center"/>
              <w:rPr>
                <w:rFonts w:ascii="Arial" w:hAnsi="Arial" w:cs="Arial"/>
                <w:color w:val="000000"/>
                <w:lang w:eastAsia="pt-BR"/>
              </w:rPr>
            </w:pPr>
            <w:r w:rsidRPr="00DD32AE">
              <w:rPr>
                <w:rFonts w:ascii="Arial" w:hAnsi="Arial" w:cs="Arial"/>
                <w:color w:val="000000"/>
                <w:lang w:eastAsia="pt-BR"/>
              </w:rPr>
              <w:t>6</w:t>
            </w:r>
          </w:p>
        </w:tc>
        <w:tc>
          <w:tcPr>
            <w:tcW w:w="709" w:type="dxa"/>
            <w:vAlign w:val="bottom"/>
          </w:tcPr>
          <w:p w:rsidR="00E83F74" w:rsidRPr="00DD32AE" w:rsidRDefault="005546D6" w:rsidP="00E83F74">
            <w:pPr>
              <w:autoSpaceDE/>
              <w:spacing w:before="120"/>
              <w:jc w:val="center"/>
              <w:rPr>
                <w:rFonts w:ascii="Arial" w:hAnsi="Arial" w:cs="Arial"/>
                <w:color w:val="000000"/>
              </w:rPr>
            </w:pPr>
            <w:r>
              <w:rPr>
                <w:rFonts w:ascii="Arial" w:hAnsi="Arial" w:cs="Arial"/>
                <w:color w:val="000000"/>
              </w:rPr>
              <w:t>1</w:t>
            </w:r>
          </w:p>
        </w:tc>
        <w:tc>
          <w:tcPr>
            <w:tcW w:w="595"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5214"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Carrinho mão PVC 90LT</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R$ 401,25</w:t>
            </w:r>
          </w:p>
        </w:tc>
        <w:tc>
          <w:tcPr>
            <w:tcW w:w="1331" w:type="dxa"/>
          </w:tcPr>
          <w:p w:rsidR="00E83F74" w:rsidRPr="00DD32AE" w:rsidRDefault="006D6406" w:rsidP="00E83F74">
            <w:pPr>
              <w:spacing w:before="240" w:line="276" w:lineRule="auto"/>
              <w:jc w:val="both"/>
              <w:rPr>
                <w:rFonts w:ascii="Arial" w:hAnsi="Arial" w:cs="Arial"/>
              </w:rPr>
            </w:pPr>
            <w:r>
              <w:rPr>
                <w:rFonts w:ascii="Arial" w:hAnsi="Arial" w:cs="Arial"/>
              </w:rPr>
              <w:t>R$ 401,25</w:t>
            </w:r>
          </w:p>
        </w:tc>
      </w:tr>
      <w:tr w:rsidR="00E83F74" w:rsidRPr="00DD32AE" w:rsidTr="005546D6">
        <w:tc>
          <w:tcPr>
            <w:tcW w:w="709" w:type="dxa"/>
            <w:vAlign w:val="center"/>
          </w:tcPr>
          <w:p w:rsidR="00E83F74" w:rsidRPr="00DD32AE" w:rsidRDefault="00E83F74" w:rsidP="00E83F74">
            <w:pPr>
              <w:spacing w:before="120" w:line="360" w:lineRule="auto"/>
              <w:jc w:val="center"/>
              <w:rPr>
                <w:rFonts w:ascii="Arial" w:hAnsi="Arial" w:cs="Arial"/>
                <w:color w:val="000000"/>
                <w:lang w:eastAsia="pt-BR"/>
              </w:rPr>
            </w:pPr>
            <w:r w:rsidRPr="00DD32AE">
              <w:rPr>
                <w:rFonts w:ascii="Arial" w:hAnsi="Arial" w:cs="Arial"/>
                <w:color w:val="000000"/>
                <w:lang w:eastAsia="pt-BR"/>
              </w:rPr>
              <w:t>7</w:t>
            </w:r>
          </w:p>
        </w:tc>
        <w:tc>
          <w:tcPr>
            <w:tcW w:w="709" w:type="dxa"/>
            <w:vAlign w:val="bottom"/>
          </w:tcPr>
          <w:p w:rsidR="00E83F74" w:rsidRPr="00DD32AE" w:rsidRDefault="005546D6" w:rsidP="00E83F74">
            <w:pPr>
              <w:autoSpaceDE/>
              <w:spacing w:before="120"/>
              <w:jc w:val="center"/>
              <w:rPr>
                <w:rFonts w:ascii="Arial" w:hAnsi="Arial" w:cs="Arial"/>
                <w:color w:val="000000"/>
              </w:rPr>
            </w:pPr>
            <w:r>
              <w:rPr>
                <w:rFonts w:ascii="Arial" w:hAnsi="Arial" w:cs="Arial"/>
                <w:color w:val="000000"/>
              </w:rPr>
              <w:t>2</w:t>
            </w:r>
          </w:p>
        </w:tc>
        <w:tc>
          <w:tcPr>
            <w:tcW w:w="595"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5214"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Facão para mato em aço de alta resistência a cabo ergonômico - 14 polegadas</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R$ 31,48</w:t>
            </w:r>
          </w:p>
        </w:tc>
        <w:tc>
          <w:tcPr>
            <w:tcW w:w="1331" w:type="dxa"/>
          </w:tcPr>
          <w:p w:rsidR="00E83F74" w:rsidRPr="00DD32AE" w:rsidRDefault="006D6406" w:rsidP="00E83F74">
            <w:pPr>
              <w:spacing w:before="240" w:line="276" w:lineRule="auto"/>
              <w:jc w:val="both"/>
              <w:rPr>
                <w:rFonts w:ascii="Arial" w:hAnsi="Arial" w:cs="Arial"/>
              </w:rPr>
            </w:pPr>
            <w:r>
              <w:rPr>
                <w:rFonts w:ascii="Arial" w:hAnsi="Arial" w:cs="Arial"/>
              </w:rPr>
              <w:t>R$ 62,96</w:t>
            </w:r>
          </w:p>
        </w:tc>
      </w:tr>
      <w:tr w:rsidR="00E83F74" w:rsidRPr="00DD32AE" w:rsidTr="005546D6">
        <w:trPr>
          <w:trHeight w:val="870"/>
        </w:trPr>
        <w:tc>
          <w:tcPr>
            <w:tcW w:w="709" w:type="dxa"/>
            <w:vAlign w:val="center"/>
          </w:tcPr>
          <w:p w:rsidR="00E83F74" w:rsidRPr="00DD32AE" w:rsidRDefault="00E83F74" w:rsidP="00E83F74">
            <w:pPr>
              <w:spacing w:before="120" w:line="360" w:lineRule="auto"/>
              <w:jc w:val="center"/>
              <w:rPr>
                <w:rFonts w:ascii="Arial" w:hAnsi="Arial" w:cs="Arial"/>
                <w:color w:val="000000"/>
                <w:lang w:eastAsia="pt-BR"/>
              </w:rPr>
            </w:pPr>
            <w:r w:rsidRPr="00DD32AE">
              <w:rPr>
                <w:rFonts w:ascii="Arial" w:hAnsi="Arial" w:cs="Arial"/>
                <w:color w:val="000000"/>
                <w:lang w:eastAsia="pt-BR"/>
              </w:rPr>
              <w:t>8</w:t>
            </w:r>
          </w:p>
        </w:tc>
        <w:tc>
          <w:tcPr>
            <w:tcW w:w="709" w:type="dxa"/>
            <w:vAlign w:val="bottom"/>
          </w:tcPr>
          <w:p w:rsidR="00E83F74" w:rsidRPr="00DD32AE" w:rsidRDefault="005546D6" w:rsidP="00E83F74">
            <w:pPr>
              <w:autoSpaceDE/>
              <w:spacing w:before="120"/>
              <w:jc w:val="center"/>
              <w:rPr>
                <w:rFonts w:ascii="Arial" w:hAnsi="Arial" w:cs="Arial"/>
                <w:color w:val="000000"/>
              </w:rPr>
            </w:pPr>
            <w:r>
              <w:rPr>
                <w:rFonts w:ascii="Arial" w:hAnsi="Arial" w:cs="Arial"/>
                <w:color w:val="000000"/>
              </w:rPr>
              <w:t>2</w:t>
            </w:r>
          </w:p>
        </w:tc>
        <w:tc>
          <w:tcPr>
            <w:tcW w:w="595"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5214"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Foice Fabricado em Aço de alta resistência. Comprimento Mínimo de Lamina 29 cm.  Encaixe do cabo com 12 cm. Diâmetro olho aproximadamente 3,5 cm</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R$ 41,73</w:t>
            </w:r>
          </w:p>
        </w:tc>
        <w:tc>
          <w:tcPr>
            <w:tcW w:w="1331" w:type="dxa"/>
          </w:tcPr>
          <w:p w:rsidR="006D6406" w:rsidRDefault="006D6406" w:rsidP="006D6406">
            <w:pPr>
              <w:spacing w:before="240" w:line="276" w:lineRule="auto"/>
              <w:jc w:val="both"/>
              <w:rPr>
                <w:rFonts w:ascii="Arial" w:hAnsi="Arial" w:cs="Arial"/>
              </w:rPr>
            </w:pPr>
          </w:p>
          <w:p w:rsidR="006D6406" w:rsidRPr="006D6406" w:rsidRDefault="006D6406" w:rsidP="006D6406">
            <w:pPr>
              <w:spacing w:before="240" w:line="276" w:lineRule="auto"/>
              <w:jc w:val="both"/>
              <w:rPr>
                <w:rFonts w:ascii="Arial" w:hAnsi="Arial" w:cs="Arial"/>
              </w:rPr>
            </w:pPr>
            <w:r>
              <w:rPr>
                <w:rFonts w:ascii="Arial" w:hAnsi="Arial" w:cs="Arial"/>
              </w:rPr>
              <w:t>R$ 83,46</w:t>
            </w:r>
          </w:p>
        </w:tc>
      </w:tr>
      <w:tr w:rsidR="00E83F74" w:rsidRPr="00DD32AE" w:rsidTr="005546D6">
        <w:tc>
          <w:tcPr>
            <w:tcW w:w="709" w:type="dxa"/>
            <w:vAlign w:val="center"/>
          </w:tcPr>
          <w:p w:rsidR="00E83F74" w:rsidRPr="00DD32AE" w:rsidRDefault="005546D6" w:rsidP="00E83F74">
            <w:pPr>
              <w:spacing w:before="120" w:line="360" w:lineRule="auto"/>
              <w:jc w:val="center"/>
              <w:rPr>
                <w:rFonts w:ascii="Arial" w:hAnsi="Arial" w:cs="Arial"/>
                <w:color w:val="000000"/>
                <w:lang w:eastAsia="pt-BR"/>
              </w:rPr>
            </w:pPr>
            <w:r>
              <w:rPr>
                <w:rFonts w:ascii="Arial" w:hAnsi="Arial" w:cs="Arial"/>
                <w:color w:val="000000"/>
                <w:lang w:eastAsia="pt-BR"/>
              </w:rPr>
              <w:t>9</w:t>
            </w:r>
          </w:p>
        </w:tc>
        <w:tc>
          <w:tcPr>
            <w:tcW w:w="709" w:type="dxa"/>
            <w:vAlign w:val="bottom"/>
          </w:tcPr>
          <w:p w:rsidR="00E83F74" w:rsidRPr="00DD32AE" w:rsidRDefault="005546D6" w:rsidP="00E83F74">
            <w:pPr>
              <w:spacing w:before="120"/>
              <w:jc w:val="center"/>
              <w:rPr>
                <w:rFonts w:ascii="Arial" w:hAnsi="Arial" w:cs="Arial"/>
                <w:color w:val="000000"/>
              </w:rPr>
            </w:pPr>
            <w:r>
              <w:rPr>
                <w:rFonts w:ascii="Arial" w:hAnsi="Arial" w:cs="Arial"/>
                <w:color w:val="000000"/>
              </w:rPr>
              <w:t>1</w:t>
            </w:r>
          </w:p>
        </w:tc>
        <w:tc>
          <w:tcPr>
            <w:tcW w:w="595"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5214" w:type="dxa"/>
            <w:vAlign w:val="center"/>
          </w:tcPr>
          <w:p w:rsidR="00E83F74" w:rsidRPr="00DD32AE" w:rsidRDefault="00E83F74" w:rsidP="00E83F74">
            <w:pPr>
              <w:autoSpaceDE/>
              <w:rPr>
                <w:rFonts w:ascii="Arial" w:hAnsi="Arial" w:cs="Arial"/>
                <w:color w:val="212121"/>
                <w:lang w:eastAsia="pt-BR"/>
              </w:rPr>
            </w:pPr>
            <w:r w:rsidRPr="00DD32AE">
              <w:rPr>
                <w:rFonts w:ascii="Arial" w:hAnsi="Arial" w:cs="Arial"/>
                <w:color w:val="212121"/>
                <w:lang w:eastAsia="pt-BR"/>
              </w:rPr>
              <w:t>Pulverizador Costal capacidade de 10 litros com alavanca, Vazão da ponta regulável 600ml/min</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R$ 258,33</w:t>
            </w:r>
          </w:p>
        </w:tc>
        <w:tc>
          <w:tcPr>
            <w:tcW w:w="1331" w:type="dxa"/>
          </w:tcPr>
          <w:p w:rsidR="00E83F74" w:rsidRPr="00DD32AE" w:rsidRDefault="006D6406" w:rsidP="00E83F74">
            <w:pPr>
              <w:spacing w:before="240" w:line="276" w:lineRule="auto"/>
              <w:jc w:val="both"/>
              <w:rPr>
                <w:rFonts w:ascii="Arial" w:hAnsi="Arial" w:cs="Arial"/>
              </w:rPr>
            </w:pPr>
            <w:r>
              <w:rPr>
                <w:rFonts w:ascii="Arial" w:hAnsi="Arial" w:cs="Arial"/>
              </w:rPr>
              <w:t>R$ 258,33</w:t>
            </w:r>
          </w:p>
        </w:tc>
      </w:tr>
      <w:tr w:rsidR="00E83F74" w:rsidRPr="00DD32AE" w:rsidTr="005546D6">
        <w:trPr>
          <w:trHeight w:val="268"/>
        </w:trPr>
        <w:tc>
          <w:tcPr>
            <w:tcW w:w="709" w:type="dxa"/>
            <w:vAlign w:val="center"/>
          </w:tcPr>
          <w:p w:rsidR="00E83F74" w:rsidRPr="00DD32AE" w:rsidRDefault="005546D6" w:rsidP="00E83F74">
            <w:pPr>
              <w:spacing w:before="120" w:line="360" w:lineRule="auto"/>
              <w:jc w:val="center"/>
              <w:rPr>
                <w:rFonts w:ascii="Arial" w:hAnsi="Arial" w:cs="Arial"/>
                <w:color w:val="000000"/>
                <w:lang w:eastAsia="pt-BR"/>
              </w:rPr>
            </w:pPr>
            <w:r>
              <w:rPr>
                <w:rFonts w:ascii="Arial" w:hAnsi="Arial" w:cs="Arial"/>
                <w:color w:val="000000"/>
                <w:lang w:eastAsia="pt-BR"/>
              </w:rPr>
              <w:t>10</w:t>
            </w:r>
          </w:p>
        </w:tc>
        <w:tc>
          <w:tcPr>
            <w:tcW w:w="709" w:type="dxa"/>
            <w:vAlign w:val="bottom"/>
          </w:tcPr>
          <w:p w:rsidR="00E83F74" w:rsidRPr="00DD32AE" w:rsidRDefault="005546D6" w:rsidP="00E83F74">
            <w:pPr>
              <w:spacing w:before="120"/>
              <w:jc w:val="center"/>
              <w:rPr>
                <w:rFonts w:ascii="Arial" w:hAnsi="Arial" w:cs="Arial"/>
                <w:color w:val="000000"/>
              </w:rPr>
            </w:pPr>
            <w:r>
              <w:rPr>
                <w:rFonts w:ascii="Arial" w:hAnsi="Arial" w:cs="Arial"/>
                <w:color w:val="000000"/>
              </w:rPr>
              <w:t>275</w:t>
            </w:r>
          </w:p>
        </w:tc>
        <w:tc>
          <w:tcPr>
            <w:tcW w:w="595" w:type="dxa"/>
            <w:vAlign w:val="center"/>
          </w:tcPr>
          <w:p w:rsidR="00E83F74" w:rsidRPr="00DD32AE" w:rsidRDefault="00E83F74" w:rsidP="00E83F74">
            <w:pPr>
              <w:rPr>
                <w:rFonts w:ascii="Arial" w:hAnsi="Arial" w:cs="Arial"/>
                <w:color w:val="212121"/>
              </w:rPr>
            </w:pPr>
            <w:r w:rsidRPr="00DD32AE">
              <w:rPr>
                <w:rFonts w:ascii="Arial" w:hAnsi="Arial" w:cs="Arial"/>
                <w:color w:val="212121"/>
              </w:rPr>
              <w:t>Kg</w:t>
            </w:r>
          </w:p>
        </w:tc>
        <w:tc>
          <w:tcPr>
            <w:tcW w:w="5214"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 xml:space="preserve">Sal Comum </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R$ 1,00</w:t>
            </w:r>
          </w:p>
        </w:tc>
        <w:tc>
          <w:tcPr>
            <w:tcW w:w="1331" w:type="dxa"/>
          </w:tcPr>
          <w:p w:rsidR="00E83F74" w:rsidRPr="00DD32AE" w:rsidRDefault="006D6406" w:rsidP="00E83F74">
            <w:pPr>
              <w:spacing w:before="240" w:line="276" w:lineRule="auto"/>
              <w:jc w:val="both"/>
              <w:rPr>
                <w:rFonts w:ascii="Arial" w:hAnsi="Arial" w:cs="Arial"/>
              </w:rPr>
            </w:pPr>
            <w:r>
              <w:rPr>
                <w:rFonts w:ascii="Arial" w:hAnsi="Arial" w:cs="Arial"/>
              </w:rPr>
              <w:t>R$ 275,00</w:t>
            </w:r>
          </w:p>
        </w:tc>
      </w:tr>
      <w:tr w:rsidR="00E83F74" w:rsidRPr="00DD32AE" w:rsidTr="005546D6">
        <w:tc>
          <w:tcPr>
            <w:tcW w:w="709" w:type="dxa"/>
            <w:vAlign w:val="center"/>
          </w:tcPr>
          <w:p w:rsidR="00E83F74" w:rsidRPr="00DD32AE" w:rsidRDefault="005546D6" w:rsidP="00E83F74">
            <w:pPr>
              <w:spacing w:before="120" w:line="360" w:lineRule="auto"/>
              <w:jc w:val="center"/>
              <w:rPr>
                <w:rFonts w:ascii="Arial" w:hAnsi="Arial" w:cs="Arial"/>
                <w:color w:val="000000"/>
                <w:lang w:eastAsia="pt-BR"/>
              </w:rPr>
            </w:pPr>
            <w:r>
              <w:rPr>
                <w:rFonts w:ascii="Arial" w:hAnsi="Arial" w:cs="Arial"/>
                <w:color w:val="000000"/>
                <w:lang w:eastAsia="pt-BR"/>
              </w:rPr>
              <w:t>11</w:t>
            </w:r>
          </w:p>
        </w:tc>
        <w:tc>
          <w:tcPr>
            <w:tcW w:w="709" w:type="dxa"/>
            <w:vAlign w:val="bottom"/>
          </w:tcPr>
          <w:p w:rsidR="00E83F74" w:rsidRPr="00DD32AE" w:rsidRDefault="005546D6" w:rsidP="00E83F74">
            <w:pPr>
              <w:spacing w:before="120"/>
              <w:jc w:val="center"/>
              <w:rPr>
                <w:rFonts w:ascii="Arial" w:hAnsi="Arial" w:cs="Arial"/>
                <w:color w:val="000000"/>
              </w:rPr>
            </w:pPr>
            <w:r>
              <w:rPr>
                <w:rFonts w:ascii="Arial" w:hAnsi="Arial" w:cs="Arial"/>
                <w:color w:val="000000"/>
              </w:rPr>
              <w:t>67</w:t>
            </w:r>
          </w:p>
        </w:tc>
        <w:tc>
          <w:tcPr>
            <w:tcW w:w="595"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5214"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 xml:space="preserve">Ureia 45 -00 </w:t>
            </w:r>
            <w:r w:rsidRPr="00DD32AE">
              <w:rPr>
                <w:rFonts w:ascii="Arial" w:hAnsi="Arial" w:cs="Arial"/>
                <w:color w:val="414146"/>
                <w:lang w:eastAsia="pt-BR"/>
              </w:rPr>
              <w:t xml:space="preserve">– </w:t>
            </w:r>
            <w:r w:rsidRPr="00DD32AE">
              <w:rPr>
                <w:rFonts w:ascii="Arial" w:hAnsi="Arial" w:cs="Arial"/>
                <w:color w:val="212121"/>
                <w:lang w:eastAsia="pt-BR"/>
              </w:rPr>
              <w:t>00. Saca de 50kg</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R$125,00</w:t>
            </w:r>
          </w:p>
        </w:tc>
        <w:tc>
          <w:tcPr>
            <w:tcW w:w="1331" w:type="dxa"/>
          </w:tcPr>
          <w:p w:rsidR="00E83F74" w:rsidRPr="00DD32AE" w:rsidRDefault="006D6406" w:rsidP="00E83F74">
            <w:pPr>
              <w:spacing w:before="240" w:line="276" w:lineRule="auto"/>
              <w:jc w:val="both"/>
              <w:rPr>
                <w:rFonts w:ascii="Arial" w:hAnsi="Arial" w:cs="Arial"/>
              </w:rPr>
            </w:pPr>
            <w:r>
              <w:rPr>
                <w:rFonts w:ascii="Arial" w:hAnsi="Arial" w:cs="Arial"/>
              </w:rPr>
              <w:t>R$ 8.375,00</w:t>
            </w:r>
          </w:p>
        </w:tc>
      </w:tr>
      <w:tr w:rsidR="00E83F74" w:rsidRPr="00DD32AE" w:rsidTr="005546D6">
        <w:tc>
          <w:tcPr>
            <w:tcW w:w="8734" w:type="dxa"/>
            <w:gridSpan w:val="5"/>
          </w:tcPr>
          <w:p w:rsidR="00E83F74" w:rsidRPr="006D6406" w:rsidRDefault="00E83F74" w:rsidP="00E83F74">
            <w:pPr>
              <w:spacing w:before="240" w:line="276" w:lineRule="auto"/>
              <w:jc w:val="right"/>
              <w:rPr>
                <w:rFonts w:ascii="Arial" w:hAnsi="Arial" w:cs="Arial"/>
              </w:rPr>
            </w:pPr>
            <w:r w:rsidRPr="006D6406">
              <w:rPr>
                <w:rFonts w:ascii="Arial" w:hAnsi="Arial" w:cs="Arial"/>
              </w:rPr>
              <w:lastRenderedPageBreak/>
              <w:t>Valor Total R$</w:t>
            </w:r>
          </w:p>
        </w:tc>
        <w:tc>
          <w:tcPr>
            <w:tcW w:w="1331" w:type="dxa"/>
          </w:tcPr>
          <w:p w:rsidR="00E83F74" w:rsidRPr="006D6406" w:rsidRDefault="006D6406" w:rsidP="00E83F74">
            <w:pPr>
              <w:spacing w:before="240" w:line="276" w:lineRule="auto"/>
              <w:jc w:val="both"/>
              <w:rPr>
                <w:rFonts w:ascii="Arial" w:hAnsi="Arial" w:cs="Arial"/>
              </w:rPr>
            </w:pPr>
            <w:r w:rsidRPr="006D6406">
              <w:rPr>
                <w:rFonts w:ascii="Arial" w:hAnsi="Arial" w:cs="Arial"/>
              </w:rPr>
              <w:t>17.064,02</w:t>
            </w:r>
          </w:p>
        </w:tc>
      </w:tr>
    </w:tbl>
    <w:p w:rsidR="00E83F74" w:rsidRPr="00DD32AE" w:rsidRDefault="00E83F74" w:rsidP="00E83F74">
      <w:pPr>
        <w:shd w:val="clear" w:color="auto" w:fill="FFFFFF" w:themeFill="background1"/>
        <w:spacing w:before="240" w:line="276" w:lineRule="auto"/>
        <w:jc w:val="both"/>
        <w:rPr>
          <w:rFonts w:ascii="Arial" w:hAnsi="Arial" w:cs="Arial"/>
          <w:b/>
        </w:rPr>
      </w:pPr>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CLÁUSULA SEGUNDA: VINCULAÇÃO AO PROCESSO ADMINISTRATIVO DE INEXIGIBILIDADE DE LICITAÇÃO (</w:t>
      </w:r>
      <w:hyperlink r:id="rId8" w:anchor="art92ii" w:history="1">
        <w:r w:rsidRPr="00DD32AE">
          <w:rPr>
            <w:rStyle w:val="Hyperlink"/>
            <w:rFonts w:ascii="Arial" w:hAnsi="Arial" w:cs="Arial"/>
            <w:b/>
          </w:rPr>
          <w:t>art. 92, 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bookmarkStart w:id="1" w:name="art92ii"/>
      <w:bookmarkStart w:id="2" w:name="art92iii"/>
      <w:bookmarkEnd w:id="1"/>
      <w:bookmarkEnd w:id="2"/>
      <w:r w:rsidRPr="00DD32AE">
        <w:rPr>
          <w:rFonts w:ascii="Arial" w:hAnsi="Arial" w:cs="Arial"/>
          <w:b/>
        </w:rPr>
        <w:t>1.</w:t>
      </w:r>
      <w:r w:rsidRPr="00DD32AE">
        <w:rPr>
          <w:rFonts w:ascii="Arial" w:hAnsi="Arial" w:cs="Arial"/>
        </w:rPr>
        <w:t xml:space="preserve"> Este contrato é vinculado ao edital de Credenciamento nº2/2023do Processo Licitatório nº45/2023 de Inexigibilidade de Licitação nº6/2023, homologado em 28/06/2023.</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processo administrativo de Inexigibilidade de Licitação nº6/2023 é derivado do Procedimento Auxiliar – Credenciamento Nº 2/2023, que credenciou o CONTRATADO em </w:t>
      </w:r>
      <w:r w:rsidR="00CB1915" w:rsidRPr="00CB1915">
        <w:rPr>
          <w:rFonts w:ascii="Arial" w:hAnsi="Arial" w:cs="Arial"/>
        </w:rPr>
        <w:t>22</w:t>
      </w:r>
      <w:r w:rsidRPr="00CB1915">
        <w:rPr>
          <w:rFonts w:ascii="Arial" w:hAnsi="Arial" w:cs="Arial"/>
        </w:rPr>
        <w:t>/05/</w:t>
      </w:r>
      <w:proofErr w:type="gramStart"/>
      <w:r w:rsidRPr="00CB1915">
        <w:rPr>
          <w:rFonts w:ascii="Arial" w:hAnsi="Arial" w:cs="Arial"/>
        </w:rPr>
        <w:t>2023 .</w:t>
      </w:r>
      <w:proofErr w:type="gramEnd"/>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TERCEIRA: LEGISLAÇÃO APLICÁVEL À EXECUÇÃO DO CONTRATO, INCLUSIVE QUANTO AOS CASOS OMISSOS (</w:t>
      </w:r>
      <w:hyperlink r:id="rId9" w:anchor="art92iii" w:history="1">
        <w:r w:rsidRPr="00DD32AE">
          <w:rPr>
            <w:rStyle w:val="Hyperlink"/>
            <w:rFonts w:ascii="Arial" w:hAnsi="Arial" w:cs="Arial"/>
            <w:b/>
          </w:rPr>
          <w:t>art. 92, 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rege-se pelas disposições expressas na </w:t>
      </w:r>
      <w:hyperlink r:id="rId10" w:history="1">
        <w:r w:rsidRPr="00DD32AE">
          <w:rPr>
            <w:rStyle w:val="Hyperlink"/>
            <w:rFonts w:ascii="Arial" w:hAnsi="Arial" w:cs="Arial"/>
          </w:rPr>
          <w:t>Lei nº 14.133/20211</w:t>
        </w:r>
      </w:hyperlink>
      <w:r w:rsidRPr="00DD32AE">
        <w:rPr>
          <w:rFonts w:ascii="Arial" w:hAnsi="Arial" w:cs="Arial"/>
        </w:rPr>
        <w:t xml:space="preserve"> e pelos preceitos de direito público, sendo aplicados, supletivamente, os princípios da teoria geral dos contratos e as disposições de direito privado. </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Os casos omissos serão resolvidos à luz da referida lei, recorrendo-se à analogia, aos costumes e aos princípios gerais do direito</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QUARTA: FORMA DE FORNECIMENTO (</w:t>
      </w:r>
      <w:hyperlink r:id="rId11" w:anchor="art92iv" w:history="1">
        <w:r w:rsidRPr="00DD32AE">
          <w:rPr>
            <w:rStyle w:val="Hyperlink"/>
            <w:rFonts w:ascii="Arial" w:hAnsi="Arial" w:cs="Arial"/>
            <w:b/>
          </w:rPr>
          <w:t>art. 92, IV</w:t>
        </w:r>
      </w:hyperlink>
      <w:r w:rsidRPr="00DD32AE">
        <w:rPr>
          <w:rFonts w:ascii="Arial" w:hAnsi="Arial" w:cs="Arial"/>
          <w:b/>
        </w:rPr>
        <w:t>)</w:t>
      </w:r>
    </w:p>
    <w:p w:rsidR="00E83F74" w:rsidRPr="00DD32AE" w:rsidRDefault="00E83F74" w:rsidP="00E83F74">
      <w:pPr>
        <w:jc w:val="both"/>
        <w:rPr>
          <w:rFonts w:ascii="Arial" w:hAnsi="Arial" w:cs="Arial"/>
          <w:color w:val="000000" w:themeColor="text1"/>
        </w:rPr>
      </w:pPr>
      <w:r w:rsidRPr="00DD32AE">
        <w:rPr>
          <w:rFonts w:ascii="Arial" w:hAnsi="Arial" w:cs="Arial"/>
          <w:color w:val="000000" w:themeColor="text1"/>
        </w:rPr>
        <w:t xml:space="preserve">1.1. </w:t>
      </w:r>
      <w:r w:rsidRPr="00DD32AE">
        <w:rPr>
          <w:rFonts w:ascii="Arial" w:hAnsi="Arial" w:cs="Arial"/>
        </w:rPr>
        <w:t>Os itens deverão ser entregues pelo credenciado conforme entrega do bônus agrícola pelo beneficiário.</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1.2. Durante o cronograma do programa de bônus agrícola, as empresas credenciadas deverão realizar o fornecimento dos itens solicitados.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DD32AE">
          <w:rPr>
            <w:rStyle w:val="Hyperlink"/>
            <w:rFonts w:ascii="Arial" w:hAnsi="Arial" w:cs="Arial"/>
            <w:b/>
          </w:rPr>
          <w:t>art. 92, V</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 xml:space="preserve">1. A CONTRATANTE pagará a CONTRATADA o preço total de R$ </w:t>
      </w:r>
      <w:r w:rsidR="006D6406" w:rsidRPr="006D6406">
        <w:rPr>
          <w:rFonts w:ascii="Arial" w:hAnsi="Arial" w:cs="Arial"/>
        </w:rPr>
        <w:t xml:space="preserve">17.064,02 (dezessete </w:t>
      </w:r>
      <w:proofErr w:type="gramStart"/>
      <w:r w:rsidR="006D6406" w:rsidRPr="006D6406">
        <w:rPr>
          <w:rFonts w:ascii="Arial" w:hAnsi="Arial" w:cs="Arial"/>
        </w:rPr>
        <w:t>mil  sessenta</w:t>
      </w:r>
      <w:proofErr w:type="gramEnd"/>
      <w:r w:rsidR="006D6406" w:rsidRPr="006D6406">
        <w:rPr>
          <w:rFonts w:ascii="Arial" w:hAnsi="Arial" w:cs="Arial"/>
        </w:rPr>
        <w:t xml:space="preserve"> e quatro reais e dois centavos </w:t>
      </w:r>
      <w:r w:rsidRPr="006D6406">
        <w:rPr>
          <w:rFonts w:ascii="Arial" w:hAnsi="Arial" w:cs="Arial"/>
        </w:rPr>
        <w:t>). Este valor será pago em uma única parcela.</w:t>
      </w:r>
    </w:p>
    <w:p w:rsidR="00E83F74" w:rsidRPr="00DD32AE" w:rsidRDefault="00E83F74" w:rsidP="00E83F74">
      <w:pPr>
        <w:spacing w:before="240" w:line="276" w:lineRule="auto"/>
        <w:jc w:val="both"/>
        <w:rPr>
          <w:rFonts w:ascii="Arial" w:hAnsi="Arial" w:cs="Arial"/>
          <w:color w:val="000000"/>
        </w:rPr>
      </w:pPr>
      <w:r w:rsidRPr="00DD32AE">
        <w:rPr>
          <w:rFonts w:ascii="Arial" w:hAnsi="Arial" w:cs="Arial"/>
        </w:rPr>
        <w:t xml:space="preserve">2. </w:t>
      </w:r>
      <w:r w:rsidRPr="00DD32AE">
        <w:rPr>
          <w:rFonts w:ascii="Arial" w:hAnsi="Arial" w:cs="Arial"/>
          <w:bCs/>
        </w:rPr>
        <w:t>Os pagamentos serão efetuados através de créditos em conta bancária ou diretamente ao credor, após a apresentação da Nota Fiscal/Fatura devidamente atestada pelo setor competente. De forma mensal</w:t>
      </w:r>
      <w:r w:rsidRPr="00DD32AE">
        <w:rPr>
          <w:rFonts w:ascii="Arial" w:hAnsi="Arial" w:cs="Arial"/>
          <w:color w:val="000000"/>
        </w:rPr>
        <w:t xml:space="preserve"> em até 30 (trinta) dias, contados da data da apresentação da Nota Fiscal pelo detentor, devidamente conferida e atestada pela secretaria requisitante.</w:t>
      </w:r>
    </w:p>
    <w:p w:rsidR="00E83F74" w:rsidRPr="00DD32AE" w:rsidRDefault="00E83F74" w:rsidP="00E83F74">
      <w:pPr>
        <w:jc w:val="both"/>
        <w:rPr>
          <w:rFonts w:ascii="Arial" w:hAnsi="Arial" w:cs="Arial"/>
        </w:rPr>
      </w:pPr>
      <w:r w:rsidRPr="00DD32AE">
        <w:rPr>
          <w:rFonts w:ascii="Arial" w:hAnsi="Arial" w:cs="Arial"/>
        </w:rPr>
        <w:t xml:space="preserve">3.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 </w:t>
      </w:r>
    </w:p>
    <w:p w:rsidR="00E83F74" w:rsidRPr="00DD32AE" w:rsidRDefault="00E83F74" w:rsidP="00E83F74">
      <w:pPr>
        <w:jc w:val="both"/>
        <w:rPr>
          <w:rFonts w:ascii="Arial" w:hAnsi="Arial" w:cs="Arial"/>
        </w:rPr>
      </w:pPr>
      <w:r w:rsidRPr="00DD32AE">
        <w:rPr>
          <w:rFonts w:ascii="Arial" w:hAnsi="Arial" w:cs="Arial"/>
        </w:rPr>
        <w:lastRenderedPageBreak/>
        <w:t xml:space="preserve">4.  Fica expressamente estabelecido que os preços constantes na proposta da CONTRATADA incluem todos os custos diretos e indiretos requeridos para a execução do objeto contratado, constituindo-se na única remuneração devida. </w:t>
      </w:r>
    </w:p>
    <w:p w:rsidR="00E83F74" w:rsidRPr="00DD32AE" w:rsidRDefault="00E83F74" w:rsidP="00E83F74">
      <w:pPr>
        <w:pStyle w:val="SemEspaamento"/>
        <w:jc w:val="both"/>
        <w:rPr>
          <w:rFonts w:ascii="Arial" w:hAnsi="Arial" w:cs="Arial"/>
        </w:rPr>
      </w:pPr>
      <w:r w:rsidRPr="00DD32AE">
        <w:rPr>
          <w:rFonts w:ascii="Arial" w:hAnsi="Arial" w:cs="Arial"/>
        </w:rPr>
        <w:t xml:space="preserve">5. Durante o prazo inicial de 12 (doze) </w:t>
      </w:r>
      <w:proofErr w:type="gramStart"/>
      <w:r w:rsidRPr="00DD32AE">
        <w:rPr>
          <w:rFonts w:ascii="Arial" w:hAnsi="Arial" w:cs="Arial"/>
        </w:rPr>
        <w:t>meses  de</w:t>
      </w:r>
      <w:proofErr w:type="gramEnd"/>
      <w:r w:rsidRPr="00DD32AE">
        <w:rPr>
          <w:rFonts w:ascii="Arial" w:hAnsi="Arial" w:cs="Arial"/>
        </w:rPr>
        <w:t xml:space="preserve"> execução do contrato,  os preços não sofrerão qualquer reajuste contratual. Em caso de prorrogação do contrato os preços serão </w:t>
      </w:r>
      <w:proofErr w:type="gramStart"/>
      <w:r w:rsidRPr="00DD32AE">
        <w:rPr>
          <w:rFonts w:ascii="Arial" w:hAnsi="Arial" w:cs="Arial"/>
        </w:rPr>
        <w:t>reajustados  anualmente</w:t>
      </w:r>
      <w:proofErr w:type="gramEnd"/>
      <w:r w:rsidRPr="00DD32AE">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 xml:space="preserve">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E83F74" w:rsidRPr="00DD32AE" w:rsidRDefault="00E83F74" w:rsidP="00E83F74">
      <w:pPr>
        <w:spacing w:before="240" w:line="276" w:lineRule="auto"/>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CLÁUSULA SÉXTA: OS PRAZOS DE ENTREGA, OBSERVAÇÃO E RECEBIMENTO DEFINITIVO, QUANDO FOR O CASO (art. 92, VII)</w:t>
      </w:r>
    </w:p>
    <w:p w:rsidR="00E83F74" w:rsidRPr="00DD32AE" w:rsidRDefault="00E83F74" w:rsidP="00E83F74">
      <w:pPr>
        <w:pStyle w:val="SemEspaamento"/>
        <w:spacing w:line="360" w:lineRule="auto"/>
        <w:jc w:val="both"/>
        <w:rPr>
          <w:rFonts w:ascii="Arial" w:hAnsi="Arial" w:cs="Arial"/>
          <w:color w:val="000000" w:themeColor="text1"/>
        </w:rPr>
      </w:pPr>
      <w:r w:rsidRPr="00DD32AE">
        <w:rPr>
          <w:rFonts w:ascii="Arial" w:hAnsi="Arial" w:cs="Arial"/>
        </w:rPr>
        <w:t xml:space="preserve">1. O fornecimento dos item requisitados deverá ocorrer em até 24 horas a partir </w:t>
      </w:r>
      <w:proofErr w:type="gramStart"/>
      <w:r w:rsidRPr="00DD32AE">
        <w:rPr>
          <w:rFonts w:ascii="Arial" w:hAnsi="Arial" w:cs="Arial"/>
        </w:rPr>
        <w:t>da  apresentação</w:t>
      </w:r>
      <w:proofErr w:type="gramEnd"/>
      <w:r w:rsidRPr="00DD32AE">
        <w:rPr>
          <w:rFonts w:ascii="Arial" w:hAnsi="Arial" w:cs="Arial"/>
        </w:rPr>
        <w:t xml:space="preserve"> do bônus pelo beneficiário ao credenciado</w:t>
      </w:r>
      <w:r w:rsidRPr="00DD32AE">
        <w:rPr>
          <w:rFonts w:ascii="Arial" w:hAnsi="Arial" w:cs="Arial"/>
          <w:color w:val="000000" w:themeColor="text1"/>
        </w:rPr>
        <w:t>.</w:t>
      </w:r>
    </w:p>
    <w:p w:rsidR="00E83F74" w:rsidRPr="00DD32AE" w:rsidRDefault="00E83F74" w:rsidP="00E83F74">
      <w:pPr>
        <w:shd w:val="clear" w:color="auto" w:fill="E7E6E6" w:themeFill="background2"/>
        <w:spacing w:before="240" w:line="276" w:lineRule="auto"/>
        <w:jc w:val="both"/>
        <w:rPr>
          <w:rFonts w:ascii="Arial" w:hAnsi="Arial" w:cs="Arial"/>
          <w:b/>
        </w:rPr>
      </w:pPr>
      <w:bookmarkStart w:id="3" w:name="art92viii"/>
      <w:bookmarkEnd w:id="3"/>
      <w:r w:rsidRPr="00DD32AE">
        <w:rPr>
          <w:rFonts w:ascii="Arial" w:hAnsi="Arial" w:cs="Arial"/>
          <w:b/>
        </w:rPr>
        <w:t>CLÁUSULA SÉTIMA: O CRÉDITO PELO QUAL CORRERÁ A DESPESA, COM A INDICAÇÃO DA CLASSIFICAÇÃO FUNCIONAL PROGRAMÁTICA E DA CATEGORIA ECONÔMICA (</w:t>
      </w:r>
      <w:hyperlink r:id="rId13" w:anchor="art92viii" w:history="1">
        <w:r w:rsidRPr="00DD32AE">
          <w:rPr>
            <w:rStyle w:val="Hyperlink"/>
            <w:rFonts w:ascii="Arial" w:hAnsi="Arial" w:cs="Arial"/>
            <w:b/>
          </w:rPr>
          <w:t>art. 92, VIII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rPr>
        <w:t>As despesas decorrentes do presente contrato correrão por conta do Orçamento Fiscal vigente, cuja fonte de recurso tem a seguinte classificação:</w:t>
      </w:r>
    </w:p>
    <w:tbl>
      <w:tblPr>
        <w:tblStyle w:val="Tabelacomgrade"/>
        <w:tblW w:w="0" w:type="auto"/>
        <w:tblLook w:val="04A0" w:firstRow="1" w:lastRow="0" w:firstColumn="1" w:lastColumn="0" w:noHBand="0" w:noVBand="1"/>
      </w:tblPr>
      <w:tblGrid>
        <w:gridCol w:w="1123"/>
        <w:gridCol w:w="1103"/>
        <w:gridCol w:w="2950"/>
        <w:gridCol w:w="4638"/>
      </w:tblGrid>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Despesa</w:t>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Recurso</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Projeto/Atividade</w:t>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Natureza da Despesa</w:t>
            </w:r>
          </w:p>
        </w:tc>
      </w:tr>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775</w:t>
            </w:r>
            <w:r w:rsidRPr="00DD32AE">
              <w:rPr>
                <w:rFonts w:ascii="Arial" w:hAnsi="Arial" w:cs="Arial"/>
              </w:rPr>
              <w:tab/>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150000</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 xml:space="preserve">2-33 – Apoio ao produtor Rural </w:t>
            </w:r>
            <w:r w:rsidRPr="00DD32AE">
              <w:rPr>
                <w:rFonts w:ascii="Arial" w:hAnsi="Arial" w:cs="Arial"/>
              </w:rPr>
              <w:tab/>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339032990000 – Outros materiais de distribuição gratuita</w:t>
            </w:r>
          </w:p>
        </w:tc>
      </w:tr>
    </w:tbl>
    <w:p w:rsidR="00E83F74" w:rsidRPr="00DD32AE" w:rsidRDefault="00E83F74" w:rsidP="00E83F74">
      <w:pPr>
        <w:shd w:val="clear" w:color="auto" w:fill="FFFFFF" w:themeFill="background1"/>
        <w:spacing w:before="240" w:line="276" w:lineRule="auto"/>
        <w:jc w:val="both"/>
        <w:rPr>
          <w:rFonts w:ascii="Arial" w:hAnsi="Arial" w:cs="Arial"/>
          <w:b/>
        </w:rPr>
      </w:pPr>
      <w:bookmarkStart w:id="4" w:name="art92ix"/>
      <w:bookmarkStart w:id="5" w:name="art92x"/>
      <w:bookmarkStart w:id="6" w:name="art92xi"/>
      <w:bookmarkEnd w:id="4"/>
      <w:bookmarkEnd w:id="5"/>
      <w:bookmarkEnd w:id="6"/>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 xml:space="preserve">CLÁUSULA OITAVA: O PRAZO PARA RESPOSTA AO PEDIDO DE RESTABELECIMENTO DO EQUILÍBRIO ECONÔMICO-FINANCEIRO, </w:t>
      </w:r>
      <w:r w:rsidRPr="00DD32AE">
        <w:rPr>
          <w:rFonts w:ascii="Arial" w:hAnsi="Arial" w:cs="Arial"/>
          <w:b/>
          <w:u w:val="single"/>
        </w:rPr>
        <w:t>QUANDO FOR O CASO</w:t>
      </w:r>
      <w:r w:rsidRPr="00DD32AE">
        <w:rPr>
          <w:rFonts w:ascii="Arial" w:hAnsi="Arial" w:cs="Arial"/>
          <w:b/>
        </w:rPr>
        <w:t xml:space="preserve"> (</w:t>
      </w:r>
      <w:hyperlink r:id="rId14" w:anchor="art92xi" w:history="1">
        <w:r w:rsidRPr="00DD32AE">
          <w:rPr>
            <w:rStyle w:val="Hyperlink"/>
            <w:rFonts w:ascii="Arial" w:hAnsi="Arial" w:cs="Arial"/>
            <w:b/>
          </w:rPr>
          <w:t>art. 92, XI</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1. Caso ocorra a solicitação de repactuação a Contratante responderá ao pedido dentro do prazo máximo de 20 (vinte) dias contados da data do protocolo correspondente, devidamente instruído da documentação suporte.</w:t>
      </w:r>
    </w:p>
    <w:p w:rsidR="00E83F74" w:rsidRPr="00DD32AE" w:rsidRDefault="00E83F74" w:rsidP="00E83F74">
      <w:pPr>
        <w:jc w:val="both"/>
        <w:rPr>
          <w:rFonts w:ascii="Arial" w:hAnsi="Arial" w:cs="Arial"/>
        </w:rPr>
      </w:pPr>
      <w:r w:rsidRPr="00DD32AE">
        <w:rPr>
          <w:rFonts w:ascii="Arial" w:hAnsi="Arial" w:cs="Arial"/>
        </w:rPr>
        <w:t>2. Dentro do prazo previsto no item 1 o Contratante poderá requerer esclarecimentos e realizar diligências junto a Contratada ou a terceiros, hipótese em que o prazo para resposta será suspenso.</w:t>
      </w:r>
    </w:p>
    <w:p w:rsidR="00E83F74" w:rsidRPr="00DD32AE" w:rsidRDefault="00E83F74" w:rsidP="00E83F74">
      <w:pPr>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 xml:space="preserve">CLÁUSULA NONA - PRAZO PARA RESPOSTA AO PEDIDO DE RESTABELECIMENTO DO EQUILÍBRIO ECONÔMICO-FINANCEIRO, QUANDO FOR O CASO (ART. 92, XI) </w:t>
      </w:r>
    </w:p>
    <w:p w:rsidR="00E83F74" w:rsidRPr="00DD32AE" w:rsidRDefault="00E83F74" w:rsidP="00E83F74">
      <w:pPr>
        <w:jc w:val="both"/>
        <w:rPr>
          <w:rFonts w:ascii="Arial" w:hAnsi="Arial" w:cs="Arial"/>
        </w:rPr>
      </w:pPr>
      <w:r w:rsidRPr="00DD32AE">
        <w:rPr>
          <w:rFonts w:ascii="Arial" w:hAnsi="Arial" w:cs="Arial"/>
        </w:rPr>
        <w:t xml:space="preserve">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w:t>
      </w:r>
      <w:r w:rsidRPr="00DD32AE">
        <w:rPr>
          <w:rFonts w:ascii="Arial" w:hAnsi="Arial" w:cs="Arial"/>
        </w:rPr>
        <w:lastRenderedPageBreak/>
        <w:t xml:space="preserve">termos do art. 124, inciso II, alínea “d” da lei nº 14.133/93, sendo que a resposta de deferimento ou indeferimento do pedido ocorrerá sempre no primeiro dia do mês subsequente a requisição. </w:t>
      </w:r>
    </w:p>
    <w:p w:rsidR="00E83F74" w:rsidRPr="00DD32AE" w:rsidRDefault="00E83F74" w:rsidP="00E83F74">
      <w:pPr>
        <w:jc w:val="both"/>
        <w:rPr>
          <w:rFonts w:ascii="Arial" w:hAnsi="Arial" w:cs="Arial"/>
        </w:rPr>
      </w:pPr>
      <w:r w:rsidRPr="00DD32AE">
        <w:rPr>
          <w:rFonts w:ascii="Arial" w:hAnsi="Arial" w:cs="Arial"/>
        </w:rPr>
        <w:t xml:space="preserve">2. Se concedido o reequilíbrio este atingirá somente compras futuras, posteriores ao pedido, não recaindo nas compras já solicitadas e empenhadas. Devendo o fornecedor entregar os bens ou prestar os serviços já empenhados pelo valor da licitação. </w:t>
      </w:r>
    </w:p>
    <w:p w:rsidR="00E83F74" w:rsidRPr="00DD32AE" w:rsidRDefault="00E83F74" w:rsidP="00E83F74">
      <w:pPr>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7" w:name="art92xii"/>
      <w:bookmarkStart w:id="8" w:name="art92xiii"/>
      <w:bookmarkStart w:id="9" w:name="art92xiv"/>
      <w:bookmarkEnd w:id="7"/>
      <w:bookmarkEnd w:id="8"/>
      <w:bookmarkEnd w:id="9"/>
      <w:r w:rsidRPr="00DD32AE">
        <w:rPr>
          <w:rFonts w:ascii="Arial" w:hAnsi="Arial" w:cs="Arial"/>
          <w:b/>
        </w:rPr>
        <w:t xml:space="preserve">CLÁUSULA </w:t>
      </w:r>
      <w:proofErr w:type="gramStart"/>
      <w:r w:rsidRPr="00DD32AE">
        <w:rPr>
          <w:rFonts w:ascii="Arial" w:hAnsi="Arial" w:cs="Arial"/>
          <w:b/>
        </w:rPr>
        <w:t>DÉCIMA :</w:t>
      </w:r>
      <w:proofErr w:type="gramEnd"/>
      <w:r w:rsidRPr="00DD32AE">
        <w:rPr>
          <w:rFonts w:ascii="Arial" w:hAnsi="Arial" w:cs="Arial"/>
          <w:b/>
        </w:rPr>
        <w:t xml:space="preserve"> OS DIREITOS E AS RESPONSABILIDADES DAS PARTES, AS PENALIDADES CABÍVEIS E OS VALORES DAS MULTAS E SUAS BASES DE CÁLCULO (</w:t>
      </w:r>
      <w:hyperlink r:id="rId15" w:anchor="art92xiv" w:history="1">
        <w:r w:rsidRPr="00DD32AE">
          <w:rPr>
            <w:rStyle w:val="Hyperlink"/>
            <w:rFonts w:ascii="Arial" w:hAnsi="Arial" w:cs="Arial"/>
            <w:b/>
          </w:rPr>
          <w:t>art. 92, XIV</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b/>
        </w:rPr>
      </w:pPr>
      <w:bookmarkStart w:id="10" w:name="art92xv"/>
      <w:bookmarkEnd w:id="10"/>
      <w:r w:rsidRPr="00DD32AE">
        <w:rPr>
          <w:rFonts w:ascii="Arial" w:hAnsi="Arial" w:cs="Arial"/>
          <w:b/>
        </w:rPr>
        <w:t xml:space="preserve">1. OBRIGAÇÕES DA CONTRATADA </w:t>
      </w:r>
    </w:p>
    <w:p w:rsidR="00E83F74" w:rsidRPr="00DD32AE" w:rsidRDefault="00E83F74" w:rsidP="00E83F74">
      <w:pPr>
        <w:spacing w:before="120" w:line="360" w:lineRule="auto"/>
        <w:ind w:right="142"/>
        <w:jc w:val="both"/>
        <w:rPr>
          <w:rFonts w:ascii="Arial" w:hAnsi="Arial" w:cs="Arial"/>
        </w:rPr>
      </w:pPr>
      <w:proofErr w:type="gramStart"/>
      <w:r w:rsidRPr="00DD32AE">
        <w:rPr>
          <w:rFonts w:ascii="Arial" w:hAnsi="Arial" w:cs="Arial"/>
        </w:rPr>
        <w:t>a)Todas</w:t>
      </w:r>
      <w:proofErr w:type="gramEnd"/>
      <w:r w:rsidRPr="00DD32AE">
        <w:rPr>
          <w:rFonts w:ascii="Arial" w:hAnsi="Arial" w:cs="Arial"/>
        </w:rPr>
        <w:t xml:space="preserve">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b) Fornecer os itens de primeiro uso, no prazo fixado neste edital, </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c) Fornecer itens conforme garantia de fábrica, observados os prazos mínimos estabelecidos para cada item deste instrumento, contados do recebimento; </w:t>
      </w:r>
    </w:p>
    <w:p w:rsidR="00E83F74" w:rsidRPr="00DD32AE" w:rsidRDefault="00E83F74" w:rsidP="00E83F74">
      <w:pPr>
        <w:spacing w:before="240" w:line="360" w:lineRule="auto"/>
        <w:jc w:val="both"/>
        <w:rPr>
          <w:rFonts w:ascii="Arial" w:hAnsi="Arial" w:cs="Arial"/>
        </w:rPr>
      </w:pPr>
      <w:r w:rsidRPr="00DD32AE">
        <w:rPr>
          <w:rFonts w:ascii="Arial" w:hAnsi="Arial" w:cs="Arial"/>
        </w:rPr>
        <w:t>d) Entregar os itens em conformidade com as especificações técnicas estabelecidas neste Edital, em perfeitas condições de utilização</w:t>
      </w:r>
    </w:p>
    <w:p w:rsidR="00E83F74" w:rsidRPr="00DD32AE" w:rsidRDefault="00E83F74" w:rsidP="00E83F74">
      <w:pPr>
        <w:spacing w:before="240" w:line="360" w:lineRule="auto"/>
        <w:jc w:val="both"/>
        <w:rPr>
          <w:rFonts w:ascii="Arial" w:hAnsi="Arial" w:cs="Arial"/>
        </w:rPr>
      </w:pPr>
      <w:r w:rsidRPr="00DD32AE">
        <w:rPr>
          <w:rFonts w:ascii="Arial" w:hAnsi="Arial" w:cs="Arial"/>
        </w:rPr>
        <w:t>e) Substituir os itens que apresentarem defeitos de fabricação ou ainda, quando acondicionados de forma indevida, ficarem imprestáveis para o uso;</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 f)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g) Deverá fornecer junto com a Nota Fiscal/Fatura, o Certificado de Garantia ou documento equivalente. </w:t>
      </w:r>
    </w:p>
    <w:p w:rsidR="00E83F74" w:rsidRPr="00DD32AE" w:rsidRDefault="00E83F74" w:rsidP="00E83F74">
      <w:pPr>
        <w:spacing w:before="120" w:line="360" w:lineRule="auto"/>
        <w:jc w:val="both"/>
        <w:rPr>
          <w:rFonts w:ascii="Arial" w:hAnsi="Arial" w:cs="Arial"/>
        </w:rPr>
      </w:pPr>
      <w:r w:rsidRPr="00DD32AE">
        <w:rPr>
          <w:rFonts w:ascii="Arial" w:hAnsi="Arial" w:cs="Arial"/>
        </w:rPr>
        <w:t>h) Recolher e Entregar para o município de Águas Frias, os bônus agrícolas que foram utilizados pelos agricultores do município.</w:t>
      </w:r>
    </w:p>
    <w:p w:rsidR="00E83F74" w:rsidRPr="00DD32AE" w:rsidRDefault="00E83F74" w:rsidP="00E83F74">
      <w:pPr>
        <w:spacing w:before="120" w:line="360" w:lineRule="auto"/>
        <w:jc w:val="both"/>
        <w:rPr>
          <w:rFonts w:ascii="Arial" w:hAnsi="Arial" w:cs="Arial"/>
        </w:rPr>
      </w:pPr>
      <w:r w:rsidRPr="00DD32AE">
        <w:rPr>
          <w:rFonts w:ascii="Arial" w:hAnsi="Arial" w:cs="Arial"/>
        </w:rPr>
        <w:t>i)  Prestar esclarecimento a contratante sempre que for solicitado</w:t>
      </w:r>
    </w:p>
    <w:p w:rsidR="00E83F74" w:rsidRPr="00DD32AE" w:rsidRDefault="00E83F74" w:rsidP="00E83F74">
      <w:pPr>
        <w:spacing w:before="120" w:line="360" w:lineRule="auto"/>
        <w:jc w:val="both"/>
        <w:rPr>
          <w:rFonts w:ascii="Arial" w:hAnsi="Arial" w:cs="Arial"/>
        </w:rPr>
      </w:pPr>
      <w:r w:rsidRPr="00DD32AE">
        <w:rPr>
          <w:rFonts w:ascii="Arial" w:hAnsi="Arial" w:cs="Arial"/>
        </w:rPr>
        <w:lastRenderedPageBreak/>
        <w:t>j) Entregar o(s) PRODUTO(S)/SERVIÇO(S) de acordo com o pactuado, não sendo aceito em hipótese alguma produtos de marcas e especificações diferentes;</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k)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l) Responsabilizar-se pela troca do(s) PRODUTO(S)/SERVIÇO(S), ocasionalmente em desacordo com o pactuado, efetuando a troca, a partir do conhecimento.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m)  Manter durante toda a execução do contrato, em compatibilidade com as obrigações por ela assumidas, todas as condições de habilitação e qualificação exigidas na licitação.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b/>
        </w:rPr>
        <w:t>2 OBRIGAÇÕES DA CONTRATANTE</w:t>
      </w:r>
      <w:r w:rsidRPr="00DD32AE">
        <w:rPr>
          <w:rFonts w:ascii="Arial" w:hAnsi="Arial" w:cs="Arial"/>
        </w:rPr>
        <w:t>:</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a) Efetuar os pagamentos devidos, nas condições estabelecidas;</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b) Exigir o cumprimento de todos os compromissos assumidos pela empresa credenciada, de acordo com os termos de sua proposta;</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c) Prestar as informações e os esclarecimentos que venham a ser solicitados pelos empregados das empresas credenciadas;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d) Controlar e documentar as ocorrências ocorridas;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e) Aplicar as penalidades cabíveis, nas situações previstas no edital;</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f) Fiscalizar a realização dos serviços ou entrega dos bens, bem como requisitar, quando necessário, a promoção de medidas para a regularidade da execução do objeto.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g) Rejeitar, no todo ou em parte a prestação dos serviços ou entrega do objeto caso esta não apresente resultados satisfatórios ou conforme as obrigações assumidas pela Contratada;</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h) Notificar, formal e tempestivamente, a Contratada sobre multas, penalidades e quaisquer débitos de sua responsabilidade, e sobre as irregularidades observadas no cumprimento do Contrato;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i) A Administração se reserva o direito de suspender o fornecimento do objeto em desacordo com o pactuado entre as partes.  </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lastRenderedPageBreak/>
        <w:t>CLÁUSULA DÉCIMA PRIMEIRA:</w:t>
      </w:r>
      <w:bookmarkStart w:id="11" w:name="art92xvi"/>
      <w:bookmarkEnd w:id="11"/>
      <w:r w:rsidRPr="00DD32AE">
        <w:rPr>
          <w:rFonts w:ascii="Arial" w:hAnsi="Arial" w:cs="Arial"/>
          <w:b/>
        </w:rPr>
        <w:t xml:space="preserve"> A OBRIGAÇÃO DO CONTRATADO DE MANTER, DURANTE TODA A EXECUÇÃO DO CONTRATO, EM COMPATIBILIDADE COM AS OBRIGAÇÕES POR ELE ASSUMIDAS, TODAS AS CONDIÇÕES EXIGIDAS PARA SER CREDENCIADO E CONTRATADO (</w:t>
      </w:r>
      <w:hyperlink r:id="rId16" w:anchor="art92xvi" w:history="1">
        <w:r w:rsidRPr="00DD32AE">
          <w:rPr>
            <w:rStyle w:val="Hyperlink"/>
            <w:rFonts w:ascii="Arial" w:hAnsi="Arial" w:cs="Arial"/>
            <w:b/>
          </w:rPr>
          <w:t>art. 92, XVI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manter, durante toda a execução do contrato, em compatibilidade com as obrigações por ele assumidas, todas as condições exigidas para ser credenciado e contratado.</w:t>
      </w:r>
    </w:p>
    <w:p w:rsidR="00E83F74" w:rsidRPr="00DD32AE" w:rsidRDefault="00E83F74" w:rsidP="00E83F74">
      <w:pPr>
        <w:shd w:val="clear" w:color="auto" w:fill="E7E6E6" w:themeFill="background2"/>
        <w:spacing w:before="240" w:line="276" w:lineRule="auto"/>
        <w:jc w:val="both"/>
        <w:rPr>
          <w:rFonts w:ascii="Arial" w:hAnsi="Arial" w:cs="Arial"/>
          <w:b/>
        </w:rPr>
      </w:pPr>
      <w:bookmarkStart w:id="12" w:name="art92xvii"/>
      <w:bookmarkEnd w:id="12"/>
      <w:r w:rsidRPr="00DD32AE">
        <w:rPr>
          <w:rFonts w:ascii="Arial" w:hAnsi="Arial" w:cs="Arial"/>
          <w:b/>
        </w:rPr>
        <w:t>CLÁUSULA DÉCIMA SEGUNDA: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DD32AE">
          <w:rPr>
            <w:rStyle w:val="Hyperlink"/>
            <w:rFonts w:ascii="Arial" w:hAnsi="Arial" w:cs="Arial"/>
            <w:b/>
          </w:rPr>
          <w:t>art. 92, XVII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3" w:name="art92xviii"/>
      <w:bookmarkEnd w:id="13"/>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TERCEIRA: O MODELO DE GESTÃO DO CONTRATO, OBSERVADOS OS REQUISITOS DEFINIDOS EM REGULAMENTO (</w:t>
      </w:r>
      <w:hyperlink r:id="rId18" w:anchor="art92xviii" w:history="1">
        <w:r w:rsidRPr="00DD32AE">
          <w:rPr>
            <w:rStyle w:val="Hyperlink"/>
            <w:rFonts w:ascii="Arial" w:hAnsi="Arial" w:cs="Arial"/>
            <w:b/>
          </w:rPr>
          <w:t>art. 92, XVIII</w:t>
        </w:r>
      </w:hyperlink>
      <w:r w:rsidRPr="00DD32AE">
        <w:rPr>
          <w:rFonts w:ascii="Arial" w:hAnsi="Arial" w:cs="Arial"/>
          <w:b/>
        </w:rPr>
        <w:t>)</w:t>
      </w:r>
    </w:p>
    <w:p w:rsidR="00E83F74" w:rsidRPr="00DD32AE" w:rsidRDefault="00E83F74" w:rsidP="00E83F74">
      <w:pPr>
        <w:ind w:firstLine="57"/>
        <w:jc w:val="both"/>
        <w:rPr>
          <w:rFonts w:ascii="Arial" w:hAnsi="Arial" w:cs="Arial"/>
        </w:rPr>
      </w:pPr>
      <w:proofErr w:type="gramStart"/>
      <w:r w:rsidRPr="00DD32AE">
        <w:rPr>
          <w:rFonts w:ascii="Arial" w:hAnsi="Arial" w:cs="Arial"/>
        </w:rPr>
        <w:t>1  A</w:t>
      </w:r>
      <w:proofErr w:type="gramEnd"/>
      <w:r w:rsidRPr="00DD32AE">
        <w:rPr>
          <w:rFonts w:ascii="Arial" w:hAnsi="Arial" w:cs="Arial"/>
        </w:rPr>
        <w:t xml:space="preserve"> entrega dos itens será acompanhado e fiscalizada pelo Secretário Municipal de Agricultura e Meio Ambiente Sr. ANTONINHO TESTA.</w:t>
      </w:r>
    </w:p>
    <w:p w:rsidR="00E83F74" w:rsidRPr="00DD32AE" w:rsidRDefault="00E83F74" w:rsidP="00E83F74">
      <w:pPr>
        <w:ind w:firstLine="57"/>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4" w:name="art92xix"/>
      <w:bookmarkEnd w:id="14"/>
      <w:r w:rsidRPr="00DD32AE">
        <w:rPr>
          <w:rFonts w:ascii="Arial" w:hAnsi="Arial" w:cs="Arial"/>
          <w:b/>
        </w:rPr>
        <w:t>CLÁUSULA DÉCIMA QUARTA: OS CASOS DE EXTINÇÃO (</w:t>
      </w:r>
      <w:hyperlink r:id="rId19" w:anchor="art92xix" w:history="1">
        <w:r w:rsidRPr="00DD32AE">
          <w:rPr>
            <w:rStyle w:val="Hyperlink"/>
            <w:rFonts w:ascii="Arial" w:hAnsi="Arial" w:cs="Arial"/>
            <w:b/>
          </w:rPr>
          <w:t>art. 92, XIX</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DD32AE">
          <w:rPr>
            <w:rStyle w:val="Hyperlink"/>
            <w:rFonts w:ascii="Arial" w:hAnsi="Arial" w:cs="Arial"/>
          </w:rPr>
          <w:t xml:space="preserve">art. 136, </w:t>
        </w:r>
        <w:r w:rsidRPr="00DD32AE">
          <w:rPr>
            <w:rStyle w:val="Hyperlink"/>
            <w:rFonts w:ascii="Arial" w:hAnsi="Arial" w:cs="Arial"/>
            <w:i/>
          </w:rPr>
          <w:t>caput</w:t>
        </w:r>
        <w:r w:rsidRPr="00DD32AE">
          <w:rPr>
            <w:rStyle w:val="Hyperlink"/>
            <w:rFonts w:ascii="Arial" w:hAnsi="Arial" w:cs="Arial"/>
          </w:rPr>
          <w:t xml:space="preserve"> da Lei nº 14.133/2021</w:t>
        </w:r>
      </w:hyperlink>
      <w:r w:rsidRPr="00DD32AE">
        <w:rPr>
          <w:rFonts w:ascii="Arial" w:hAnsi="Arial" w:cs="Arial"/>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Não cumprimento ou cumprimento irregular de normas </w:t>
      </w:r>
      <w:proofErr w:type="spellStart"/>
      <w:r w:rsidRPr="00DD32AE">
        <w:rPr>
          <w:rFonts w:ascii="Arial" w:hAnsi="Arial" w:cs="Arial"/>
          <w:sz w:val="20"/>
          <w:szCs w:val="20"/>
        </w:rPr>
        <w:t>editalícias</w:t>
      </w:r>
      <w:proofErr w:type="spellEnd"/>
      <w:r w:rsidRPr="00DD32AE">
        <w:rPr>
          <w:rFonts w:ascii="Arial" w:hAnsi="Arial" w:cs="Arial"/>
          <w:sz w:val="20"/>
          <w:szCs w:val="20"/>
        </w:rPr>
        <w:t xml:space="preserve"> ou de cláusulas contratuais, de especificações, de projetos ou de prazos;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Desatendimento das determinações regulares emitidas pela autoridade designada para acompanhar e fiscalizar sua execução ou por autoridade superior;</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Alteração social ou modificação da finalidade ou da estrutura da empresa que restrinja sua capacidade de concluir 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Decretação de falência ou de insolvência civil, dissolução da sociedade ou falecimento do </w:t>
      </w:r>
      <w:r w:rsidRPr="00DD32AE">
        <w:rPr>
          <w:rFonts w:ascii="Arial" w:hAnsi="Arial" w:cs="Arial"/>
          <w:b/>
          <w:sz w:val="20"/>
          <w:szCs w:val="20"/>
        </w:rPr>
        <w:t>CONTRATADO</w:t>
      </w:r>
      <w:r w:rsidRPr="00DD32AE">
        <w:rPr>
          <w:rFonts w:ascii="Arial" w:hAnsi="Arial" w:cs="Arial"/>
          <w:sz w:val="20"/>
          <w:szCs w:val="20"/>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Caso fortuito ou força maior, regularmente comprovados, impeditivos da execução do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obtenção da licença ambiental, ou impossibilidade de obtê-la, ou alteração substancial do anteprojeto que dela resultar, ainda que obtida no prazo previsto;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liberação das áreas sujeitas a desapropriação, a desocupação ou a servidão administrativa, ou impossibilidade de liberação dessas áreas;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Razões de interesse público, justificadas pela autoridade máxima do órgão;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Não cumprimento das obrigações relativas à reserva de cargos prevista em lei, bem como em outras normas específicas, para pessoa com deficiência, para reabilitado da Previdência Social ou para aprendiz.</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 xml:space="preserve">1.1. </w:t>
      </w:r>
      <w:r w:rsidRPr="00DD32AE">
        <w:rPr>
          <w:rFonts w:ascii="Arial" w:hAnsi="Arial" w:cs="Arial"/>
        </w:rPr>
        <w:t>As hipóteses de extinção a que se referem as letras “b”, “c” e “d” do item anterior observarão as seguintes disposições (</w:t>
      </w:r>
      <w:hyperlink r:id="rId21" w:anchor="art136%C2%A73" w:history="1">
        <w:r w:rsidRPr="00DD32AE">
          <w:rPr>
            <w:rStyle w:val="Hyperlink"/>
            <w:rFonts w:ascii="Arial" w:hAnsi="Arial" w:cs="Arial"/>
          </w:rPr>
          <w:t>art. 136, § 3º da Lei nº 14.133/2021</w:t>
        </w:r>
      </w:hyperlink>
      <w:r w:rsidRPr="00DD32AE">
        <w:rPr>
          <w:rFonts w:ascii="Arial" w:hAnsi="Arial" w:cs="Arial"/>
        </w:rPr>
        <w:t>):</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Não serão admitidas em caso de calamidade pública, de grave perturbação da ordem interna ou de guerra, bem como quando decorrerem de ato ou fato que o </w:t>
      </w:r>
      <w:r w:rsidRPr="00DD32AE">
        <w:rPr>
          <w:rFonts w:ascii="Arial" w:hAnsi="Arial" w:cs="Arial"/>
          <w:b/>
          <w:sz w:val="20"/>
          <w:szCs w:val="20"/>
        </w:rPr>
        <w:t>CONTRATADO</w:t>
      </w:r>
      <w:r w:rsidRPr="00DD32AE">
        <w:rPr>
          <w:rFonts w:ascii="Arial" w:hAnsi="Arial" w:cs="Arial"/>
          <w:sz w:val="20"/>
          <w:szCs w:val="20"/>
        </w:rPr>
        <w:t xml:space="preserve"> tenha praticado, do qual tenha participado ou para o qual tenha contribuído;</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Assegurarão ao </w:t>
      </w:r>
      <w:r w:rsidRPr="00DD32AE">
        <w:rPr>
          <w:rFonts w:ascii="Arial" w:hAnsi="Arial" w:cs="Arial"/>
          <w:b/>
          <w:sz w:val="20"/>
          <w:szCs w:val="20"/>
        </w:rPr>
        <w:t>CONTRATADO</w:t>
      </w:r>
      <w:r w:rsidRPr="00DD32AE">
        <w:rPr>
          <w:rFonts w:ascii="Arial" w:hAnsi="Arial" w:cs="Arial"/>
          <w:sz w:val="20"/>
          <w:szCs w:val="20"/>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DD32AE">
          <w:rPr>
            <w:rStyle w:val="Hyperlink"/>
            <w:rFonts w:ascii="Arial" w:hAnsi="Arial" w:cs="Arial"/>
            <w:sz w:val="20"/>
            <w:szCs w:val="20"/>
          </w:rPr>
          <w:t xml:space="preserve">alínea “d” do inciso II do </w:t>
        </w:r>
        <w:r w:rsidRPr="00DD32AE">
          <w:rPr>
            <w:rStyle w:val="Hyperlink"/>
            <w:rFonts w:ascii="Arial" w:hAnsi="Arial" w:cs="Arial"/>
            <w:i/>
            <w:sz w:val="20"/>
            <w:szCs w:val="20"/>
          </w:rPr>
          <w:t>caput</w:t>
        </w:r>
        <w:r w:rsidRPr="00DD32AE">
          <w:rPr>
            <w:rStyle w:val="Hyperlink"/>
            <w:rFonts w:ascii="Arial" w:hAnsi="Arial" w:cs="Arial"/>
            <w:sz w:val="20"/>
            <w:szCs w:val="20"/>
          </w:rPr>
          <w:t xml:space="preserve"> do art. 124 da Lei nº 14.133/2021</w:t>
        </w:r>
      </w:hyperlink>
      <w:r w:rsidRPr="00DD32AE">
        <w:rPr>
          <w:rFonts w:ascii="Arial" w:hAnsi="Arial" w:cs="Arial"/>
          <w:sz w:val="20"/>
          <w:szCs w:val="20"/>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w:t>
      </w:r>
      <w:r w:rsidRPr="00DD32AE">
        <w:rPr>
          <w:rFonts w:ascii="Arial" w:hAnsi="Arial" w:cs="Arial"/>
          <w:b/>
        </w:rPr>
        <w:t>CONTRATADO</w:t>
      </w:r>
      <w:r w:rsidRPr="00DD32AE">
        <w:rPr>
          <w:rFonts w:ascii="Arial" w:hAnsi="Arial" w:cs="Arial"/>
        </w:rPr>
        <w:t xml:space="preserve"> terá direito à extinção do contrato nas seguintes hipóteses (</w:t>
      </w:r>
      <w:hyperlink r:id="rId23" w:anchor="art136%C2%A72" w:history="1">
        <w:r w:rsidRPr="00DD32AE">
          <w:rPr>
            <w:rStyle w:val="Hyperlink"/>
            <w:rFonts w:ascii="Arial" w:hAnsi="Arial" w:cs="Arial"/>
          </w:rPr>
          <w:t>art. 136, § 2º da Lei nº 14.133/2021</w:t>
        </w:r>
      </w:hyperlink>
      <w:r w:rsidRPr="00DD32AE">
        <w:rPr>
          <w:rFonts w:ascii="Arial" w:hAnsi="Arial" w:cs="Arial"/>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 xml:space="preserve">Supressão, por parte da Administração, de obras, serviços ou compras que acarrete modificação do valor inicial do contrato além do limite permitido no </w:t>
      </w:r>
      <w:hyperlink r:id="rId24" w:anchor="art125" w:history="1">
        <w:r w:rsidRPr="00DD32AE">
          <w:rPr>
            <w:rStyle w:val="Hyperlink"/>
            <w:rFonts w:ascii="Arial" w:hAnsi="Arial" w:cs="Arial"/>
            <w:sz w:val="20"/>
            <w:szCs w:val="20"/>
          </w:rPr>
          <w:t>art. 125 da Lei nº 14.133/2021</w:t>
        </w:r>
      </w:hyperlink>
      <w:r w:rsidRPr="00DD32AE">
        <w:rPr>
          <w:rFonts w:ascii="Arial" w:hAnsi="Arial" w:cs="Arial"/>
          <w:sz w:val="20"/>
          <w:szCs w:val="20"/>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Suspensão de execução do contrato, por ordem escrita da Administração, por prazo superior a 3 (três) meses;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Repetidas suspensões que totalizem 90 (noventa) dias úteis, independentemente do pagamento obrigatório de indenização pelas sucessivas e contratualmente imprevistas desmobilizações e mobilizações e outras previstas;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Atraso superior a 2 (dois) meses, contado da emissão da nota fiscal, dos pagamentos ou de parcelas de pagamentos devidos pela Administração por despesas de obras, serviços ou fornecimentos;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E83F74" w:rsidRPr="00DD32AE" w:rsidRDefault="00E83F74" w:rsidP="00E83F74">
      <w:pPr>
        <w:spacing w:before="240" w:line="276" w:lineRule="auto"/>
        <w:jc w:val="both"/>
        <w:rPr>
          <w:rFonts w:ascii="Arial" w:hAnsi="Arial" w:cs="Arial"/>
        </w:rPr>
      </w:pPr>
      <w:r w:rsidRPr="00DD32AE">
        <w:rPr>
          <w:rFonts w:ascii="Arial" w:hAnsi="Arial" w:cs="Arial"/>
          <w:b/>
        </w:rPr>
        <w:t>3.</w:t>
      </w:r>
      <w:r w:rsidRPr="00DD32AE">
        <w:rPr>
          <w:rFonts w:ascii="Arial" w:hAnsi="Arial" w:cs="Arial"/>
        </w:rPr>
        <w:t xml:space="preserve"> A extinção do contrato poderá ser (</w:t>
      </w:r>
      <w:hyperlink r:id="rId25" w:anchor="art138" w:history="1">
        <w:r w:rsidRPr="00DD32AE">
          <w:rPr>
            <w:rStyle w:val="Hyperlink"/>
            <w:rFonts w:ascii="Arial" w:hAnsi="Arial" w:cs="Arial"/>
          </w:rPr>
          <w:t>art. 138 da Lei nº 14.133/2021</w:t>
        </w:r>
      </w:hyperlink>
      <w:r w:rsidRPr="00DD32AE">
        <w:rPr>
          <w:rFonts w:ascii="Arial" w:hAnsi="Arial" w:cs="Arial"/>
        </w:rPr>
        <w:t>):</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ato unilateral e escrito da Administração, exceto no caso de descumprimento decorrente de sua própria conduta;</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Consensual, por acordo entre as partes, por conciliação, por mediação ou por comitê de resolução de disputas, desde que haja interesse da Administração;</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decisão arbitral, em decorrência de cláusula compromissória ou compromisso arbitral, ou por decisão judicial.</w:t>
      </w:r>
    </w:p>
    <w:p w:rsidR="00E83F74" w:rsidRPr="00DD32AE" w:rsidRDefault="00E83F74" w:rsidP="00E83F74">
      <w:pPr>
        <w:spacing w:before="240" w:line="276" w:lineRule="auto"/>
        <w:jc w:val="both"/>
        <w:rPr>
          <w:rFonts w:ascii="Arial" w:hAnsi="Arial" w:cs="Arial"/>
        </w:rPr>
      </w:pPr>
      <w:r w:rsidRPr="00DD32AE">
        <w:rPr>
          <w:rFonts w:ascii="Arial" w:hAnsi="Arial" w:cs="Arial"/>
          <w:b/>
        </w:rPr>
        <w:t>3.1.</w:t>
      </w:r>
      <w:r w:rsidRPr="00DD32AE">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E83F74" w:rsidRPr="00DD32AE" w:rsidRDefault="00E83F74" w:rsidP="00E83F74">
      <w:pPr>
        <w:spacing w:before="240" w:line="276" w:lineRule="auto"/>
        <w:jc w:val="both"/>
        <w:rPr>
          <w:rFonts w:ascii="Arial" w:hAnsi="Arial" w:cs="Arial"/>
        </w:rPr>
      </w:pPr>
      <w:r w:rsidRPr="00DD32AE">
        <w:rPr>
          <w:rFonts w:ascii="Arial" w:hAnsi="Arial" w:cs="Arial"/>
          <w:b/>
        </w:rPr>
        <w:t>3.2.</w:t>
      </w:r>
      <w:r w:rsidRPr="00DD32AE">
        <w:rPr>
          <w:rFonts w:ascii="Arial" w:hAnsi="Arial" w:cs="Arial"/>
        </w:rPr>
        <w:t xml:space="preserve"> Quando a extinção decorrer de culpa exclusiva da Administração, o </w:t>
      </w:r>
      <w:r w:rsidRPr="00DD32AE">
        <w:rPr>
          <w:rFonts w:ascii="Arial" w:hAnsi="Arial" w:cs="Arial"/>
          <w:b/>
        </w:rPr>
        <w:t>CONTRATADO</w:t>
      </w:r>
      <w:r w:rsidRPr="00DD32AE">
        <w:rPr>
          <w:rFonts w:ascii="Arial" w:hAnsi="Arial" w:cs="Arial"/>
        </w:rPr>
        <w:t xml:space="preserve"> será ressarcido pelos prejuízos regularmente comprovados que houver sofrido e terá direito 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Devolução da garantia;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Pagamentos devidos pela execução do contrato até a data de extinção;</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lastRenderedPageBreak/>
        <w:t>Pagamento do custo da desmobilização.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4.</w:t>
      </w:r>
      <w:r w:rsidRPr="00DD32AE">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DD32AE">
          <w:rPr>
            <w:rStyle w:val="Hyperlink"/>
            <w:rFonts w:ascii="Arial" w:hAnsi="Arial" w:cs="Arial"/>
          </w:rPr>
          <w:t>art. 139 da Lei nº 14.133/2021</w:t>
        </w:r>
      </w:hyperlink>
      <w:r w:rsidRPr="00DD32AE">
        <w:rPr>
          <w:rFonts w:ascii="Arial" w:hAnsi="Arial" w:cs="Arial"/>
        </w:rPr>
        <w:t>):</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Assunção imediata do objeto do contrato, no estado e local em que se encontrar, por ato próprio da Administração;</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Ocupação e utilização do local, das instalações, dos equipamentos, do material e do pessoal empregados na execução do contrato e necessários à sua continuidade;</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Execução da garantia contratual para: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Ressarcimento da Administração Pública por prejuízos decorrentes da não execução;</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de verbas trabalhistas, fundiárias e previdenciárias, quando cabível;</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das multas devidas à Administração Pública;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Exigência da assunção da execução e da conclusão do objeto do contrato pela seguradora, quando cabível;</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Retenção dos créditos decorrentes do contrato até o limite dos prejuízos causados à Administração Pública e das multas aplicadas.</w:t>
      </w:r>
    </w:p>
    <w:p w:rsidR="00E83F74" w:rsidRPr="00DD32AE" w:rsidRDefault="00E83F74" w:rsidP="00E83F74">
      <w:pPr>
        <w:spacing w:before="240" w:line="276" w:lineRule="auto"/>
        <w:jc w:val="both"/>
        <w:rPr>
          <w:rFonts w:ascii="Arial" w:hAnsi="Arial" w:cs="Arial"/>
        </w:rPr>
      </w:pPr>
      <w:r w:rsidRPr="00DD32AE">
        <w:rPr>
          <w:rFonts w:ascii="Arial" w:hAnsi="Arial" w:cs="Arial"/>
          <w:b/>
        </w:rPr>
        <w:t>4.1.</w:t>
      </w:r>
      <w:r w:rsidRPr="00DD32AE">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E83F74" w:rsidRPr="00DD32AE" w:rsidRDefault="00E83F74" w:rsidP="00E83F74">
      <w:pPr>
        <w:spacing w:before="240" w:line="276" w:lineRule="auto"/>
        <w:jc w:val="both"/>
        <w:rPr>
          <w:rFonts w:ascii="Arial" w:hAnsi="Arial" w:cs="Arial"/>
        </w:rPr>
      </w:pPr>
      <w:r w:rsidRPr="00DD32AE">
        <w:rPr>
          <w:rFonts w:ascii="Arial" w:hAnsi="Arial" w:cs="Arial"/>
          <w:b/>
        </w:rPr>
        <w:t>4.2.</w:t>
      </w:r>
      <w:r w:rsidRPr="00DD32AE">
        <w:rPr>
          <w:rFonts w:ascii="Arial" w:hAnsi="Arial" w:cs="Arial"/>
        </w:rPr>
        <w:t xml:space="preserve"> Na hipótese da letra “b”, o ato deverá ser precedido de autorização expressa do secretário municipal competente.</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Os emitentes das garantias previstas no </w:t>
      </w:r>
      <w:hyperlink r:id="rId27" w:anchor="art96" w:history="1">
        <w:r w:rsidRPr="00DD32AE">
          <w:rPr>
            <w:rStyle w:val="Hyperlink"/>
            <w:rFonts w:ascii="Arial" w:hAnsi="Arial" w:cs="Arial"/>
          </w:rPr>
          <w:t>art. 96 da Lei nº 14.133/2021</w:t>
        </w:r>
      </w:hyperlink>
      <w:r w:rsidRPr="00DD32AE">
        <w:rPr>
          <w:rFonts w:ascii="Arial" w:hAnsi="Arial" w:cs="Arial"/>
        </w:rPr>
        <w:t xml:space="preserve"> serão notificados pelo </w:t>
      </w:r>
      <w:r w:rsidRPr="00DD32AE">
        <w:rPr>
          <w:rFonts w:ascii="Arial" w:hAnsi="Arial" w:cs="Arial"/>
          <w:b/>
        </w:rPr>
        <w:t>CONTRATANTE</w:t>
      </w:r>
      <w:r w:rsidRPr="00DD32AE">
        <w:rPr>
          <w:rFonts w:ascii="Arial" w:hAnsi="Arial" w:cs="Arial"/>
        </w:rPr>
        <w:t xml:space="preserve"> quanto ao início de processo administrativo para apuração de descumprimento de cláusulas contratuais (</w:t>
      </w:r>
      <w:hyperlink r:id="rId28" w:anchor="art136%C2%A74" w:history="1">
        <w:r w:rsidRPr="00DD32AE">
          <w:rPr>
            <w:rStyle w:val="Hyperlink"/>
            <w:rFonts w:ascii="Arial" w:hAnsi="Arial" w:cs="Arial"/>
          </w:rPr>
          <w:t>art. 136, § 4º da Lei nº 14.133/2021</w:t>
        </w:r>
      </w:hyperlink>
      <w:r w:rsidRPr="00DD32AE">
        <w:rPr>
          <w:rFonts w:ascii="Arial" w:hAnsi="Arial" w:cs="Arial"/>
        </w:rPr>
        <w:t>).</w:t>
      </w:r>
      <w:bookmarkStart w:id="15" w:name="art92§2"/>
      <w:bookmarkEnd w:id="15"/>
    </w:p>
    <w:p w:rsidR="00E83F74" w:rsidRDefault="00E83F74" w:rsidP="00E83F74">
      <w:pPr>
        <w:spacing w:before="240" w:line="276" w:lineRule="auto"/>
        <w:jc w:val="both"/>
        <w:rPr>
          <w:rFonts w:ascii="Arial" w:hAnsi="Arial" w:cs="Arial"/>
        </w:rPr>
      </w:pPr>
    </w:p>
    <w:p w:rsidR="00DD32AE" w:rsidRDefault="00DD32AE" w:rsidP="00E83F74">
      <w:pPr>
        <w:spacing w:before="240" w:line="276" w:lineRule="auto"/>
        <w:jc w:val="both"/>
        <w:rPr>
          <w:rFonts w:ascii="Arial" w:hAnsi="Arial" w:cs="Arial"/>
        </w:rPr>
      </w:pPr>
    </w:p>
    <w:p w:rsidR="00DD32AE" w:rsidRDefault="00DD32AE" w:rsidP="00E83F74">
      <w:pPr>
        <w:spacing w:before="240" w:line="276" w:lineRule="auto"/>
        <w:jc w:val="both"/>
        <w:rPr>
          <w:rFonts w:ascii="Arial" w:hAnsi="Arial" w:cs="Arial"/>
        </w:rPr>
      </w:pPr>
    </w:p>
    <w:p w:rsidR="00DD32AE" w:rsidRDefault="00DD32AE" w:rsidP="00E83F74">
      <w:pPr>
        <w:spacing w:before="240" w:line="276" w:lineRule="auto"/>
        <w:jc w:val="both"/>
        <w:rPr>
          <w:rFonts w:ascii="Arial" w:hAnsi="Arial" w:cs="Arial"/>
        </w:rPr>
      </w:pPr>
    </w:p>
    <w:p w:rsidR="00DD32AE" w:rsidRPr="00DD32AE" w:rsidRDefault="00DD32AE" w:rsidP="00E83F74">
      <w:pPr>
        <w:spacing w:before="240" w:line="276" w:lineRule="auto"/>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6" w:name="art92§3"/>
      <w:bookmarkEnd w:id="16"/>
      <w:r w:rsidRPr="00DD32AE">
        <w:rPr>
          <w:rFonts w:ascii="Arial" w:hAnsi="Arial" w:cs="Arial"/>
          <w:b/>
        </w:rPr>
        <w:t>CLÁUSULA DÉCIMA QUINTA: PROTEÇÃO DE DADOS PESSOAIS (LGPD)</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Em atendimento ao disposto na </w:t>
      </w:r>
      <w:hyperlink r:id="rId29" w:history="1">
        <w:r w:rsidRPr="00DD32AE">
          <w:rPr>
            <w:rStyle w:val="Hyperlink"/>
            <w:rFonts w:ascii="Arial" w:hAnsi="Arial" w:cs="Arial"/>
          </w:rPr>
          <w:t>Lei nº 13.709/2018 – Lei Geral de Proteção de Dados Pessoais (LGPD)</w:t>
        </w:r>
      </w:hyperlink>
      <w:r w:rsidRPr="00DD32AE">
        <w:rPr>
          <w:rFonts w:ascii="Arial" w:hAnsi="Arial" w:cs="Arial"/>
        </w:rPr>
        <w:t>, o CONTRATANTE, para a execução do objeto deste contrato, poderá, quando necessário, ter acesso aos dados pessoais dos representantes da CONTRATADA.</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2.</w:t>
      </w:r>
      <w:r w:rsidRPr="00DD32AE">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O tratamento de dados pessoais dar-se-á de acordo com as bases legais previstas nas hipóteses dos </w:t>
      </w:r>
      <w:proofErr w:type="spellStart"/>
      <w:r w:rsidRPr="00DD32AE">
        <w:rPr>
          <w:rFonts w:ascii="Arial" w:hAnsi="Arial" w:cs="Arial"/>
          <w:sz w:val="20"/>
          <w:szCs w:val="20"/>
        </w:rPr>
        <w:t>arts</w:t>
      </w:r>
      <w:proofErr w:type="spellEnd"/>
      <w:r w:rsidRPr="00DD32AE">
        <w:rPr>
          <w:rFonts w:ascii="Arial" w:hAnsi="Arial" w:cs="Arial"/>
          <w:sz w:val="20"/>
          <w:szCs w:val="20"/>
        </w:rPr>
        <w:t xml:space="preserve">. </w:t>
      </w:r>
      <w:hyperlink r:id="rId30" w:anchor="art7" w:history="1">
        <w:r w:rsidRPr="00DD32AE">
          <w:rPr>
            <w:rStyle w:val="Hyperlink"/>
            <w:rFonts w:ascii="Arial" w:hAnsi="Arial" w:cs="Arial"/>
            <w:sz w:val="20"/>
            <w:szCs w:val="20"/>
          </w:rPr>
          <w:t>7º</w:t>
        </w:r>
      </w:hyperlink>
      <w:r w:rsidRPr="00DD32AE">
        <w:rPr>
          <w:rFonts w:ascii="Arial" w:hAnsi="Arial" w:cs="Arial"/>
          <w:sz w:val="20"/>
          <w:szCs w:val="20"/>
        </w:rPr>
        <w:t xml:space="preserve">, </w:t>
      </w:r>
      <w:hyperlink r:id="rId31" w:anchor="art11" w:history="1">
        <w:r w:rsidRPr="00DD32AE">
          <w:rPr>
            <w:rStyle w:val="Hyperlink"/>
            <w:rFonts w:ascii="Arial" w:hAnsi="Arial" w:cs="Arial"/>
            <w:sz w:val="20"/>
            <w:szCs w:val="20"/>
          </w:rPr>
          <w:t>11</w:t>
        </w:r>
      </w:hyperlink>
      <w:r w:rsidRPr="00DD32AE">
        <w:rPr>
          <w:rFonts w:ascii="Arial" w:hAnsi="Arial" w:cs="Arial"/>
          <w:sz w:val="20"/>
          <w:szCs w:val="20"/>
        </w:rPr>
        <w:t xml:space="preserve"> e/ou </w:t>
      </w:r>
      <w:hyperlink r:id="rId32" w:anchor="art14" w:history="1">
        <w:r w:rsidRPr="00DD32AE">
          <w:rPr>
            <w:rStyle w:val="Hyperlink"/>
            <w:rFonts w:ascii="Arial" w:hAnsi="Arial" w:cs="Arial"/>
            <w:sz w:val="20"/>
            <w:szCs w:val="20"/>
          </w:rPr>
          <w:t>14</w:t>
        </w:r>
      </w:hyperlink>
      <w:r w:rsidRPr="00DD32AE">
        <w:rPr>
          <w:rFonts w:ascii="Arial" w:hAnsi="Arial" w:cs="Arial"/>
          <w:sz w:val="20"/>
          <w:szCs w:val="20"/>
        </w:rPr>
        <w:t xml:space="preserve"> da </w:t>
      </w:r>
      <w:hyperlink r:id="rId33" w:history="1">
        <w:r w:rsidRPr="00DD32AE">
          <w:rPr>
            <w:rStyle w:val="Hyperlink"/>
            <w:rFonts w:ascii="Arial" w:hAnsi="Arial" w:cs="Arial"/>
            <w:sz w:val="20"/>
            <w:szCs w:val="20"/>
          </w:rPr>
          <w:t>Lei nº 13.709/2018 (LGPD)</w:t>
        </w:r>
      </w:hyperlink>
      <w:r w:rsidRPr="00DD32AE">
        <w:rPr>
          <w:rFonts w:ascii="Arial" w:hAnsi="Arial" w:cs="Arial"/>
          <w:sz w:val="20"/>
          <w:szCs w:val="20"/>
        </w:rPr>
        <w:t>, às quais se submeterão os serviços, e para propósitos legítimos, específicos, explícitos e informados ao titular;</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Eventualmente, podem as partes convencionar que o CONTRATANTE será responsável por obter o consentimento dos titulares;</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83F74" w:rsidRPr="00DD32AE" w:rsidRDefault="00E83F74" w:rsidP="00E83F74">
      <w:pPr>
        <w:spacing w:before="240" w:line="276" w:lineRule="auto"/>
        <w:jc w:val="both"/>
        <w:rPr>
          <w:rFonts w:ascii="Arial" w:hAnsi="Arial" w:cs="Arial"/>
          <w:iCs/>
        </w:rPr>
      </w:pPr>
      <w:r w:rsidRPr="00DD32AE">
        <w:rPr>
          <w:rFonts w:ascii="Arial" w:hAnsi="Arial" w:cs="Arial"/>
          <w:b/>
        </w:rPr>
        <w:t>3.</w:t>
      </w:r>
      <w:r w:rsidRPr="00DD32AE">
        <w:rPr>
          <w:rFonts w:ascii="Arial" w:hAnsi="Arial" w:cs="Arial"/>
        </w:rPr>
        <w:t xml:space="preserve"> É vedado às partes a utilização de todo e qualquer dado pessoal repassado em decorrência da execução contratual para finalidade distinta daquela do objeto da contratação. </w:t>
      </w:r>
      <w:r w:rsidRPr="00DD32AE">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DD32AE">
          <w:rPr>
            <w:rStyle w:val="Hyperlink"/>
            <w:rFonts w:ascii="Arial" w:hAnsi="Arial" w:cs="Arial"/>
            <w:iCs/>
          </w:rPr>
          <w:t>Lei nº 13.709/2018 (LGPD)</w:t>
        </w:r>
      </w:hyperlink>
      <w:r w:rsidRPr="00DD32AE">
        <w:rPr>
          <w:rFonts w:ascii="Arial" w:hAnsi="Arial" w:cs="Arial"/>
          <w:iCs/>
        </w:rPr>
        <w:t>.</w:t>
      </w:r>
    </w:p>
    <w:p w:rsidR="00E83F74" w:rsidRPr="00DD32AE" w:rsidRDefault="00E83F74" w:rsidP="00E83F74">
      <w:pPr>
        <w:spacing w:before="240" w:line="276" w:lineRule="auto"/>
        <w:jc w:val="both"/>
        <w:rPr>
          <w:rFonts w:ascii="Arial" w:hAnsi="Arial" w:cs="Arial"/>
          <w:iCs/>
        </w:rPr>
      </w:pPr>
      <w:r w:rsidRPr="00DD32AE">
        <w:rPr>
          <w:rFonts w:ascii="Arial" w:hAnsi="Arial" w:cs="Arial"/>
          <w:b/>
          <w:iCs/>
        </w:rPr>
        <w:t>4.</w:t>
      </w:r>
      <w:r w:rsidRPr="00DD32AE">
        <w:rPr>
          <w:rFonts w:ascii="Arial" w:hAnsi="Arial" w:cs="Arial"/>
          <w:iCs/>
        </w:rPr>
        <w:t xml:space="preserve"> Os dados pessoais não poderão ser revelados, </w:t>
      </w:r>
      <w:r w:rsidRPr="00DD32AE">
        <w:rPr>
          <w:rFonts w:ascii="Arial" w:hAnsi="Arial" w:cs="Arial"/>
        </w:rPr>
        <w:t>transferidos, compartilhados, comunicados ou de qualquer outra forma facultar acesso, no todo ou em parte,</w:t>
      </w:r>
      <w:r w:rsidRPr="00DD32AE">
        <w:rPr>
          <w:rFonts w:ascii="Arial" w:hAnsi="Arial" w:cs="Arial"/>
          <w:iCs/>
        </w:rPr>
        <w:t xml:space="preserve"> a terceiros, </w:t>
      </w:r>
      <w:r w:rsidRPr="00DD32AE">
        <w:rPr>
          <w:rFonts w:ascii="Arial" w:hAnsi="Arial" w:cs="Arial"/>
        </w:rPr>
        <w:t xml:space="preserve">mesmo de forma agregada ou </w:t>
      </w:r>
      <w:proofErr w:type="spellStart"/>
      <w:r w:rsidRPr="00DD32AE">
        <w:rPr>
          <w:rFonts w:ascii="Arial" w:hAnsi="Arial" w:cs="Arial"/>
        </w:rPr>
        <w:t>anonimizada</w:t>
      </w:r>
      <w:proofErr w:type="spellEnd"/>
      <w:r w:rsidRPr="00DD32AE">
        <w:rPr>
          <w:rFonts w:ascii="Arial" w:hAnsi="Arial" w:cs="Arial"/>
          <w:iCs/>
        </w:rPr>
        <w:t xml:space="preserve">, com exceção da prévia autorização por escrito da </w:t>
      </w:r>
      <w:r w:rsidRPr="00DD32AE">
        <w:rPr>
          <w:rFonts w:ascii="Arial" w:hAnsi="Arial" w:cs="Arial"/>
          <w:bCs/>
          <w:iCs/>
        </w:rPr>
        <w:t>CONTRATANTE</w:t>
      </w:r>
      <w:r w:rsidRPr="00DD32AE">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No caso de haver transferência internacional de dados pessoais pela CONTRATADA, aplicam-se as regras previstas no Decreto Municipal nº 227/2021, que regulamenta a </w:t>
      </w:r>
      <w:hyperlink r:id="rId35" w:history="1">
        <w:r w:rsidRPr="00DD32AE">
          <w:rPr>
            <w:rStyle w:val="Hyperlink"/>
            <w:rFonts w:ascii="Arial" w:hAnsi="Arial" w:cs="Arial"/>
            <w:iCs/>
          </w:rPr>
          <w:t>Lei nº 13.709/2018 (LGPD)</w:t>
        </w:r>
      </w:hyperlink>
      <w:r w:rsidRPr="00DD32AE">
        <w:rPr>
          <w:rFonts w:ascii="Arial" w:hAnsi="Arial" w:cs="Arial"/>
        </w:rPr>
        <w:t xml:space="preserve">. </w:t>
      </w:r>
    </w:p>
    <w:p w:rsidR="00E83F74" w:rsidRPr="00DD32AE" w:rsidRDefault="00E83F74" w:rsidP="00E83F74">
      <w:pPr>
        <w:spacing w:before="240" w:line="276" w:lineRule="auto"/>
        <w:jc w:val="both"/>
        <w:rPr>
          <w:rFonts w:ascii="Arial" w:hAnsi="Arial" w:cs="Arial"/>
        </w:rPr>
      </w:pPr>
      <w:r w:rsidRPr="00DD32AE">
        <w:rPr>
          <w:rFonts w:ascii="Arial" w:hAnsi="Arial" w:cs="Arial"/>
          <w:b/>
        </w:rPr>
        <w:t>6.</w:t>
      </w:r>
      <w:r w:rsidRPr="00DD32AE">
        <w:rPr>
          <w:rFonts w:ascii="Arial" w:hAnsi="Arial" w:cs="Arial"/>
        </w:rPr>
        <w:t xml:space="preserve"> A CONTRATADA oferecerá garantias suficientes em relação às medidas de segurança </w:t>
      </w:r>
      <w:r w:rsidRPr="00DD32AE">
        <w:rPr>
          <w:rFonts w:ascii="Arial" w:hAnsi="Arial" w:cs="Arial"/>
          <w:iCs/>
        </w:rPr>
        <w:t>administrativas</w:t>
      </w:r>
      <w:r w:rsidRPr="00DD32AE">
        <w:rPr>
          <w:rFonts w:ascii="Arial" w:hAnsi="Arial" w:cs="Arial"/>
        </w:rPr>
        <w:t>, organizativas, técnicas</w:t>
      </w:r>
      <w:r w:rsidRPr="00DD32AE">
        <w:rPr>
          <w:rFonts w:ascii="Arial" w:hAnsi="Arial" w:cs="Arial"/>
          <w:iCs/>
        </w:rPr>
        <w:t xml:space="preserve"> e físicas apropriadas para proteger a confidencialidade e integridade de todos os dados pessoais</w:t>
      </w:r>
      <w:r w:rsidRPr="00DD32AE">
        <w:rPr>
          <w:rFonts w:ascii="Arial" w:hAnsi="Arial" w:cs="Arial"/>
        </w:rPr>
        <w:t xml:space="preserve"> e as especificará formalmente ao CONTRATANTE, não compartilhando dados que lhe sejam remetidos com terceiros.</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7.</w:t>
      </w:r>
      <w:r w:rsidRPr="00DD32AE">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D32AE">
        <w:rPr>
          <w:rFonts w:ascii="Arial" w:hAnsi="Arial" w:cs="Arial"/>
          <w:iCs/>
        </w:rPr>
        <w:t>eletrônica</w:t>
      </w:r>
      <w:r w:rsidRPr="00DD32AE">
        <w:rPr>
          <w:rFonts w:ascii="Arial" w:hAnsi="Arial" w:cs="Arial"/>
        </w:rPr>
        <w:t>, e contra qualquer outra forma de tratamento ilícito, atendendo aos conhecimentos técnicos disponíveis e aos custos resultantes da sua aplicação.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8.</w:t>
      </w:r>
      <w:r w:rsidRPr="00DD32AE">
        <w:rPr>
          <w:rFonts w:ascii="Arial" w:hAnsi="Arial" w:cs="Arial"/>
        </w:rPr>
        <w:t xml:space="preserve"> As partes zelarão pelo cumprimento das medidas de segurança.</w:t>
      </w:r>
    </w:p>
    <w:p w:rsidR="00E83F74" w:rsidRPr="00DD32AE" w:rsidRDefault="00E83F74" w:rsidP="00E83F74">
      <w:pPr>
        <w:spacing w:before="240" w:line="276" w:lineRule="auto"/>
        <w:jc w:val="both"/>
        <w:rPr>
          <w:rFonts w:ascii="Arial" w:hAnsi="Arial" w:cs="Arial"/>
        </w:rPr>
      </w:pPr>
      <w:r w:rsidRPr="00DD32AE">
        <w:rPr>
          <w:rFonts w:ascii="Arial" w:hAnsi="Arial" w:cs="Arial"/>
          <w:b/>
        </w:rPr>
        <w:t>9.</w:t>
      </w:r>
      <w:r w:rsidRPr="00DD32AE">
        <w:rPr>
          <w:rFonts w:ascii="Arial" w:hAnsi="Arial" w:cs="Arial"/>
        </w:rPr>
        <w:t xml:space="preserve"> </w:t>
      </w:r>
      <w:r w:rsidRPr="00DD32AE">
        <w:rPr>
          <w:rFonts w:ascii="Arial" w:hAnsi="Arial" w:cs="Arial"/>
          <w:iCs/>
        </w:rPr>
        <w:t xml:space="preserve">A </w:t>
      </w:r>
      <w:r w:rsidRPr="00DD32AE">
        <w:rPr>
          <w:rFonts w:ascii="Arial" w:hAnsi="Arial" w:cs="Arial"/>
          <w:bCs/>
          <w:iCs/>
        </w:rPr>
        <w:t>CONTRATADA</w:t>
      </w:r>
      <w:r w:rsidRPr="00DD32AE">
        <w:rPr>
          <w:rFonts w:ascii="Arial" w:hAnsi="Arial" w:cs="Arial"/>
          <w:iCs/>
        </w:rPr>
        <w:t xml:space="preserve"> deverá acessar os dados dentro de seu escopo e na medida abrangida por sua permissão de acesso (autorização). </w:t>
      </w:r>
      <w:r w:rsidRPr="00DD32AE">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83F74" w:rsidRPr="00DD32AE" w:rsidRDefault="00E83F74" w:rsidP="00E83F74">
      <w:pPr>
        <w:spacing w:before="240" w:line="276" w:lineRule="auto"/>
        <w:jc w:val="both"/>
        <w:rPr>
          <w:rFonts w:ascii="Arial" w:hAnsi="Arial" w:cs="Arial"/>
          <w:bCs/>
          <w:iCs/>
        </w:rPr>
      </w:pPr>
      <w:r w:rsidRPr="00DD32AE">
        <w:rPr>
          <w:rFonts w:ascii="Arial" w:hAnsi="Arial" w:cs="Arial"/>
          <w:b/>
          <w:iCs/>
        </w:rPr>
        <w:t>10.</w:t>
      </w:r>
      <w:r w:rsidRPr="00DD32AE">
        <w:rPr>
          <w:rFonts w:ascii="Arial" w:hAnsi="Arial" w:cs="Arial"/>
          <w:iCs/>
        </w:rPr>
        <w:t xml:space="preserve"> A </w:t>
      </w:r>
      <w:r w:rsidRPr="00DD32AE">
        <w:rPr>
          <w:rFonts w:ascii="Arial" w:hAnsi="Arial" w:cs="Arial"/>
          <w:bCs/>
          <w:iCs/>
        </w:rPr>
        <w:t>CONTRATADA</w:t>
      </w:r>
      <w:r w:rsidRPr="00DD32AE">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DD32AE">
        <w:rPr>
          <w:rFonts w:ascii="Arial" w:hAnsi="Arial" w:cs="Arial"/>
          <w:bCs/>
          <w:iCs/>
        </w:rPr>
        <w:t>CONTRATANTE,</w:t>
      </w:r>
      <w:r w:rsidRPr="00DD32AE">
        <w:rPr>
          <w:rFonts w:ascii="Arial" w:hAnsi="Arial" w:cs="Arial"/>
          <w:iCs/>
        </w:rPr>
        <w:t xml:space="preserve"> assinaram Acordo de Confidencialidade com a </w:t>
      </w:r>
      <w:r w:rsidRPr="00DD32AE">
        <w:rPr>
          <w:rFonts w:ascii="Arial" w:hAnsi="Arial" w:cs="Arial"/>
          <w:bCs/>
          <w:iCs/>
        </w:rPr>
        <w:t>CONTRATADA.</w:t>
      </w:r>
    </w:p>
    <w:p w:rsidR="00E83F74" w:rsidRPr="00DD32AE" w:rsidRDefault="00E83F74" w:rsidP="00E83F74">
      <w:pPr>
        <w:spacing w:before="240" w:line="276" w:lineRule="auto"/>
        <w:jc w:val="both"/>
        <w:rPr>
          <w:rFonts w:ascii="Arial" w:hAnsi="Arial" w:cs="Arial"/>
        </w:rPr>
      </w:pPr>
      <w:r w:rsidRPr="00DD32AE">
        <w:rPr>
          <w:rFonts w:ascii="Arial" w:hAnsi="Arial" w:cs="Arial"/>
          <w:b/>
          <w:iCs/>
        </w:rPr>
        <w:t>10.1.</w:t>
      </w:r>
      <w:r w:rsidRPr="00DD32AE">
        <w:rPr>
          <w:rFonts w:ascii="Arial" w:hAnsi="Arial" w:cs="Arial"/>
          <w:iCs/>
        </w:rPr>
        <w:t xml:space="preserve"> Ainda a CONTRATADA treinará e orientará a sua equipe sobre as disposições legais aplicáveis em relação à proteção de dados, </w:t>
      </w:r>
      <w:r w:rsidRPr="00DD32AE">
        <w:rPr>
          <w:rFonts w:ascii="Arial" w:hAnsi="Arial" w:cs="Arial"/>
        </w:rPr>
        <w:t>assim fornecendo conhecimento formal sobre as obrigações e condições acordadas neste contrato, inclusive no tocante à Política de Privacidade do CONTRATANTE.</w:t>
      </w:r>
    </w:p>
    <w:p w:rsidR="00E83F74" w:rsidRPr="00DD32AE" w:rsidRDefault="00E83F74" w:rsidP="00E83F74">
      <w:pPr>
        <w:spacing w:before="240" w:line="276" w:lineRule="auto"/>
        <w:jc w:val="both"/>
        <w:rPr>
          <w:rFonts w:ascii="Arial" w:hAnsi="Arial" w:cs="Arial"/>
        </w:rPr>
      </w:pPr>
      <w:r w:rsidRPr="00DD32AE">
        <w:rPr>
          <w:rFonts w:ascii="Arial" w:hAnsi="Arial" w:cs="Arial"/>
          <w:b/>
        </w:rPr>
        <w:t>11.</w:t>
      </w:r>
      <w:r w:rsidRPr="00DD32AE">
        <w:rPr>
          <w:rFonts w:ascii="Arial" w:hAnsi="Arial" w:cs="Arial"/>
        </w:rPr>
        <w:t xml:space="preserve"> As partes cooperarão entre si no cumprimento das obrigações referentes ao exercício dos direitos dos Titulares previstos na </w:t>
      </w:r>
      <w:hyperlink r:id="rId36" w:history="1">
        <w:r w:rsidRPr="00DD32AE">
          <w:rPr>
            <w:rStyle w:val="Hyperlink"/>
            <w:rFonts w:ascii="Arial" w:hAnsi="Arial" w:cs="Arial"/>
            <w:iCs/>
          </w:rPr>
          <w:t>Lei nº 13.709/2018 (LGPD)</w:t>
        </w:r>
      </w:hyperlink>
      <w:r w:rsidRPr="00DD32AE">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E83F74" w:rsidRPr="00DD32AE" w:rsidRDefault="00E83F74" w:rsidP="00E83F74">
      <w:pPr>
        <w:spacing w:before="240" w:line="276" w:lineRule="auto"/>
        <w:jc w:val="both"/>
        <w:rPr>
          <w:rFonts w:ascii="Arial" w:hAnsi="Arial" w:cs="Arial"/>
        </w:rPr>
      </w:pPr>
      <w:r w:rsidRPr="00DD32AE">
        <w:rPr>
          <w:rFonts w:ascii="Arial" w:hAnsi="Arial" w:cs="Arial"/>
          <w:b/>
        </w:rPr>
        <w:t>12.</w:t>
      </w:r>
      <w:r w:rsidRPr="00DD32AE">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DD32AE">
          <w:rPr>
            <w:rStyle w:val="Hyperlink"/>
            <w:rFonts w:ascii="Arial" w:hAnsi="Arial" w:cs="Arial"/>
            <w:iCs/>
          </w:rPr>
          <w:t>Lei nº 13.709/2018 (LGPD)</w:t>
        </w:r>
      </w:hyperlink>
      <w:r w:rsidRPr="00DD32AE">
        <w:rPr>
          <w:rFonts w:ascii="Arial" w:hAnsi="Arial" w:cs="Arial"/>
        </w:rPr>
        <w:t xml:space="preserve"> e Leis e Regulamentos de Proteção de Dados em vigor.</w:t>
      </w:r>
    </w:p>
    <w:p w:rsidR="00DD32AE" w:rsidRDefault="00DD32AE" w:rsidP="00E83F74">
      <w:pPr>
        <w:spacing w:before="240" w:line="276" w:lineRule="auto"/>
        <w:jc w:val="both"/>
        <w:rPr>
          <w:rFonts w:ascii="Arial" w:hAnsi="Arial" w:cs="Arial"/>
          <w:b/>
        </w:rPr>
      </w:pPr>
    </w:p>
    <w:p w:rsidR="00E83F74" w:rsidRPr="00DD32AE" w:rsidRDefault="00E83F74" w:rsidP="00E83F74">
      <w:pPr>
        <w:spacing w:before="240" w:line="276" w:lineRule="auto"/>
        <w:jc w:val="both"/>
        <w:rPr>
          <w:rFonts w:ascii="Arial" w:hAnsi="Arial" w:cs="Arial"/>
        </w:rPr>
      </w:pPr>
      <w:r w:rsidRPr="00DD32AE">
        <w:rPr>
          <w:rFonts w:ascii="Arial" w:hAnsi="Arial" w:cs="Arial"/>
          <w:b/>
        </w:rPr>
        <w:t>13.</w:t>
      </w:r>
      <w:r w:rsidRPr="00DD32AE">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DD32AE">
        <w:rPr>
          <w:rFonts w:ascii="Arial" w:hAnsi="Arial" w:cs="Arial"/>
          <w:iCs/>
        </w:rPr>
        <w:t>(ainda que suspeito)</w:t>
      </w:r>
      <w:r w:rsidRPr="00DD32AE">
        <w:rPr>
          <w:rFonts w:ascii="Arial" w:hAnsi="Arial" w:cs="Arial"/>
        </w:rPr>
        <w:t>, q</w:t>
      </w:r>
      <w:r w:rsidRPr="00DD32AE">
        <w:rPr>
          <w:rFonts w:ascii="Arial" w:hAnsi="Arial" w:cs="Arial"/>
          <w:iCs/>
        </w:rPr>
        <w:t xml:space="preserve">ualquer não cumprimento (ainda que suspeito) das disposições legais relativas à proteção de Dados Pessoais </w:t>
      </w:r>
      <w:r w:rsidRPr="00DD32AE">
        <w:rPr>
          <w:rFonts w:ascii="Arial" w:hAnsi="Arial" w:cs="Arial"/>
        </w:rPr>
        <w:t xml:space="preserve">ou qualquer forma de tratamento inadequado ou ilícito, bem como adotar as providências dispostas no </w:t>
      </w:r>
      <w:hyperlink r:id="rId38" w:anchor="art48" w:history="1">
        <w:r w:rsidRPr="00DD32AE">
          <w:rPr>
            <w:rStyle w:val="Hyperlink"/>
            <w:rFonts w:ascii="Arial" w:hAnsi="Arial" w:cs="Arial"/>
          </w:rPr>
          <w:t xml:space="preserve">art. 48 da </w:t>
        </w:r>
        <w:r w:rsidRPr="00DD32AE">
          <w:rPr>
            <w:rStyle w:val="Hyperlink"/>
            <w:rFonts w:ascii="Arial" w:hAnsi="Arial" w:cs="Arial"/>
            <w:iCs/>
          </w:rPr>
          <w:t>Lei nº 13.709/2018 (LGPD)</w:t>
        </w:r>
      </w:hyperlink>
      <w:r w:rsidRPr="00DD32AE">
        <w:rPr>
          <w:rFonts w:ascii="Arial" w:hAnsi="Arial" w:cs="Arial"/>
        </w:rPr>
        <w:t>, devendo a parte responsável, em até 10 (dez) dias corridos, tomar as medidas necessárias.</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14.</w:t>
      </w:r>
      <w:r w:rsidRPr="00DD32AE">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83F74" w:rsidRPr="00DD32AE" w:rsidRDefault="00E83F74" w:rsidP="00E83F74">
      <w:pPr>
        <w:spacing w:before="240" w:line="276" w:lineRule="auto"/>
        <w:jc w:val="both"/>
        <w:rPr>
          <w:rFonts w:ascii="Arial" w:hAnsi="Arial" w:cs="Arial"/>
        </w:rPr>
      </w:pPr>
      <w:r w:rsidRPr="00DD32AE">
        <w:rPr>
          <w:rFonts w:ascii="Arial" w:hAnsi="Arial" w:cs="Arial"/>
          <w:b/>
        </w:rPr>
        <w:t>15.</w:t>
      </w:r>
      <w:r w:rsidRPr="00DD32AE">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DD32AE">
          <w:rPr>
            <w:rStyle w:val="Hyperlink"/>
            <w:rFonts w:ascii="Arial" w:hAnsi="Arial" w:cs="Arial"/>
            <w:iCs/>
          </w:rPr>
          <w:t>Lei nº 13.709/2018 (LGPD)</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15.1.</w:t>
      </w:r>
      <w:r w:rsidRPr="00DD32AE">
        <w:rPr>
          <w:rFonts w:ascii="Arial" w:hAnsi="Arial" w:cs="Arial"/>
        </w:rPr>
        <w:t xml:space="preserve"> Ainda que encerrada vigência deste instrumento, os deveres previstos nas presentes cláusulas devem ser observados pelas partes, por prazo indeterminado, sob pena de responsabilização.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16.</w:t>
      </w:r>
      <w:r w:rsidRPr="00DD32AE">
        <w:rPr>
          <w:rFonts w:ascii="Arial" w:hAnsi="Arial" w:cs="Arial"/>
        </w:rPr>
        <w:t xml:space="preserve"> Eventuais responsabilidades das partes, serão apuradas conforme estabelecido neste contrato e também de acordo com o que dispõe a </w:t>
      </w:r>
      <w:hyperlink r:id="rId40" w:anchor="art42" w:history="1">
        <w:r w:rsidRPr="00DD32AE">
          <w:rPr>
            <w:rStyle w:val="Hyperlink"/>
            <w:rFonts w:ascii="Arial" w:hAnsi="Arial" w:cs="Arial"/>
          </w:rPr>
          <w:t xml:space="preserve">Seção III, Capítulo VI da </w:t>
        </w:r>
        <w:r w:rsidRPr="00DD32AE">
          <w:rPr>
            <w:rStyle w:val="Hyperlink"/>
            <w:rFonts w:ascii="Arial" w:hAnsi="Arial" w:cs="Arial"/>
            <w:iCs/>
          </w:rPr>
          <w:t>Lei nº 13.709/2018 (LGPD)</w:t>
        </w:r>
      </w:hyperlink>
      <w:r w:rsidRPr="00DD32AE">
        <w:rPr>
          <w:rFonts w:ascii="Arial" w:hAnsi="Arial" w:cs="Arial"/>
        </w:rPr>
        <w:t>.</w:t>
      </w:r>
    </w:p>
    <w:p w:rsidR="00E83F74" w:rsidRPr="00DD32AE" w:rsidRDefault="00E83F74" w:rsidP="00E83F74">
      <w:pPr>
        <w:spacing w:before="240" w:line="276" w:lineRule="auto"/>
        <w:jc w:val="both"/>
        <w:rPr>
          <w:rFonts w:ascii="Arial" w:hAnsi="Arial" w:cs="Arial"/>
          <w:iCs/>
        </w:rPr>
      </w:pPr>
      <w:r w:rsidRPr="00DD32AE">
        <w:rPr>
          <w:rFonts w:ascii="Arial" w:hAnsi="Arial" w:cs="Arial"/>
          <w:b/>
          <w:iCs/>
        </w:rPr>
        <w:t>16.1.</w:t>
      </w:r>
      <w:r w:rsidRPr="00DD32AE">
        <w:rPr>
          <w:rFonts w:ascii="Arial" w:hAnsi="Arial" w:cs="Arial"/>
          <w:iCs/>
        </w:rPr>
        <w:t xml:space="preserve"> A </w:t>
      </w:r>
      <w:r w:rsidRPr="00DD32AE">
        <w:rPr>
          <w:rFonts w:ascii="Arial" w:hAnsi="Arial" w:cs="Arial"/>
          <w:bCs/>
          <w:iCs/>
        </w:rPr>
        <w:t xml:space="preserve">CONTRATADA </w:t>
      </w:r>
      <w:r w:rsidRPr="00DD32AE">
        <w:rPr>
          <w:rFonts w:ascii="Arial" w:hAnsi="Arial" w:cs="Arial"/>
          <w:iCs/>
        </w:rPr>
        <w:t xml:space="preserve">será integralmente responsável pelo pagamento de perdas e danos de ordem moral e material, bem como pelo ressarcimento do pagamento de qualquer multa ou penalidade imposta à </w:t>
      </w:r>
      <w:r w:rsidRPr="00DD32AE">
        <w:rPr>
          <w:rFonts w:ascii="Arial" w:hAnsi="Arial" w:cs="Arial"/>
          <w:bCs/>
          <w:iCs/>
        </w:rPr>
        <w:t>CONTRATANTE</w:t>
      </w:r>
      <w:r w:rsidRPr="00DD32AE">
        <w:rPr>
          <w:rFonts w:ascii="Arial" w:hAnsi="Arial" w:cs="Arial"/>
          <w:iCs/>
        </w:rPr>
        <w:t xml:space="preserve"> e/ou a terceiros diretamente resultantes do descumprimento pela </w:t>
      </w:r>
      <w:r w:rsidRPr="00DD32AE">
        <w:rPr>
          <w:rFonts w:ascii="Arial" w:hAnsi="Arial" w:cs="Arial"/>
          <w:bCs/>
          <w:iCs/>
        </w:rPr>
        <w:t xml:space="preserve">CONTRATADA </w:t>
      </w:r>
      <w:r w:rsidRPr="00DD32AE">
        <w:rPr>
          <w:rFonts w:ascii="Arial" w:hAnsi="Arial" w:cs="Arial"/>
          <w:iCs/>
        </w:rPr>
        <w:t>de qualquer das cláusulas previstas neste capítulo quanto a proteção e uso dos dados pessoais.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SEXTA: PUBLICAÇÃO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será publicado no prazo máximo de 20 (dez) dias úteis a contar da assinatura das partes (</w:t>
      </w:r>
      <w:hyperlink r:id="rId41" w:anchor="art94i" w:history="1">
        <w:r w:rsidRPr="00DD32AE">
          <w:rPr>
            <w:rStyle w:val="Hyperlink"/>
            <w:rFonts w:ascii="Arial" w:hAnsi="Arial" w:cs="Arial"/>
          </w:rPr>
          <w:t>art. 94, I da Lei nº 14.133/2021</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Para fins de garantir a ampla publicidade, este contrato e/ou seu extrato será divulgado:</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Portal Nacional de Contratações Públicas – PNCP, a partir da adoção pelo Município (</w:t>
      </w:r>
      <w:hyperlink r:id="rId42" w:anchor="art176iii" w:history="1">
        <w:r w:rsidRPr="00DD32AE">
          <w:rPr>
            <w:rStyle w:val="Hyperlink"/>
            <w:rFonts w:ascii="Arial" w:hAnsi="Arial" w:cs="Arial"/>
            <w:sz w:val="20"/>
            <w:szCs w:val="20"/>
          </w:rPr>
          <w:t>art. 176, III c/c p. ú. da Lei nº 14.133/2021</w:t>
        </w:r>
      </w:hyperlink>
      <w:r w:rsidRPr="00DD32AE">
        <w:rPr>
          <w:rFonts w:ascii="Arial" w:hAnsi="Arial" w:cs="Arial"/>
          <w:sz w:val="20"/>
          <w:szCs w:val="20"/>
        </w:rPr>
        <w:t>);</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Página do Município de Águas Frias (www.aguasfrias.sc.gov.br)</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Diário Oficial dos Municípios – DOM (</w:t>
      </w:r>
      <w:hyperlink r:id="rId43" w:anchor="art176" w:history="1">
        <w:r w:rsidRPr="00DD32AE">
          <w:rPr>
            <w:rStyle w:val="Hyperlink"/>
            <w:rFonts w:ascii="Arial" w:hAnsi="Arial" w:cs="Arial"/>
            <w:sz w:val="20"/>
            <w:szCs w:val="20"/>
          </w:rPr>
          <w:t>art. 176, p. ú., I da Lei nº 14.133/2021</w:t>
        </w:r>
      </w:hyperlink>
      <w:r w:rsidRPr="00DD32AE">
        <w:rPr>
          <w:rFonts w:ascii="Arial" w:hAnsi="Arial" w:cs="Arial"/>
          <w:sz w:val="20"/>
          <w:szCs w:val="20"/>
        </w:rPr>
        <w:t>).</w:t>
      </w:r>
    </w:p>
    <w:p w:rsidR="00E83F74" w:rsidRDefault="00E83F74" w:rsidP="00E83F74">
      <w:pPr>
        <w:pStyle w:val="PargrafodaLista"/>
        <w:jc w:val="both"/>
        <w:rPr>
          <w:rFonts w:ascii="Arial" w:hAnsi="Arial" w:cs="Arial"/>
          <w:sz w:val="20"/>
          <w:szCs w:val="20"/>
        </w:rPr>
      </w:pPr>
    </w:p>
    <w:p w:rsidR="00DD32AE" w:rsidRPr="00DD32AE" w:rsidRDefault="00DD32AE" w:rsidP="00E83F74">
      <w:pPr>
        <w:pStyle w:val="PargrafodaLista"/>
        <w:jc w:val="both"/>
        <w:rPr>
          <w:rFonts w:ascii="Arial" w:hAnsi="Arial" w:cs="Arial"/>
          <w:sz w:val="20"/>
          <w:szCs w:val="20"/>
        </w:rPr>
      </w:pPr>
    </w:p>
    <w:p w:rsidR="00E83F74" w:rsidRPr="00DD32AE" w:rsidRDefault="00E83F74" w:rsidP="00DD32AE">
      <w:pPr>
        <w:pStyle w:val="Ttulo1"/>
        <w:shd w:val="clear" w:color="auto" w:fill="D9D9D9" w:themeFill="background1" w:themeFillShade="D9"/>
        <w:jc w:val="left"/>
        <w:rPr>
          <w:sz w:val="20"/>
        </w:rPr>
      </w:pPr>
      <w:r w:rsidRPr="00DD32AE">
        <w:rPr>
          <w:sz w:val="20"/>
        </w:rPr>
        <w:t>CLÁUSULA DÉCIMA SÉTIMA: FORO (art. 92, § 1º)</w:t>
      </w:r>
      <w:r w:rsidRPr="00DD32AE">
        <w:rPr>
          <w:sz w:val="20"/>
        </w:rPr>
        <w:tab/>
      </w:r>
    </w:p>
    <w:p w:rsidR="00E83F74" w:rsidRPr="00DD32AE" w:rsidRDefault="00E83F74" w:rsidP="00E83F74">
      <w:pPr>
        <w:pStyle w:val="PargrafodaLista"/>
        <w:jc w:val="both"/>
        <w:rPr>
          <w:rFonts w:ascii="Arial" w:hAnsi="Arial" w:cs="Arial"/>
          <w:sz w:val="20"/>
          <w:szCs w:val="20"/>
        </w:rPr>
      </w:pPr>
    </w:p>
    <w:p w:rsidR="00E83F74" w:rsidRPr="00DD32AE" w:rsidRDefault="00E83F74" w:rsidP="00E83F74">
      <w:pPr>
        <w:jc w:val="both"/>
        <w:rPr>
          <w:rFonts w:ascii="Arial" w:hAnsi="Arial" w:cs="Arial"/>
        </w:rPr>
      </w:pPr>
      <w:r w:rsidRPr="00DD32AE">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E83F74" w:rsidRPr="00DD32AE" w:rsidRDefault="00E83F74" w:rsidP="00E83F74">
      <w:pPr>
        <w:jc w:val="both"/>
        <w:rPr>
          <w:rFonts w:ascii="Arial" w:hAnsi="Arial" w:cs="Arial"/>
        </w:rPr>
      </w:pPr>
      <w:r w:rsidRPr="00DD32AE">
        <w:rPr>
          <w:rFonts w:ascii="Arial" w:hAnsi="Arial" w:cs="Arial"/>
        </w:rPr>
        <w:t>E, por assim estarem de acordo, assinam o presente termo os representantes das partes contratantes, juntamente com as testemunhas abaixo.</w:t>
      </w:r>
    </w:p>
    <w:p w:rsidR="00ED2893" w:rsidRPr="00DD32AE" w:rsidRDefault="00ED2893" w:rsidP="00E83F74">
      <w:pPr>
        <w:ind w:firstLine="57"/>
        <w:jc w:val="both"/>
        <w:rPr>
          <w:rFonts w:ascii="Arial" w:hAnsi="Arial" w:cs="Arial"/>
        </w:rPr>
      </w:pPr>
    </w:p>
    <w:p w:rsidR="00ED2893" w:rsidRPr="00DD32AE" w:rsidRDefault="00022DF8">
      <w:pPr>
        <w:ind w:firstLine="1134"/>
        <w:jc w:val="both"/>
        <w:rPr>
          <w:rFonts w:ascii="Arial" w:hAnsi="Arial" w:cs="Arial"/>
        </w:rPr>
      </w:pPr>
      <w:r w:rsidRPr="00DD32AE">
        <w:rPr>
          <w:rFonts w:ascii="Arial" w:hAnsi="Arial" w:cs="Arial"/>
        </w:rPr>
        <w:t>Águas Frias -SC, 28 de junho de 2023.</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center"/>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w:t>
      </w:r>
    </w:p>
    <w:p w:rsidR="00ED2893" w:rsidRPr="00DD32AE" w:rsidRDefault="00022DF8">
      <w:pPr>
        <w:ind w:firstLine="1134"/>
        <w:jc w:val="center"/>
        <w:rPr>
          <w:rFonts w:ascii="Arial" w:hAnsi="Arial" w:cs="Arial"/>
        </w:rPr>
      </w:pPr>
      <w:r w:rsidRPr="00DD32AE">
        <w:rPr>
          <w:rFonts w:ascii="Arial" w:hAnsi="Arial" w:cs="Arial"/>
        </w:rPr>
        <w:t xml:space="preserve">LUIZ JOSÉ DAGA </w:t>
      </w:r>
    </w:p>
    <w:p w:rsidR="00ED2893" w:rsidRPr="00DD32AE" w:rsidRDefault="00022DF8">
      <w:pPr>
        <w:ind w:firstLine="1134"/>
        <w:jc w:val="center"/>
        <w:rPr>
          <w:rFonts w:ascii="Arial" w:hAnsi="Arial" w:cs="Arial"/>
        </w:rPr>
      </w:pPr>
      <w:r w:rsidRPr="00DD32AE">
        <w:rPr>
          <w:rFonts w:ascii="Arial" w:hAnsi="Arial" w:cs="Arial"/>
        </w:rPr>
        <w:t xml:space="preserve">PREFEITO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____________________________________</w:t>
      </w:r>
    </w:p>
    <w:p w:rsidR="00ED2893" w:rsidRPr="00DD32AE" w:rsidRDefault="00CB1915">
      <w:pPr>
        <w:ind w:firstLine="1134"/>
        <w:jc w:val="center"/>
        <w:rPr>
          <w:rFonts w:ascii="Arial" w:hAnsi="Arial" w:cs="Arial"/>
        </w:rPr>
      </w:pPr>
      <w:r>
        <w:rPr>
          <w:rFonts w:ascii="Arial" w:hAnsi="Arial" w:cs="Arial"/>
        </w:rPr>
        <w:t>ROBERTO CLEBER SCHNEIDER</w:t>
      </w:r>
    </w:p>
    <w:p w:rsidR="00ED2893" w:rsidRPr="00DD32AE" w:rsidRDefault="00022DF8">
      <w:pPr>
        <w:ind w:firstLine="1134"/>
        <w:jc w:val="center"/>
        <w:rPr>
          <w:rFonts w:ascii="Arial" w:hAnsi="Arial" w:cs="Arial"/>
        </w:rPr>
      </w:pPr>
      <w:r w:rsidRPr="00DD32AE">
        <w:rPr>
          <w:rFonts w:ascii="Arial" w:hAnsi="Arial" w:cs="Arial"/>
        </w:rPr>
        <w:t>REPRESENTANTE LEGAL</w:t>
      </w:r>
    </w:p>
    <w:p w:rsidR="00ED2893" w:rsidRDefault="00ED2893">
      <w:pPr>
        <w:ind w:firstLine="1134"/>
        <w:jc w:val="both"/>
        <w:rPr>
          <w:rFonts w:ascii="Arial" w:hAnsi="Arial" w:cs="Arial"/>
        </w:rPr>
      </w:pPr>
    </w:p>
    <w:p w:rsidR="00DD32AE" w:rsidRDefault="00DD32AE">
      <w:pPr>
        <w:ind w:firstLine="1134"/>
        <w:jc w:val="both"/>
        <w:rPr>
          <w:rFonts w:ascii="Arial" w:hAnsi="Arial" w:cs="Arial"/>
        </w:rPr>
      </w:pPr>
    </w:p>
    <w:p w:rsidR="00DD32AE" w:rsidRDefault="00DD32AE">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jc w:val="both"/>
        <w:rPr>
          <w:rFonts w:ascii="Arial" w:hAnsi="Arial" w:cs="Arial"/>
        </w:rPr>
      </w:pPr>
      <w:r w:rsidRPr="00DD32AE">
        <w:rPr>
          <w:rFonts w:ascii="Arial" w:hAnsi="Arial" w:cs="Arial"/>
        </w:rPr>
        <w:t>Testemunhas:</w:t>
      </w:r>
    </w:p>
    <w:p w:rsidR="00ED2893" w:rsidRPr="00DD32AE" w:rsidRDefault="00022DF8">
      <w:pPr>
        <w:jc w:val="both"/>
        <w:rPr>
          <w:rFonts w:ascii="Arial" w:hAnsi="Arial" w:cs="Arial"/>
        </w:rPr>
      </w:pPr>
      <w:r w:rsidRPr="00DD32AE">
        <w:rPr>
          <w:rFonts w:ascii="Arial" w:hAnsi="Arial" w:cs="Arial"/>
        </w:rPr>
        <w:t>1)_____________________________</w:t>
      </w:r>
      <w:r w:rsidRPr="00DD32AE">
        <w:rPr>
          <w:rFonts w:ascii="Arial" w:hAnsi="Arial" w:cs="Arial"/>
        </w:rPr>
        <w:tab/>
      </w:r>
      <w:r w:rsidRPr="00DD32AE">
        <w:rPr>
          <w:rFonts w:ascii="Arial" w:hAnsi="Arial" w:cs="Arial"/>
        </w:rPr>
        <w:tab/>
        <w:t xml:space="preserve">                         2)___________________________</w:t>
      </w:r>
    </w:p>
    <w:p w:rsidR="00ED2893" w:rsidRPr="00DD32AE" w:rsidRDefault="00022DF8">
      <w:pPr>
        <w:jc w:val="both"/>
        <w:rPr>
          <w:rFonts w:ascii="Arial" w:hAnsi="Arial" w:cs="Arial"/>
        </w:rPr>
      </w:pPr>
      <w:r w:rsidRPr="00DD32AE">
        <w:rPr>
          <w:rFonts w:ascii="Arial" w:hAnsi="Arial" w:cs="Arial"/>
        </w:rPr>
        <w:t xml:space="preserve">  Cristiane </w:t>
      </w:r>
      <w:proofErr w:type="spellStart"/>
      <w:r w:rsidRPr="00DD32AE">
        <w:rPr>
          <w:rFonts w:ascii="Arial" w:hAnsi="Arial" w:cs="Arial"/>
        </w:rPr>
        <w:t>Rottava</w:t>
      </w:r>
      <w:proofErr w:type="spellEnd"/>
      <w:r w:rsidRPr="00DD32AE">
        <w:rPr>
          <w:rFonts w:ascii="Arial" w:hAnsi="Arial" w:cs="Arial"/>
        </w:rPr>
        <w:t xml:space="preserve"> </w:t>
      </w:r>
      <w:proofErr w:type="spellStart"/>
      <w:r w:rsidRPr="00DD32AE">
        <w:rPr>
          <w:rFonts w:ascii="Arial" w:hAnsi="Arial" w:cs="Arial"/>
        </w:rPr>
        <w:t>Busatto</w:t>
      </w:r>
      <w:proofErr w:type="spellEnd"/>
      <w:r w:rsidRPr="00DD32AE">
        <w:rPr>
          <w:rFonts w:ascii="Arial" w:hAnsi="Arial" w:cs="Arial"/>
        </w:rPr>
        <w:tab/>
      </w:r>
      <w:r w:rsidRPr="00DD32AE">
        <w:rPr>
          <w:rFonts w:ascii="Arial" w:hAnsi="Arial" w:cs="Arial"/>
        </w:rPr>
        <w:tab/>
      </w:r>
      <w:r w:rsidRPr="00DD32AE">
        <w:rPr>
          <w:rFonts w:ascii="Arial" w:hAnsi="Arial" w:cs="Arial"/>
        </w:rPr>
        <w:tab/>
        <w:t xml:space="preserve">                             </w:t>
      </w:r>
      <w:r w:rsidR="00DD32AE">
        <w:rPr>
          <w:rFonts w:ascii="Arial" w:hAnsi="Arial" w:cs="Arial"/>
        </w:rPr>
        <w:t xml:space="preserve">Ana Paula Teixeira </w:t>
      </w:r>
      <w:r w:rsidRPr="00DD32AE">
        <w:rPr>
          <w:rFonts w:ascii="Arial" w:hAnsi="Arial" w:cs="Arial"/>
        </w:rPr>
        <w:t xml:space="preserve"> </w:t>
      </w:r>
    </w:p>
    <w:p w:rsidR="00ED2893" w:rsidRPr="00DD32AE" w:rsidRDefault="00022DF8">
      <w:pPr>
        <w:jc w:val="both"/>
        <w:rPr>
          <w:rFonts w:ascii="Arial" w:hAnsi="Arial" w:cs="Arial"/>
        </w:rPr>
      </w:pPr>
      <w:r w:rsidRPr="00DD32AE">
        <w:rPr>
          <w:rFonts w:ascii="Arial" w:hAnsi="Arial" w:cs="Arial"/>
        </w:rPr>
        <w:t xml:space="preserve">  CPF: 037.197.419-40</w:t>
      </w:r>
      <w:r w:rsidRPr="00DD32AE">
        <w:rPr>
          <w:rFonts w:ascii="Arial" w:hAnsi="Arial" w:cs="Arial"/>
        </w:rPr>
        <w:tab/>
      </w:r>
      <w:r w:rsidRPr="00DD32AE">
        <w:rPr>
          <w:rFonts w:ascii="Arial" w:hAnsi="Arial" w:cs="Arial"/>
        </w:rPr>
        <w:tab/>
      </w:r>
      <w:r w:rsidRPr="00DD32AE">
        <w:rPr>
          <w:rFonts w:ascii="Arial" w:hAnsi="Arial" w:cs="Arial"/>
        </w:rPr>
        <w:tab/>
        <w:t xml:space="preserve">                                          CPF: </w:t>
      </w:r>
      <w:r w:rsidR="00DD32AE">
        <w:rPr>
          <w:rFonts w:ascii="Arial" w:hAnsi="Arial" w:cs="Arial"/>
        </w:rPr>
        <w:t>094.682.639-08</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JHONAS PEZZINI</w:t>
      </w:r>
    </w:p>
    <w:p w:rsidR="00ED2893" w:rsidRPr="00DD32AE" w:rsidRDefault="00022DF8">
      <w:pPr>
        <w:ind w:firstLine="1134"/>
        <w:jc w:val="center"/>
        <w:rPr>
          <w:rFonts w:ascii="Arial" w:hAnsi="Arial" w:cs="Arial"/>
        </w:rPr>
      </w:pPr>
      <w:r w:rsidRPr="00DD32AE">
        <w:rPr>
          <w:rFonts w:ascii="Arial" w:hAnsi="Arial" w:cs="Arial"/>
        </w:rPr>
        <w:t>OAB/SC 33678</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sectPr w:rsidR="00ED2893" w:rsidRPr="00DD32AE">
      <w:headerReference w:type="default" r:id="rId44"/>
      <w:footerReference w:type="default" r:id="rId45"/>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C4" w:rsidRDefault="001B18C4">
      <w:r>
        <w:separator/>
      </w:r>
    </w:p>
  </w:endnote>
  <w:endnote w:type="continuationSeparator" w:id="0">
    <w:p w:rsidR="001B18C4" w:rsidRDefault="001B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93" w:rsidRDefault="00022DF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B16B3">
                            <w:rPr>
                              <w:rStyle w:val="Nmerodepgina"/>
                              <w:rFonts w:ascii="Tahoma" w:hAnsi="Tahoma" w:cs="Tahoma"/>
                              <w:noProof/>
                              <w:sz w:val="14"/>
                              <w:szCs w:val="14"/>
                            </w:rPr>
                            <w:t>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B16B3">
                      <w:rPr>
                        <w:rStyle w:val="Nmerodepgina"/>
                        <w:rFonts w:ascii="Tahoma" w:hAnsi="Tahoma" w:cs="Tahoma"/>
                        <w:noProof/>
                        <w:sz w:val="14"/>
                        <w:szCs w:val="14"/>
                      </w:rPr>
                      <w:t>2</w:t>
                    </w:r>
                    <w:r>
                      <w:rPr>
                        <w:rStyle w:val="Nmerodepgina"/>
                        <w:rFonts w:ascii="Tahoma" w:hAnsi="Tahoma" w:cs="Tahoma"/>
                        <w:sz w:val="14"/>
                        <w:szCs w:val="14"/>
                      </w:rPr>
                      <w:fldChar w:fldCharType="end"/>
                    </w:r>
                  </w:p>
                </w:txbxContent>
              </v:textbox>
              <w10:wrap type="square" side="largest" anchorx="margin"/>
            </v:shape>
          </w:pict>
        </mc:Fallback>
      </mc:AlternateContent>
    </w:r>
  </w:p>
  <w:p w:rsidR="00ED2893" w:rsidRDefault="00ED289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C4" w:rsidRDefault="001B18C4">
      <w:r>
        <w:separator/>
      </w:r>
    </w:p>
  </w:footnote>
  <w:footnote w:type="continuationSeparator" w:id="0">
    <w:p w:rsidR="001B18C4" w:rsidRDefault="001B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D2893">
      <w:trPr>
        <w:trHeight w:val="858"/>
        <w:jc w:val="center"/>
      </w:trPr>
      <w:tc>
        <w:tcPr>
          <w:tcW w:w="2269" w:type="dxa"/>
          <w:vMerge w:val="restart"/>
          <w:tcBorders>
            <w:top w:val="double" w:sz="4" w:space="0" w:color="000000"/>
            <w:left w:val="double" w:sz="4" w:space="0" w:color="000000"/>
            <w:bottom w:val="double" w:sz="4" w:space="0" w:color="000000"/>
          </w:tcBorders>
        </w:tcPr>
        <w:p w:rsidR="00ED2893" w:rsidRDefault="00022DF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D2893" w:rsidRDefault="00022DF8">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022DF8">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022DF8">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D2893">
      <w:trPr>
        <w:trHeight w:val="133"/>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right w:val="double" w:sz="4" w:space="0" w:color="000000"/>
          </w:tcBorders>
        </w:tcPr>
        <w:p w:rsidR="00ED2893" w:rsidRDefault="00022DF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D2893">
      <w:trPr>
        <w:trHeight w:val="525"/>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bottom w:val="double" w:sz="4" w:space="0" w:color="000000"/>
            <w:right w:val="double" w:sz="4" w:space="0" w:color="000000"/>
          </w:tcBorders>
        </w:tcPr>
        <w:p w:rsidR="00ED2893" w:rsidRDefault="00022DF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D2893" w:rsidRDefault="00022DF8">
          <w:pPr>
            <w:contextualSpacing/>
            <w:jc w:val="center"/>
            <w:rPr>
              <w:rFonts w:ascii="Tahoma" w:hAnsi="Tahoma" w:cs="Tahoma"/>
              <w:bCs/>
              <w:sz w:val="16"/>
              <w:szCs w:val="16"/>
            </w:rPr>
          </w:pPr>
          <w:r>
            <w:rPr>
              <w:rFonts w:ascii="Tahoma" w:hAnsi="Tahoma" w:cs="Tahoma"/>
              <w:bCs/>
              <w:sz w:val="16"/>
              <w:szCs w:val="16"/>
            </w:rPr>
            <w:t>Águas Frias – SC, CEP 89.843-000</w:t>
          </w:r>
        </w:p>
        <w:p w:rsidR="00ED2893" w:rsidRDefault="00022DF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D2893" w:rsidRDefault="00ED2893">
          <w:pPr>
            <w:tabs>
              <w:tab w:val="center" w:pos="4419"/>
              <w:tab w:val="right" w:pos="8838"/>
            </w:tabs>
            <w:contextualSpacing/>
            <w:jc w:val="center"/>
            <w:rPr>
              <w:rFonts w:ascii="Tahoma" w:hAnsi="Tahoma" w:cs="Tahoma"/>
              <w:b/>
              <w:bCs/>
              <w:sz w:val="16"/>
              <w:szCs w:val="16"/>
            </w:rPr>
          </w:pPr>
        </w:p>
      </w:tc>
    </w:tr>
  </w:tbl>
  <w:p w:rsidR="00ED2893" w:rsidRDefault="00ED289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5E352D"/>
    <w:multiLevelType w:val="multilevel"/>
    <w:tmpl w:val="5C0A6F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2"/>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93"/>
    <w:rsid w:val="00022DF8"/>
    <w:rsid w:val="001B18C4"/>
    <w:rsid w:val="002104AD"/>
    <w:rsid w:val="00503CEC"/>
    <w:rsid w:val="005546D6"/>
    <w:rsid w:val="006D6406"/>
    <w:rsid w:val="008B16B3"/>
    <w:rsid w:val="008B54D3"/>
    <w:rsid w:val="00CB1915"/>
    <w:rsid w:val="00DD32AE"/>
    <w:rsid w:val="00E83F74"/>
    <w:rsid w:val="00ED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6164D-6E82-4057-B1C4-5A9A185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83F74"/>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E83F74"/>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83F74"/>
    <w:rPr>
      <w:color w:val="0563C1" w:themeColor="hyperlink"/>
      <w:u w:val="single"/>
    </w:rPr>
  </w:style>
  <w:style w:type="paragraph" w:styleId="SemEspaamento">
    <w:name w:val="No Spacing"/>
    <w:uiPriority w:val="1"/>
    <w:qFormat/>
    <w:rsid w:val="00E83F74"/>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theme" Target="theme/theme1.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4985</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2023-06-28T18:32:00Z</dcterms:created>
  <dcterms:modified xsi:type="dcterms:W3CDTF">2023-06-28T19:38:00Z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