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224" w:rsidRPr="0041122D" w:rsidRDefault="00A04224">
      <w:pPr>
        <w:jc w:val="center"/>
        <w:rPr>
          <w:rFonts w:ascii="Arial" w:hAnsi="Arial" w:cs="Arial"/>
          <w:b/>
          <w:bCs/>
        </w:rPr>
      </w:pPr>
    </w:p>
    <w:p w:rsidR="0041122D" w:rsidRPr="0041122D" w:rsidRDefault="0041122D" w:rsidP="00517FC0">
      <w:pPr>
        <w:jc w:val="center"/>
        <w:rPr>
          <w:rFonts w:ascii="Arial" w:hAnsi="Arial" w:cs="Arial"/>
          <w:b/>
        </w:rPr>
      </w:pPr>
    </w:p>
    <w:p w:rsidR="0041122D" w:rsidRPr="0041122D" w:rsidRDefault="0041122D" w:rsidP="00517FC0">
      <w:pPr>
        <w:jc w:val="center"/>
        <w:rPr>
          <w:rFonts w:ascii="Arial" w:hAnsi="Arial" w:cs="Arial"/>
          <w:b/>
        </w:rPr>
      </w:pPr>
    </w:p>
    <w:p w:rsidR="00517FC0" w:rsidRPr="0041122D" w:rsidRDefault="00993C01" w:rsidP="00517FC0">
      <w:pPr>
        <w:jc w:val="center"/>
        <w:rPr>
          <w:rFonts w:ascii="Arial" w:hAnsi="Arial" w:cs="Arial"/>
          <w:b/>
        </w:rPr>
      </w:pPr>
      <w:r w:rsidRPr="0041122D">
        <w:rPr>
          <w:rFonts w:ascii="Arial" w:hAnsi="Arial" w:cs="Arial"/>
          <w:b/>
        </w:rPr>
        <w:t xml:space="preserve">ATA DE REGISTRO DE PREÇOS </w:t>
      </w:r>
      <w:r w:rsidR="005B7559" w:rsidRPr="0041122D">
        <w:rPr>
          <w:rFonts w:ascii="Arial" w:hAnsi="Arial" w:cs="Arial"/>
          <w:b/>
        </w:rPr>
        <w:t>Nº 36</w:t>
      </w:r>
      <w:r w:rsidR="00517FC0" w:rsidRPr="0041122D">
        <w:rPr>
          <w:rFonts w:ascii="Arial" w:hAnsi="Arial" w:cs="Arial"/>
          <w:b/>
        </w:rPr>
        <w:t>/2.023</w:t>
      </w:r>
    </w:p>
    <w:p w:rsidR="00517FC0" w:rsidRPr="0041122D" w:rsidRDefault="00517FC0" w:rsidP="00517FC0">
      <w:pPr>
        <w:jc w:val="center"/>
        <w:rPr>
          <w:rFonts w:ascii="Arial" w:hAnsi="Arial" w:cs="Arial"/>
          <w:b/>
        </w:rPr>
      </w:pPr>
      <w:r w:rsidRPr="0041122D">
        <w:rPr>
          <w:rFonts w:ascii="Arial" w:hAnsi="Arial" w:cs="Arial"/>
          <w:b/>
        </w:rPr>
        <w:t>PROCESSO LICITATÓRIO Nº58/2.023</w:t>
      </w:r>
      <w:bookmarkStart w:id="0" w:name="_GoBack"/>
      <w:bookmarkEnd w:id="0"/>
    </w:p>
    <w:p w:rsidR="00517FC0" w:rsidRPr="0041122D" w:rsidRDefault="00517FC0" w:rsidP="00517FC0">
      <w:pPr>
        <w:jc w:val="center"/>
        <w:rPr>
          <w:rFonts w:ascii="Arial" w:hAnsi="Arial" w:cs="Arial"/>
          <w:b/>
        </w:rPr>
      </w:pPr>
      <w:r w:rsidRPr="0041122D">
        <w:rPr>
          <w:rFonts w:ascii="Arial" w:hAnsi="Arial" w:cs="Arial"/>
          <w:b/>
        </w:rPr>
        <w:t>PREGÃO ELETRÔNICO nº20/2.023</w:t>
      </w:r>
    </w:p>
    <w:p w:rsidR="0041122D" w:rsidRDefault="0041122D" w:rsidP="00517FC0">
      <w:pPr>
        <w:jc w:val="center"/>
        <w:rPr>
          <w:rFonts w:ascii="Arial" w:hAnsi="Arial" w:cs="Arial"/>
          <w:b/>
        </w:rPr>
      </w:pPr>
    </w:p>
    <w:p w:rsidR="0041122D" w:rsidRPr="0041122D" w:rsidRDefault="0041122D" w:rsidP="00517FC0">
      <w:pPr>
        <w:jc w:val="center"/>
        <w:rPr>
          <w:rFonts w:ascii="Arial" w:hAnsi="Arial" w:cs="Arial"/>
          <w:b/>
        </w:rPr>
      </w:pPr>
    </w:p>
    <w:p w:rsidR="00517FC0" w:rsidRPr="0041122D" w:rsidRDefault="00517FC0" w:rsidP="00517FC0">
      <w:pPr>
        <w:jc w:val="both"/>
        <w:rPr>
          <w:rFonts w:ascii="Arial" w:hAnsi="Arial" w:cs="Arial"/>
        </w:rPr>
      </w:pPr>
    </w:p>
    <w:p w:rsidR="00517FC0" w:rsidRPr="0041122D" w:rsidRDefault="00517FC0" w:rsidP="00517FC0">
      <w:pPr>
        <w:jc w:val="both"/>
        <w:rPr>
          <w:rFonts w:ascii="Arial" w:hAnsi="Arial" w:cs="Arial"/>
        </w:rPr>
      </w:pPr>
      <w:r w:rsidRPr="0041122D">
        <w:rPr>
          <w:rFonts w:ascii="Arial" w:hAnsi="Arial" w:cs="Arial"/>
        </w:rPr>
        <w:t xml:space="preserve">O MUNICÍPIO DE ÁGUAS FRIAS, pessoa jurídica de direito público interno, inscrito no CNPJ nº95.990.180/0001-02, com sede em Rua Sete de Setembro nº512, doravante denominado CONTRATANTE, neste ato representado pelo Prefeito Municipal Sr. </w:t>
      </w:r>
      <w:r w:rsidR="00AB06BF" w:rsidRPr="0041122D">
        <w:rPr>
          <w:rFonts w:ascii="Arial" w:hAnsi="Arial" w:cs="Arial"/>
        </w:rPr>
        <w:t xml:space="preserve">LUIZ JOSÉ DAGA, e a empresa </w:t>
      </w:r>
      <w:r w:rsidR="00993C01" w:rsidRPr="0041122D">
        <w:rPr>
          <w:rFonts w:ascii="Arial" w:hAnsi="Arial" w:cs="Arial"/>
        </w:rPr>
        <w:t xml:space="preserve">COMÉRCIO E TRANSPORTES CRISTAL LTDA  </w:t>
      </w:r>
      <w:r w:rsidR="00AB06BF" w:rsidRPr="0041122D">
        <w:rPr>
          <w:rFonts w:ascii="Arial" w:hAnsi="Arial" w:cs="Arial"/>
        </w:rPr>
        <w:t>inscrita no CNPJ nº 10.421.263/0001-28</w:t>
      </w:r>
      <w:r w:rsidR="00FF41CC" w:rsidRPr="0041122D">
        <w:rPr>
          <w:rFonts w:ascii="Arial" w:hAnsi="Arial" w:cs="Arial"/>
        </w:rPr>
        <w:t xml:space="preserve">, estabelecida em, Rua Vereador Agostinho </w:t>
      </w:r>
      <w:proofErr w:type="spellStart"/>
      <w:r w:rsidR="00FF41CC" w:rsidRPr="0041122D">
        <w:rPr>
          <w:rFonts w:ascii="Arial" w:hAnsi="Arial" w:cs="Arial"/>
        </w:rPr>
        <w:t>Scalon</w:t>
      </w:r>
      <w:proofErr w:type="spellEnd"/>
      <w:r w:rsidR="00FF41CC" w:rsidRPr="0041122D">
        <w:rPr>
          <w:rFonts w:ascii="Arial" w:hAnsi="Arial" w:cs="Arial"/>
        </w:rPr>
        <w:t>, nº 71, Centro, Nova Erechim/SC</w:t>
      </w:r>
      <w:r w:rsidRPr="0041122D">
        <w:rPr>
          <w:rFonts w:ascii="Arial" w:hAnsi="Arial" w:cs="Arial"/>
        </w:rPr>
        <w:t xml:space="preserve"> doravante denominada CONTRATADA, neste ato representada por seu </w:t>
      </w:r>
      <w:proofErr w:type="spellStart"/>
      <w:r w:rsidR="00FF41CC" w:rsidRPr="0041122D">
        <w:rPr>
          <w:rFonts w:ascii="Arial" w:hAnsi="Arial" w:cs="Arial"/>
        </w:rPr>
        <w:t>Valmor</w:t>
      </w:r>
      <w:proofErr w:type="spellEnd"/>
      <w:r w:rsidR="00FF41CC" w:rsidRPr="0041122D">
        <w:rPr>
          <w:rFonts w:ascii="Arial" w:hAnsi="Arial" w:cs="Arial"/>
        </w:rPr>
        <w:t xml:space="preserve"> Neumann </w:t>
      </w:r>
      <w:r w:rsidRPr="0041122D">
        <w:rPr>
          <w:rFonts w:ascii="Arial" w:hAnsi="Arial" w:cs="Arial"/>
        </w:rPr>
        <w:t xml:space="preserve">resolvem celebrar a presente Ata de Registro de Preços a fim de registrar os seguintes preços, em decorrência do Processo Licitatório nº 58/2.023, Pregão Eletrônico nº 20/2.023, homologado em </w:t>
      </w:r>
      <w:r w:rsidR="00993C01" w:rsidRPr="0041122D">
        <w:rPr>
          <w:rFonts w:ascii="Arial" w:hAnsi="Arial" w:cs="Arial"/>
        </w:rPr>
        <w:t>03/07/2023</w:t>
      </w:r>
      <w:r w:rsidRPr="0041122D">
        <w:rPr>
          <w:rFonts w:ascii="Arial" w:hAnsi="Arial" w:cs="Arial"/>
        </w:rPr>
        <w:t>:</w:t>
      </w:r>
    </w:p>
    <w:p w:rsidR="00642BAA" w:rsidRPr="0041122D" w:rsidRDefault="00642BAA" w:rsidP="00517FC0">
      <w:pPr>
        <w:jc w:val="both"/>
        <w:rPr>
          <w:rFonts w:ascii="Arial" w:hAnsi="Arial" w:cs="Arial"/>
        </w:rPr>
      </w:pPr>
    </w:p>
    <w:p w:rsidR="00517FC0" w:rsidRPr="0041122D" w:rsidRDefault="00517FC0" w:rsidP="00993C01">
      <w:pPr>
        <w:pStyle w:val="PargrafodaLista"/>
        <w:numPr>
          <w:ilvl w:val="0"/>
          <w:numId w:val="3"/>
        </w:numPr>
        <w:jc w:val="both"/>
        <w:rPr>
          <w:rFonts w:ascii="Arial" w:hAnsi="Arial" w:cs="Arial"/>
        </w:rPr>
      </w:pPr>
      <w:r w:rsidRPr="0041122D">
        <w:rPr>
          <w:rFonts w:ascii="Arial" w:hAnsi="Arial" w:cs="Arial"/>
        </w:rPr>
        <w:t>As partes resolvem registrar preços dos seguintes itens abaixo especificados:</w:t>
      </w:r>
    </w:p>
    <w:p w:rsidR="00993C01" w:rsidRPr="0041122D" w:rsidRDefault="00993C01" w:rsidP="00993C01">
      <w:pPr>
        <w:pStyle w:val="PargrafodaLista"/>
        <w:jc w:val="both"/>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567"/>
        <w:gridCol w:w="1271"/>
        <w:gridCol w:w="3377"/>
        <w:gridCol w:w="1128"/>
        <w:gridCol w:w="565"/>
        <w:gridCol w:w="896"/>
        <w:gridCol w:w="1129"/>
      </w:tblGrid>
      <w:tr w:rsidR="0041122D" w:rsidRPr="0041122D" w:rsidTr="00993C01">
        <w:tc>
          <w:tcPr>
            <w:tcW w:w="709" w:type="dxa"/>
          </w:tcPr>
          <w:p w:rsidR="00993C01" w:rsidRPr="0041122D" w:rsidRDefault="00993C01" w:rsidP="00B911F5">
            <w:pPr>
              <w:contextualSpacing/>
              <w:jc w:val="center"/>
              <w:rPr>
                <w:rFonts w:ascii="Arial" w:hAnsi="Arial" w:cs="Arial"/>
                <w:b/>
              </w:rPr>
            </w:pPr>
            <w:r w:rsidRPr="0041122D">
              <w:rPr>
                <w:rFonts w:ascii="Arial" w:hAnsi="Arial" w:cs="Arial"/>
                <w:b/>
              </w:rPr>
              <w:t xml:space="preserve">Lote  </w:t>
            </w:r>
          </w:p>
        </w:tc>
        <w:tc>
          <w:tcPr>
            <w:tcW w:w="567" w:type="dxa"/>
          </w:tcPr>
          <w:p w:rsidR="00993C01" w:rsidRPr="0041122D" w:rsidRDefault="00993C01" w:rsidP="00B911F5">
            <w:pPr>
              <w:contextualSpacing/>
              <w:jc w:val="center"/>
              <w:rPr>
                <w:rFonts w:ascii="Arial" w:hAnsi="Arial" w:cs="Arial"/>
                <w:b/>
              </w:rPr>
            </w:pPr>
            <w:r w:rsidRPr="0041122D">
              <w:rPr>
                <w:rFonts w:ascii="Arial" w:hAnsi="Arial" w:cs="Arial"/>
                <w:b/>
              </w:rPr>
              <w:t>Item</w:t>
            </w:r>
          </w:p>
        </w:tc>
        <w:tc>
          <w:tcPr>
            <w:tcW w:w="1276" w:type="dxa"/>
          </w:tcPr>
          <w:p w:rsidR="00993C01" w:rsidRPr="0041122D" w:rsidRDefault="00993C01" w:rsidP="00B911F5">
            <w:pPr>
              <w:contextualSpacing/>
              <w:jc w:val="center"/>
              <w:rPr>
                <w:rFonts w:ascii="Arial" w:hAnsi="Arial" w:cs="Arial"/>
                <w:b/>
              </w:rPr>
            </w:pPr>
            <w:r w:rsidRPr="0041122D">
              <w:rPr>
                <w:rFonts w:ascii="Arial" w:hAnsi="Arial" w:cs="Arial"/>
                <w:b/>
              </w:rPr>
              <w:t>Objeto</w:t>
            </w:r>
          </w:p>
        </w:tc>
        <w:tc>
          <w:tcPr>
            <w:tcW w:w="3402" w:type="dxa"/>
          </w:tcPr>
          <w:p w:rsidR="00993C01" w:rsidRPr="0041122D" w:rsidRDefault="00993C01" w:rsidP="00B911F5">
            <w:pPr>
              <w:contextualSpacing/>
              <w:jc w:val="center"/>
              <w:rPr>
                <w:rFonts w:ascii="Arial" w:hAnsi="Arial" w:cs="Arial"/>
                <w:b/>
              </w:rPr>
            </w:pPr>
            <w:r w:rsidRPr="0041122D">
              <w:rPr>
                <w:rFonts w:ascii="Arial" w:hAnsi="Arial" w:cs="Arial"/>
                <w:b/>
              </w:rPr>
              <w:t>Descrição</w:t>
            </w:r>
          </w:p>
        </w:tc>
        <w:tc>
          <w:tcPr>
            <w:tcW w:w="1134" w:type="dxa"/>
          </w:tcPr>
          <w:p w:rsidR="00993C01" w:rsidRPr="0041122D" w:rsidRDefault="00993C01" w:rsidP="00B911F5">
            <w:pPr>
              <w:contextualSpacing/>
              <w:jc w:val="center"/>
              <w:rPr>
                <w:rFonts w:ascii="Arial" w:hAnsi="Arial" w:cs="Arial"/>
                <w:b/>
              </w:rPr>
            </w:pPr>
            <w:proofErr w:type="spellStart"/>
            <w:r w:rsidRPr="0041122D">
              <w:rPr>
                <w:rFonts w:ascii="Arial" w:hAnsi="Arial" w:cs="Arial"/>
                <w:b/>
              </w:rPr>
              <w:t>Qtde</w:t>
            </w:r>
            <w:proofErr w:type="spellEnd"/>
          </w:p>
        </w:tc>
        <w:tc>
          <w:tcPr>
            <w:tcW w:w="567" w:type="dxa"/>
          </w:tcPr>
          <w:p w:rsidR="00993C01" w:rsidRPr="0041122D" w:rsidRDefault="00993C01" w:rsidP="00B911F5">
            <w:pPr>
              <w:ind w:left="-70" w:right="-70"/>
              <w:contextualSpacing/>
              <w:jc w:val="center"/>
              <w:rPr>
                <w:rFonts w:ascii="Arial" w:hAnsi="Arial" w:cs="Arial"/>
                <w:b/>
              </w:rPr>
            </w:pPr>
            <w:r w:rsidRPr="0041122D">
              <w:rPr>
                <w:rFonts w:ascii="Arial" w:hAnsi="Arial" w:cs="Arial"/>
                <w:b/>
              </w:rPr>
              <w:t>UN</w:t>
            </w:r>
          </w:p>
        </w:tc>
        <w:tc>
          <w:tcPr>
            <w:tcW w:w="850" w:type="dxa"/>
          </w:tcPr>
          <w:p w:rsidR="00993C01" w:rsidRPr="0041122D" w:rsidRDefault="00993C01" w:rsidP="00B911F5">
            <w:pPr>
              <w:contextualSpacing/>
              <w:jc w:val="center"/>
              <w:rPr>
                <w:rFonts w:ascii="Arial" w:hAnsi="Arial" w:cs="Arial"/>
                <w:b/>
              </w:rPr>
            </w:pPr>
            <w:r w:rsidRPr="0041122D">
              <w:rPr>
                <w:rFonts w:ascii="Arial" w:hAnsi="Arial" w:cs="Arial"/>
                <w:b/>
              </w:rPr>
              <w:t>Preço Unitário</w:t>
            </w:r>
          </w:p>
        </w:tc>
        <w:tc>
          <w:tcPr>
            <w:tcW w:w="1134" w:type="dxa"/>
          </w:tcPr>
          <w:p w:rsidR="00993C01" w:rsidRPr="0041122D" w:rsidRDefault="00993C01" w:rsidP="00B911F5">
            <w:pPr>
              <w:contextualSpacing/>
              <w:jc w:val="center"/>
              <w:rPr>
                <w:rFonts w:ascii="Arial" w:hAnsi="Arial" w:cs="Arial"/>
                <w:b/>
              </w:rPr>
            </w:pPr>
            <w:r w:rsidRPr="0041122D">
              <w:rPr>
                <w:rFonts w:ascii="Arial" w:hAnsi="Arial" w:cs="Arial"/>
                <w:b/>
              </w:rPr>
              <w:t>Valor Item</w:t>
            </w:r>
          </w:p>
        </w:tc>
      </w:tr>
    </w:tbl>
    <w:p w:rsidR="00993C01" w:rsidRPr="0041122D" w:rsidRDefault="00993C01" w:rsidP="00993C01">
      <w:pPr>
        <w:rPr>
          <w:rFonts w:ascii="Arial" w:hAnsi="Arial" w:cs="Arial"/>
          <w:sz w:val="2"/>
          <w:szCs w:val="2"/>
        </w:rPr>
      </w:pPr>
    </w:p>
    <w:tbl>
      <w:tblPr>
        <w:tblW w:w="9639" w:type="dxa"/>
        <w:tblInd w:w="-8" w:type="dxa"/>
        <w:tblCellMar>
          <w:left w:w="70" w:type="dxa"/>
          <w:right w:w="70" w:type="dxa"/>
        </w:tblCellMar>
        <w:tblLook w:val="0000" w:firstRow="0" w:lastRow="0" w:firstColumn="0" w:lastColumn="0" w:noHBand="0" w:noVBand="0"/>
      </w:tblPr>
      <w:tblGrid>
        <w:gridCol w:w="708"/>
        <w:gridCol w:w="566"/>
        <w:gridCol w:w="1276"/>
        <w:gridCol w:w="3398"/>
        <w:gridCol w:w="1134"/>
        <w:gridCol w:w="567"/>
        <w:gridCol w:w="849"/>
        <w:gridCol w:w="1141"/>
      </w:tblGrid>
      <w:tr w:rsidR="00993C01" w:rsidRPr="0041122D" w:rsidTr="00993C01">
        <w:tc>
          <w:tcPr>
            <w:tcW w:w="709" w:type="dxa"/>
            <w:tcBorders>
              <w:top w:val="single" w:sz="6" w:space="0" w:color="000000"/>
              <w:left w:val="single" w:sz="6" w:space="0" w:color="000000"/>
              <w:bottom w:val="single" w:sz="6" w:space="0" w:color="000000"/>
            </w:tcBorders>
          </w:tcPr>
          <w:p w:rsidR="00993C01" w:rsidRPr="0041122D" w:rsidRDefault="00993C01" w:rsidP="00B911F5">
            <w:pPr>
              <w:contextualSpacing/>
              <w:jc w:val="center"/>
              <w:rPr>
                <w:rFonts w:ascii="Arial" w:hAnsi="Arial" w:cs="Arial"/>
              </w:rPr>
            </w:pPr>
            <w:r w:rsidRPr="0041122D">
              <w:rPr>
                <w:rFonts w:ascii="Arial" w:eastAsia="Arial" w:hAnsi="Arial" w:cs="Arial"/>
              </w:rPr>
              <w:t xml:space="preserve"> 1</w:t>
            </w:r>
          </w:p>
        </w:tc>
        <w:tc>
          <w:tcPr>
            <w:tcW w:w="567" w:type="dxa"/>
            <w:tcBorders>
              <w:top w:val="single" w:sz="6" w:space="0" w:color="000000"/>
              <w:left w:val="single" w:sz="6" w:space="0" w:color="000000"/>
              <w:bottom w:val="single" w:sz="6" w:space="0" w:color="000000"/>
            </w:tcBorders>
          </w:tcPr>
          <w:p w:rsidR="00993C01" w:rsidRPr="0041122D" w:rsidRDefault="00993C01" w:rsidP="00B911F5">
            <w:pPr>
              <w:contextualSpacing/>
              <w:jc w:val="center"/>
              <w:rPr>
                <w:rFonts w:ascii="Arial" w:hAnsi="Arial" w:cs="Arial"/>
              </w:rPr>
            </w:pPr>
            <w:r w:rsidRPr="0041122D">
              <w:rPr>
                <w:rFonts w:ascii="Arial" w:hAnsi="Arial" w:cs="Arial"/>
              </w:rPr>
              <w:t>1</w:t>
            </w:r>
          </w:p>
        </w:tc>
        <w:tc>
          <w:tcPr>
            <w:tcW w:w="1276" w:type="dxa"/>
            <w:tcBorders>
              <w:top w:val="single" w:sz="6" w:space="0" w:color="000000"/>
              <w:left w:val="single" w:sz="6" w:space="0" w:color="000000"/>
              <w:bottom w:val="single" w:sz="6" w:space="0" w:color="000000"/>
            </w:tcBorders>
          </w:tcPr>
          <w:p w:rsidR="00993C01" w:rsidRPr="0041122D" w:rsidRDefault="00993C01" w:rsidP="00B911F5">
            <w:pPr>
              <w:contextualSpacing/>
              <w:rPr>
                <w:rFonts w:ascii="Arial" w:hAnsi="Arial" w:cs="Arial"/>
              </w:rPr>
            </w:pPr>
            <w:r w:rsidRPr="0041122D">
              <w:rPr>
                <w:rFonts w:ascii="Arial" w:hAnsi="Arial" w:cs="Arial"/>
              </w:rPr>
              <w:t>Serviço de fretamento com veículo van</w:t>
            </w:r>
          </w:p>
        </w:tc>
        <w:tc>
          <w:tcPr>
            <w:tcW w:w="3402" w:type="dxa"/>
            <w:tcBorders>
              <w:top w:val="single" w:sz="6" w:space="0" w:color="000000"/>
              <w:left w:val="single" w:sz="6" w:space="0" w:color="000000"/>
              <w:bottom w:val="single" w:sz="6" w:space="0" w:color="000000"/>
            </w:tcBorders>
          </w:tcPr>
          <w:p w:rsidR="00993C01" w:rsidRPr="0041122D" w:rsidRDefault="00993C01" w:rsidP="00B911F5">
            <w:pPr>
              <w:contextualSpacing/>
              <w:jc w:val="center"/>
              <w:rPr>
                <w:rFonts w:ascii="Arial" w:hAnsi="Arial" w:cs="Arial"/>
              </w:rPr>
            </w:pPr>
            <w:r w:rsidRPr="0041122D">
              <w:rPr>
                <w:rFonts w:ascii="Arial" w:hAnsi="Arial" w:cs="Arial"/>
              </w:rPr>
              <w:t xml:space="preserve">(Por quilometro rodado) com veículo de transporte coletivo dentro do território nacional, com as seguintes especificações mínimas: Van com no máximo 10 anos de uso, com capacidade mínima de 14 lugares, equipado com ar condicionado, calefação, poltronas reclináveis e estofadas, seguro total para todos os passageiros. Incluindo motoristas habilitados para fazer o transporte e combustível. Atendendo todas as normas do CONTRAN, INMETRO e SEGURANÇA exigidas pela legislação. </w:t>
            </w:r>
          </w:p>
        </w:tc>
        <w:tc>
          <w:tcPr>
            <w:tcW w:w="1134" w:type="dxa"/>
            <w:tcBorders>
              <w:top w:val="single" w:sz="6" w:space="0" w:color="000000"/>
              <w:left w:val="single" w:sz="6" w:space="0" w:color="000000"/>
              <w:bottom w:val="single" w:sz="6" w:space="0" w:color="000000"/>
            </w:tcBorders>
          </w:tcPr>
          <w:p w:rsidR="00993C01" w:rsidRPr="0041122D" w:rsidRDefault="00993C01" w:rsidP="00B911F5">
            <w:pPr>
              <w:contextualSpacing/>
              <w:jc w:val="center"/>
              <w:rPr>
                <w:rFonts w:ascii="Arial" w:hAnsi="Arial" w:cs="Arial"/>
              </w:rPr>
            </w:pPr>
            <w:r w:rsidRPr="0041122D">
              <w:rPr>
                <w:rFonts w:ascii="Arial" w:hAnsi="Arial" w:cs="Arial"/>
              </w:rPr>
              <w:t>12.000,00</w:t>
            </w:r>
          </w:p>
        </w:tc>
        <w:tc>
          <w:tcPr>
            <w:tcW w:w="567" w:type="dxa"/>
            <w:tcBorders>
              <w:top w:val="single" w:sz="6" w:space="0" w:color="000000"/>
              <w:left w:val="single" w:sz="6" w:space="0" w:color="000000"/>
              <w:bottom w:val="single" w:sz="6" w:space="0" w:color="000000"/>
            </w:tcBorders>
          </w:tcPr>
          <w:p w:rsidR="00993C01" w:rsidRPr="0041122D" w:rsidRDefault="00993C01" w:rsidP="00B911F5">
            <w:pPr>
              <w:ind w:left="-70" w:right="-70"/>
              <w:contextualSpacing/>
              <w:jc w:val="center"/>
              <w:rPr>
                <w:rFonts w:ascii="Arial" w:hAnsi="Arial" w:cs="Arial"/>
              </w:rPr>
            </w:pPr>
            <w:proofErr w:type="gramStart"/>
            <w:r w:rsidRPr="0041122D">
              <w:rPr>
                <w:rFonts w:ascii="Arial" w:hAnsi="Arial" w:cs="Arial"/>
              </w:rPr>
              <w:t>km</w:t>
            </w:r>
            <w:proofErr w:type="gramEnd"/>
          </w:p>
        </w:tc>
        <w:tc>
          <w:tcPr>
            <w:tcW w:w="850" w:type="dxa"/>
            <w:tcBorders>
              <w:top w:val="single" w:sz="6" w:space="0" w:color="000000"/>
              <w:left w:val="single" w:sz="6" w:space="0" w:color="000000"/>
              <w:bottom w:val="single" w:sz="6" w:space="0" w:color="000000"/>
              <w:right w:val="single" w:sz="4" w:space="0" w:color="auto"/>
            </w:tcBorders>
          </w:tcPr>
          <w:p w:rsidR="00993C01" w:rsidRPr="0041122D" w:rsidRDefault="00993C01" w:rsidP="00B911F5">
            <w:pPr>
              <w:contextualSpacing/>
              <w:jc w:val="right"/>
              <w:rPr>
                <w:rFonts w:ascii="Arial" w:hAnsi="Arial" w:cs="Arial"/>
              </w:rPr>
            </w:pPr>
            <w:r w:rsidRPr="0041122D">
              <w:rPr>
                <w:rFonts w:ascii="Arial" w:hAnsi="Arial" w:cs="Arial"/>
              </w:rPr>
              <w:t>5,58</w:t>
            </w:r>
          </w:p>
        </w:tc>
        <w:tc>
          <w:tcPr>
            <w:tcW w:w="1134" w:type="dxa"/>
            <w:tcBorders>
              <w:top w:val="single" w:sz="4" w:space="0" w:color="auto"/>
              <w:left w:val="single" w:sz="4" w:space="0" w:color="auto"/>
              <w:bottom w:val="single" w:sz="4" w:space="0" w:color="auto"/>
              <w:right w:val="single" w:sz="4" w:space="0" w:color="auto"/>
            </w:tcBorders>
          </w:tcPr>
          <w:p w:rsidR="00993C01" w:rsidRPr="0041122D" w:rsidRDefault="00993C01" w:rsidP="00B911F5">
            <w:pPr>
              <w:contextualSpacing/>
              <w:jc w:val="right"/>
              <w:rPr>
                <w:rFonts w:ascii="Arial" w:hAnsi="Arial" w:cs="Arial"/>
              </w:rPr>
            </w:pPr>
            <w:r w:rsidRPr="0041122D">
              <w:rPr>
                <w:rFonts w:ascii="Arial" w:hAnsi="Arial" w:cs="Arial"/>
              </w:rPr>
              <w:t>66.960,00</w:t>
            </w:r>
          </w:p>
        </w:tc>
      </w:tr>
      <w:tr w:rsidR="00993C01" w:rsidRPr="0041122D" w:rsidTr="00993C01">
        <w:tc>
          <w:tcPr>
            <w:tcW w:w="709" w:type="dxa"/>
            <w:tcBorders>
              <w:left w:val="single" w:sz="6" w:space="0" w:color="000000"/>
              <w:bottom w:val="single" w:sz="6" w:space="0" w:color="000000"/>
            </w:tcBorders>
          </w:tcPr>
          <w:p w:rsidR="00993C01" w:rsidRPr="0041122D" w:rsidRDefault="00993C01" w:rsidP="00B911F5">
            <w:pPr>
              <w:contextualSpacing/>
              <w:jc w:val="center"/>
              <w:rPr>
                <w:rFonts w:ascii="Arial" w:hAnsi="Arial" w:cs="Arial"/>
              </w:rPr>
            </w:pPr>
            <w:r w:rsidRPr="0041122D">
              <w:rPr>
                <w:rFonts w:ascii="Arial" w:hAnsi="Arial" w:cs="Arial"/>
              </w:rPr>
              <w:t>1</w:t>
            </w:r>
          </w:p>
        </w:tc>
        <w:tc>
          <w:tcPr>
            <w:tcW w:w="567" w:type="dxa"/>
            <w:tcBorders>
              <w:left w:val="single" w:sz="6" w:space="0" w:color="000000"/>
              <w:bottom w:val="single" w:sz="6" w:space="0" w:color="000000"/>
            </w:tcBorders>
          </w:tcPr>
          <w:p w:rsidR="00993C01" w:rsidRPr="0041122D" w:rsidRDefault="00993C01" w:rsidP="00B911F5">
            <w:pPr>
              <w:contextualSpacing/>
              <w:jc w:val="center"/>
              <w:rPr>
                <w:rFonts w:ascii="Arial" w:hAnsi="Arial" w:cs="Arial"/>
              </w:rPr>
            </w:pPr>
            <w:r w:rsidRPr="0041122D">
              <w:rPr>
                <w:rFonts w:ascii="Arial" w:hAnsi="Arial" w:cs="Arial"/>
              </w:rPr>
              <w:t>2</w:t>
            </w:r>
          </w:p>
        </w:tc>
        <w:tc>
          <w:tcPr>
            <w:tcW w:w="1276" w:type="dxa"/>
            <w:tcBorders>
              <w:left w:val="single" w:sz="6" w:space="0" w:color="000000"/>
              <w:bottom w:val="single" w:sz="6" w:space="0" w:color="000000"/>
            </w:tcBorders>
          </w:tcPr>
          <w:p w:rsidR="00993C01" w:rsidRPr="0041122D" w:rsidRDefault="00993C01" w:rsidP="00B911F5">
            <w:pPr>
              <w:contextualSpacing/>
              <w:rPr>
                <w:rFonts w:ascii="Arial" w:hAnsi="Arial" w:cs="Arial"/>
              </w:rPr>
            </w:pPr>
            <w:r w:rsidRPr="0041122D">
              <w:rPr>
                <w:rFonts w:ascii="Arial" w:hAnsi="Arial" w:cs="Arial"/>
              </w:rPr>
              <w:t xml:space="preserve">Serviço de fretamento com veículo micro-ônibus </w:t>
            </w:r>
          </w:p>
        </w:tc>
        <w:tc>
          <w:tcPr>
            <w:tcW w:w="3402" w:type="dxa"/>
            <w:tcBorders>
              <w:left w:val="single" w:sz="6" w:space="0" w:color="000000"/>
              <w:bottom w:val="single" w:sz="6" w:space="0" w:color="000000"/>
            </w:tcBorders>
          </w:tcPr>
          <w:p w:rsidR="00993C01" w:rsidRPr="0041122D" w:rsidRDefault="00993C01" w:rsidP="00B911F5">
            <w:pPr>
              <w:contextualSpacing/>
              <w:jc w:val="center"/>
              <w:rPr>
                <w:rFonts w:ascii="Arial" w:hAnsi="Arial" w:cs="Arial"/>
              </w:rPr>
            </w:pPr>
            <w:r w:rsidRPr="0041122D">
              <w:rPr>
                <w:rFonts w:ascii="Arial" w:hAnsi="Arial" w:cs="Arial"/>
              </w:rPr>
              <w:t xml:space="preserve">(Por quilometro rodado) com veículo de transporte coletivo dentro do território nacional, com as seguintes especificações mínimas: Micro-ônibus com no máximo 15 anos de uso, com capacidade mínima de 24 lugares, equipado com ar condicionado, calefação, poltronas reclináveis e estofadas, seguro total para todos os passageiros. Incluindo motoristas habilitados para fazer o transporte e combustível atendendo todas as normas do CONTRAN, INMETRO e SEGURANÇA exigidas pela legislação. </w:t>
            </w:r>
          </w:p>
        </w:tc>
        <w:tc>
          <w:tcPr>
            <w:tcW w:w="1134" w:type="dxa"/>
            <w:tcBorders>
              <w:left w:val="single" w:sz="6" w:space="0" w:color="000000"/>
              <w:bottom w:val="single" w:sz="6" w:space="0" w:color="000000"/>
            </w:tcBorders>
          </w:tcPr>
          <w:p w:rsidR="00993C01" w:rsidRPr="0041122D" w:rsidRDefault="00993C01" w:rsidP="00B911F5">
            <w:pPr>
              <w:contextualSpacing/>
              <w:jc w:val="center"/>
              <w:rPr>
                <w:rFonts w:ascii="Arial" w:hAnsi="Arial" w:cs="Arial"/>
              </w:rPr>
            </w:pPr>
            <w:r w:rsidRPr="0041122D">
              <w:rPr>
                <w:rFonts w:ascii="Arial" w:hAnsi="Arial" w:cs="Arial"/>
              </w:rPr>
              <w:t>12.000,00</w:t>
            </w:r>
          </w:p>
        </w:tc>
        <w:tc>
          <w:tcPr>
            <w:tcW w:w="567" w:type="dxa"/>
            <w:tcBorders>
              <w:left w:val="single" w:sz="6" w:space="0" w:color="000000"/>
              <w:bottom w:val="single" w:sz="6" w:space="0" w:color="000000"/>
            </w:tcBorders>
          </w:tcPr>
          <w:p w:rsidR="00993C01" w:rsidRPr="0041122D" w:rsidRDefault="00993C01" w:rsidP="00B911F5">
            <w:pPr>
              <w:ind w:left="-70" w:right="-70"/>
              <w:contextualSpacing/>
              <w:jc w:val="center"/>
              <w:rPr>
                <w:rFonts w:ascii="Arial" w:hAnsi="Arial" w:cs="Arial"/>
              </w:rPr>
            </w:pPr>
            <w:proofErr w:type="gramStart"/>
            <w:r w:rsidRPr="0041122D">
              <w:rPr>
                <w:rFonts w:ascii="Arial" w:hAnsi="Arial" w:cs="Arial"/>
              </w:rPr>
              <w:t>km</w:t>
            </w:r>
            <w:proofErr w:type="gramEnd"/>
          </w:p>
        </w:tc>
        <w:tc>
          <w:tcPr>
            <w:tcW w:w="850" w:type="dxa"/>
            <w:tcBorders>
              <w:left w:val="single" w:sz="6" w:space="0" w:color="000000"/>
              <w:bottom w:val="single" w:sz="6" w:space="0" w:color="000000"/>
              <w:right w:val="single" w:sz="4" w:space="0" w:color="auto"/>
            </w:tcBorders>
          </w:tcPr>
          <w:p w:rsidR="00993C01" w:rsidRPr="0041122D" w:rsidRDefault="00993C01" w:rsidP="00B911F5">
            <w:pPr>
              <w:contextualSpacing/>
              <w:jc w:val="right"/>
              <w:rPr>
                <w:rFonts w:ascii="Arial" w:hAnsi="Arial" w:cs="Arial"/>
              </w:rPr>
            </w:pPr>
            <w:r w:rsidRPr="0041122D">
              <w:rPr>
                <w:rFonts w:ascii="Arial" w:hAnsi="Arial" w:cs="Arial"/>
              </w:rPr>
              <w:t>7,24</w:t>
            </w:r>
          </w:p>
        </w:tc>
        <w:tc>
          <w:tcPr>
            <w:tcW w:w="1134" w:type="dxa"/>
            <w:tcBorders>
              <w:top w:val="single" w:sz="4" w:space="0" w:color="auto"/>
              <w:left w:val="single" w:sz="4" w:space="0" w:color="auto"/>
              <w:bottom w:val="single" w:sz="4" w:space="0" w:color="auto"/>
              <w:right w:val="single" w:sz="4" w:space="0" w:color="auto"/>
            </w:tcBorders>
          </w:tcPr>
          <w:p w:rsidR="00993C01" w:rsidRPr="0041122D" w:rsidRDefault="00993C01" w:rsidP="00B911F5">
            <w:pPr>
              <w:contextualSpacing/>
              <w:jc w:val="right"/>
              <w:rPr>
                <w:rFonts w:ascii="Arial" w:hAnsi="Arial" w:cs="Arial"/>
              </w:rPr>
            </w:pPr>
            <w:r w:rsidRPr="0041122D">
              <w:rPr>
                <w:rFonts w:ascii="Arial" w:hAnsi="Arial" w:cs="Arial"/>
              </w:rPr>
              <w:t>86.880,00</w:t>
            </w:r>
          </w:p>
        </w:tc>
      </w:tr>
      <w:tr w:rsidR="00993C01" w:rsidRPr="0041122D" w:rsidTr="00993C01">
        <w:tc>
          <w:tcPr>
            <w:tcW w:w="709" w:type="dxa"/>
            <w:tcBorders>
              <w:left w:val="single" w:sz="6" w:space="0" w:color="000000"/>
              <w:bottom w:val="single" w:sz="6" w:space="0" w:color="000000"/>
            </w:tcBorders>
          </w:tcPr>
          <w:p w:rsidR="00993C01" w:rsidRPr="0041122D" w:rsidRDefault="00993C01" w:rsidP="00B911F5">
            <w:pPr>
              <w:contextualSpacing/>
              <w:jc w:val="center"/>
              <w:rPr>
                <w:rFonts w:ascii="Arial" w:hAnsi="Arial" w:cs="Arial"/>
              </w:rPr>
            </w:pPr>
            <w:r w:rsidRPr="0041122D">
              <w:rPr>
                <w:rFonts w:ascii="Arial" w:hAnsi="Arial" w:cs="Arial"/>
              </w:rPr>
              <w:t>1</w:t>
            </w:r>
          </w:p>
        </w:tc>
        <w:tc>
          <w:tcPr>
            <w:tcW w:w="567" w:type="dxa"/>
            <w:tcBorders>
              <w:left w:val="single" w:sz="6" w:space="0" w:color="000000"/>
              <w:bottom w:val="single" w:sz="6" w:space="0" w:color="000000"/>
            </w:tcBorders>
          </w:tcPr>
          <w:p w:rsidR="00993C01" w:rsidRPr="0041122D" w:rsidRDefault="00993C01" w:rsidP="00B911F5">
            <w:pPr>
              <w:contextualSpacing/>
              <w:jc w:val="center"/>
              <w:rPr>
                <w:rFonts w:ascii="Arial" w:hAnsi="Arial" w:cs="Arial"/>
              </w:rPr>
            </w:pPr>
            <w:r w:rsidRPr="0041122D">
              <w:rPr>
                <w:rFonts w:ascii="Arial" w:hAnsi="Arial" w:cs="Arial"/>
              </w:rPr>
              <w:t>3</w:t>
            </w:r>
          </w:p>
        </w:tc>
        <w:tc>
          <w:tcPr>
            <w:tcW w:w="1276" w:type="dxa"/>
            <w:tcBorders>
              <w:left w:val="single" w:sz="6" w:space="0" w:color="000000"/>
              <w:bottom w:val="single" w:sz="6" w:space="0" w:color="000000"/>
            </w:tcBorders>
          </w:tcPr>
          <w:p w:rsidR="00993C01" w:rsidRPr="0041122D" w:rsidRDefault="00993C01" w:rsidP="00B911F5">
            <w:pPr>
              <w:contextualSpacing/>
              <w:rPr>
                <w:rFonts w:ascii="Arial" w:hAnsi="Arial" w:cs="Arial"/>
              </w:rPr>
            </w:pPr>
            <w:r w:rsidRPr="0041122D">
              <w:rPr>
                <w:rFonts w:ascii="Arial" w:hAnsi="Arial" w:cs="Arial"/>
              </w:rPr>
              <w:t xml:space="preserve">Serviço de fretamento com ônibus </w:t>
            </w:r>
          </w:p>
        </w:tc>
        <w:tc>
          <w:tcPr>
            <w:tcW w:w="3402" w:type="dxa"/>
            <w:tcBorders>
              <w:left w:val="single" w:sz="6" w:space="0" w:color="000000"/>
              <w:bottom w:val="single" w:sz="6" w:space="0" w:color="000000"/>
            </w:tcBorders>
          </w:tcPr>
          <w:p w:rsidR="00993C01" w:rsidRPr="0041122D" w:rsidRDefault="00993C01" w:rsidP="00B911F5">
            <w:pPr>
              <w:contextualSpacing/>
              <w:jc w:val="center"/>
              <w:rPr>
                <w:rFonts w:ascii="Arial" w:hAnsi="Arial" w:cs="Arial"/>
              </w:rPr>
            </w:pPr>
            <w:r w:rsidRPr="0041122D">
              <w:rPr>
                <w:rFonts w:ascii="Arial" w:hAnsi="Arial" w:cs="Arial"/>
              </w:rPr>
              <w:t xml:space="preserve">(Por quilometro rodado) com veículo de transporte coletivo dentro do território nacional, com as seguintes especificações mínimas: Ônibus </w:t>
            </w:r>
            <w:r w:rsidRPr="0041122D">
              <w:rPr>
                <w:rFonts w:ascii="Arial" w:hAnsi="Arial" w:cs="Arial"/>
              </w:rPr>
              <w:lastRenderedPageBreak/>
              <w:t xml:space="preserve">com no máximo 15 anos de uso, com capacidade mínima de 36 lugares, equipado com ar condicionado, calefação, poltronas reclináveis e estofadas, som ambiente, frigobar e banheiro. Incluso seguro total para todos os passageiros. Incluindo motoristas habilitados para fazer o transporte e combustível. Atendendo todas as normas do CONTRAN, INMETRO e SEGURANÇA exigidas pela legislação. </w:t>
            </w:r>
          </w:p>
        </w:tc>
        <w:tc>
          <w:tcPr>
            <w:tcW w:w="1134" w:type="dxa"/>
            <w:tcBorders>
              <w:left w:val="single" w:sz="6" w:space="0" w:color="000000"/>
              <w:bottom w:val="single" w:sz="6" w:space="0" w:color="000000"/>
            </w:tcBorders>
          </w:tcPr>
          <w:p w:rsidR="00993C01" w:rsidRPr="0041122D" w:rsidRDefault="00993C01" w:rsidP="00B911F5">
            <w:pPr>
              <w:contextualSpacing/>
              <w:jc w:val="center"/>
              <w:rPr>
                <w:rFonts w:ascii="Arial" w:hAnsi="Arial" w:cs="Arial"/>
              </w:rPr>
            </w:pPr>
            <w:r w:rsidRPr="0041122D">
              <w:rPr>
                <w:rFonts w:ascii="Arial" w:hAnsi="Arial" w:cs="Arial"/>
              </w:rPr>
              <w:lastRenderedPageBreak/>
              <w:t>12.000,00</w:t>
            </w:r>
          </w:p>
        </w:tc>
        <w:tc>
          <w:tcPr>
            <w:tcW w:w="567" w:type="dxa"/>
            <w:tcBorders>
              <w:left w:val="single" w:sz="6" w:space="0" w:color="000000"/>
              <w:bottom w:val="single" w:sz="6" w:space="0" w:color="000000"/>
            </w:tcBorders>
          </w:tcPr>
          <w:p w:rsidR="00993C01" w:rsidRPr="0041122D" w:rsidRDefault="00993C01" w:rsidP="00B911F5">
            <w:pPr>
              <w:ind w:left="-70" w:right="-70"/>
              <w:contextualSpacing/>
              <w:jc w:val="center"/>
              <w:rPr>
                <w:rFonts w:ascii="Arial" w:hAnsi="Arial" w:cs="Arial"/>
              </w:rPr>
            </w:pPr>
            <w:proofErr w:type="gramStart"/>
            <w:r w:rsidRPr="0041122D">
              <w:rPr>
                <w:rFonts w:ascii="Arial" w:hAnsi="Arial" w:cs="Arial"/>
              </w:rPr>
              <w:t>km</w:t>
            </w:r>
            <w:proofErr w:type="gramEnd"/>
          </w:p>
        </w:tc>
        <w:tc>
          <w:tcPr>
            <w:tcW w:w="850" w:type="dxa"/>
            <w:tcBorders>
              <w:left w:val="single" w:sz="6" w:space="0" w:color="000000"/>
              <w:bottom w:val="single" w:sz="6" w:space="0" w:color="000000"/>
              <w:right w:val="single" w:sz="4" w:space="0" w:color="auto"/>
            </w:tcBorders>
          </w:tcPr>
          <w:p w:rsidR="00993C01" w:rsidRPr="0041122D" w:rsidRDefault="00993C01" w:rsidP="00B911F5">
            <w:pPr>
              <w:contextualSpacing/>
              <w:jc w:val="right"/>
              <w:rPr>
                <w:rFonts w:ascii="Arial" w:hAnsi="Arial" w:cs="Arial"/>
              </w:rPr>
            </w:pPr>
            <w:r w:rsidRPr="0041122D">
              <w:rPr>
                <w:rFonts w:ascii="Arial" w:hAnsi="Arial" w:cs="Arial"/>
              </w:rPr>
              <w:t>9,04</w:t>
            </w:r>
          </w:p>
        </w:tc>
        <w:tc>
          <w:tcPr>
            <w:tcW w:w="1134" w:type="dxa"/>
            <w:tcBorders>
              <w:top w:val="single" w:sz="4" w:space="0" w:color="auto"/>
              <w:left w:val="single" w:sz="4" w:space="0" w:color="auto"/>
              <w:bottom w:val="single" w:sz="4" w:space="0" w:color="auto"/>
              <w:right w:val="single" w:sz="4" w:space="0" w:color="auto"/>
            </w:tcBorders>
          </w:tcPr>
          <w:p w:rsidR="00993C01" w:rsidRPr="0041122D" w:rsidRDefault="00993C01" w:rsidP="00B911F5">
            <w:pPr>
              <w:contextualSpacing/>
              <w:jc w:val="right"/>
              <w:rPr>
                <w:rFonts w:ascii="Arial" w:hAnsi="Arial" w:cs="Arial"/>
              </w:rPr>
            </w:pPr>
            <w:r w:rsidRPr="0041122D">
              <w:rPr>
                <w:rFonts w:ascii="Arial" w:hAnsi="Arial" w:cs="Arial"/>
              </w:rPr>
              <w:t>108.480,00</w:t>
            </w:r>
          </w:p>
        </w:tc>
      </w:tr>
    </w:tbl>
    <w:p w:rsidR="00517FC0" w:rsidRPr="0041122D" w:rsidRDefault="00517FC0" w:rsidP="00517FC0">
      <w:pPr>
        <w:jc w:val="both"/>
        <w:rPr>
          <w:rFonts w:ascii="Arial" w:hAnsi="Arial" w:cs="Arial"/>
        </w:rPr>
      </w:pPr>
    </w:p>
    <w:p w:rsidR="00517FC0" w:rsidRPr="0041122D" w:rsidRDefault="00517FC0" w:rsidP="00517FC0">
      <w:pPr>
        <w:jc w:val="both"/>
        <w:rPr>
          <w:rFonts w:ascii="Arial" w:hAnsi="Arial" w:cs="Arial"/>
        </w:rPr>
      </w:pPr>
      <w:r w:rsidRPr="0041122D">
        <w:rPr>
          <w:rFonts w:ascii="Arial" w:hAnsi="Arial" w:cs="Arial"/>
        </w:rPr>
        <w:t>2. As quantidades que vierem a ser adquiridas serão definidas quando da emissão da nota de empenho/pedido de entrega.</w:t>
      </w:r>
    </w:p>
    <w:p w:rsidR="00517FC0" w:rsidRPr="0041122D" w:rsidRDefault="00517FC0" w:rsidP="00517FC0">
      <w:pPr>
        <w:jc w:val="both"/>
        <w:rPr>
          <w:rFonts w:ascii="Arial" w:hAnsi="Arial" w:cs="Arial"/>
        </w:rPr>
      </w:pPr>
      <w:r w:rsidRPr="0041122D">
        <w:rPr>
          <w:rFonts w:ascii="Arial" w:hAnsi="Arial" w:cs="Arial"/>
        </w:rPr>
        <w:t>3. A execução dos serviços requisitados deverão iniciar no horário indicado na autorização de fornecimento, emitido pelo município de Águas Frias/SC. A autorização/Pedido de Empenho será enviado com antecedência mínima de 72 (setenta e duas) horas.</w:t>
      </w:r>
    </w:p>
    <w:p w:rsidR="00517FC0" w:rsidRPr="0041122D" w:rsidRDefault="00517FC0" w:rsidP="00517FC0">
      <w:pPr>
        <w:jc w:val="both"/>
        <w:rPr>
          <w:rFonts w:ascii="Arial" w:hAnsi="Arial" w:cs="Arial"/>
        </w:rPr>
      </w:pPr>
      <w:r w:rsidRPr="0041122D">
        <w:rPr>
          <w:rFonts w:ascii="Arial" w:hAnsi="Arial" w:cs="Arial"/>
        </w:rPr>
        <w:t>3.1. O itinerário de execução dos serviços será determinado pelas secretarias municipais e seus departamentos, podendo ser em qualquer lugar do território nacional.</w:t>
      </w:r>
    </w:p>
    <w:p w:rsidR="00517FC0" w:rsidRDefault="00517FC0" w:rsidP="00517FC0">
      <w:pPr>
        <w:jc w:val="both"/>
        <w:rPr>
          <w:rFonts w:ascii="Arial" w:hAnsi="Arial" w:cs="Arial"/>
        </w:rPr>
      </w:pPr>
      <w:r w:rsidRPr="0041122D">
        <w:rPr>
          <w:rFonts w:ascii="Arial" w:hAnsi="Arial" w:cs="Arial"/>
        </w:rPr>
        <w:t>4. Este instrumento tem prazo de vigência de 1 (um) ano, contados da data da última assinatura, podendo ser prorrogada por igual período, desde que comprovado o preço vantajoso.</w:t>
      </w:r>
    </w:p>
    <w:p w:rsidR="0041122D" w:rsidRDefault="0041122D" w:rsidP="00517FC0">
      <w:pPr>
        <w:jc w:val="both"/>
        <w:rPr>
          <w:rFonts w:ascii="Arial" w:hAnsi="Arial" w:cs="Arial"/>
        </w:rPr>
      </w:pPr>
    </w:p>
    <w:p w:rsidR="0041122D" w:rsidRPr="0041122D" w:rsidRDefault="0041122D" w:rsidP="0041122D">
      <w:pPr>
        <w:pStyle w:val="PargrafodaLista"/>
        <w:numPr>
          <w:ilvl w:val="0"/>
          <w:numId w:val="4"/>
        </w:numPr>
        <w:jc w:val="both"/>
        <w:rPr>
          <w:rFonts w:ascii="Arial" w:hAnsi="Arial" w:cs="Arial"/>
        </w:rPr>
      </w:pPr>
      <w:r>
        <w:rPr>
          <w:rFonts w:ascii="Arial" w:hAnsi="Arial" w:cs="Arial"/>
        </w:rPr>
        <w:t>I</w:t>
      </w:r>
      <w:r w:rsidRPr="0041122D">
        <w:rPr>
          <w:rFonts w:ascii="Arial" w:hAnsi="Arial" w:cs="Arial"/>
        </w:rPr>
        <w:t>nício da vigência:06/07/2023</w:t>
      </w:r>
    </w:p>
    <w:p w:rsidR="0041122D" w:rsidRPr="0041122D" w:rsidRDefault="0041122D" w:rsidP="0041122D">
      <w:pPr>
        <w:pStyle w:val="PargrafodaLista"/>
        <w:numPr>
          <w:ilvl w:val="0"/>
          <w:numId w:val="4"/>
        </w:numPr>
        <w:jc w:val="both"/>
        <w:rPr>
          <w:rFonts w:ascii="Arial" w:hAnsi="Arial" w:cs="Arial"/>
        </w:rPr>
      </w:pPr>
      <w:r>
        <w:rPr>
          <w:rFonts w:ascii="Arial" w:hAnsi="Arial" w:cs="Arial"/>
        </w:rPr>
        <w:t>Fim da vigência: 05/07/2024</w:t>
      </w:r>
    </w:p>
    <w:p w:rsidR="00517FC0" w:rsidRPr="0041122D" w:rsidRDefault="00517FC0" w:rsidP="00517FC0">
      <w:pPr>
        <w:jc w:val="both"/>
        <w:rPr>
          <w:rFonts w:ascii="Arial" w:hAnsi="Arial" w:cs="Arial"/>
        </w:rPr>
      </w:pPr>
      <w:r w:rsidRPr="0041122D">
        <w:rPr>
          <w:rFonts w:ascii="Arial" w:hAnsi="Arial" w:cs="Arial"/>
        </w:rPr>
        <w:t xml:space="preserve">5. Esta ata é vinculada ao edital do Processo Licitatório nº 58/2.023, Pregão Eletrônico nº20/2.023, homologado </w:t>
      </w:r>
      <w:proofErr w:type="gramStart"/>
      <w:r w:rsidR="00642BAA" w:rsidRPr="0041122D">
        <w:rPr>
          <w:rFonts w:ascii="Arial" w:hAnsi="Arial" w:cs="Arial"/>
        </w:rPr>
        <w:t>em ,</w:t>
      </w:r>
      <w:proofErr w:type="gramEnd"/>
      <w:r w:rsidRPr="0041122D">
        <w:rPr>
          <w:rFonts w:ascii="Arial" w:hAnsi="Arial" w:cs="Arial"/>
        </w:rPr>
        <w:t xml:space="preserve"> e à proposta do licitante vencedor </w:t>
      </w:r>
      <w:r w:rsidR="0041122D" w:rsidRPr="0041122D">
        <w:rPr>
          <w:rFonts w:ascii="Arial" w:hAnsi="Arial" w:cs="Arial"/>
        </w:rPr>
        <w:t xml:space="preserve">COMÉRCIO E TRANSPORTES CRISTAL LTDA  </w:t>
      </w:r>
      <w:r w:rsidRPr="0041122D">
        <w:rPr>
          <w:rFonts w:ascii="Arial" w:hAnsi="Arial" w:cs="Arial"/>
        </w:rPr>
        <w:t>.</w:t>
      </w:r>
    </w:p>
    <w:p w:rsidR="00517FC0" w:rsidRPr="0041122D" w:rsidRDefault="00517FC0" w:rsidP="00517FC0">
      <w:pPr>
        <w:jc w:val="both"/>
        <w:rPr>
          <w:rFonts w:ascii="Arial" w:hAnsi="Arial" w:cs="Arial"/>
        </w:rPr>
      </w:pPr>
      <w:r w:rsidRPr="0041122D">
        <w:rPr>
          <w:rFonts w:ascii="Arial" w:hAnsi="Arial" w:cs="Arial"/>
        </w:rPr>
        <w:t xml:space="preserve">6. Esta ata rege-se pelas disposições expressas na Lei nº 14.133/20211. </w:t>
      </w:r>
    </w:p>
    <w:p w:rsidR="00517FC0" w:rsidRPr="0041122D" w:rsidRDefault="00517FC0" w:rsidP="00517FC0">
      <w:pPr>
        <w:jc w:val="both"/>
        <w:rPr>
          <w:rFonts w:ascii="Arial" w:hAnsi="Arial" w:cs="Arial"/>
        </w:rPr>
      </w:pPr>
      <w:r w:rsidRPr="0041122D">
        <w:rPr>
          <w:rFonts w:ascii="Arial" w:hAnsi="Arial" w:cs="Arial"/>
        </w:rPr>
        <w:t>7. Os casos omissos serão resolvidos à luz da referida lei, recorrendo-se à analogia, aos costumes e aos princípios gerais do direito.</w:t>
      </w:r>
    </w:p>
    <w:p w:rsidR="00517FC0" w:rsidRDefault="00517FC0" w:rsidP="00517FC0">
      <w:pPr>
        <w:jc w:val="both"/>
        <w:rPr>
          <w:rFonts w:ascii="Arial" w:hAnsi="Arial" w:cs="Arial"/>
        </w:rPr>
      </w:pPr>
      <w:r w:rsidRPr="0041122D">
        <w:rPr>
          <w:rFonts w:ascii="Arial" w:hAnsi="Arial" w:cs="Arial"/>
        </w:rPr>
        <w:t>8. Para fins de garantir a ampla publicidade, este contrato/</w:t>
      </w:r>
      <w:proofErr w:type="gramStart"/>
      <w:r w:rsidRPr="0041122D">
        <w:rPr>
          <w:rFonts w:ascii="Arial" w:hAnsi="Arial" w:cs="Arial"/>
        </w:rPr>
        <w:t>Ata  e</w:t>
      </w:r>
      <w:proofErr w:type="gramEnd"/>
      <w:r w:rsidRPr="0041122D">
        <w:rPr>
          <w:rFonts w:ascii="Arial" w:hAnsi="Arial" w:cs="Arial"/>
        </w:rPr>
        <w:t>/ou seu extrato será divulgado:</w:t>
      </w:r>
    </w:p>
    <w:p w:rsidR="0041122D" w:rsidRPr="0041122D" w:rsidRDefault="0041122D" w:rsidP="00517FC0">
      <w:pPr>
        <w:jc w:val="both"/>
        <w:rPr>
          <w:rFonts w:ascii="Arial" w:hAnsi="Arial" w:cs="Arial"/>
        </w:rPr>
      </w:pPr>
    </w:p>
    <w:p w:rsidR="00517FC0" w:rsidRPr="0041122D" w:rsidRDefault="00517FC0" w:rsidP="00517FC0">
      <w:pPr>
        <w:tabs>
          <w:tab w:val="left" w:pos="1110"/>
        </w:tabs>
        <w:ind w:left="567"/>
        <w:jc w:val="both"/>
        <w:rPr>
          <w:rFonts w:ascii="Arial" w:hAnsi="Arial" w:cs="Arial"/>
        </w:rPr>
      </w:pPr>
      <w:r w:rsidRPr="0041122D">
        <w:rPr>
          <w:rFonts w:ascii="Arial" w:hAnsi="Arial" w:cs="Arial"/>
        </w:rPr>
        <w:t xml:space="preserve">I - </w:t>
      </w:r>
      <w:r w:rsidRPr="0041122D">
        <w:rPr>
          <w:rFonts w:ascii="Arial" w:hAnsi="Arial" w:cs="Arial"/>
        </w:rPr>
        <w:tab/>
        <w:t>Portal Nacional de Contratações Públicas – PNCP, a partir da adoção pelo Município (art. 176, III c/c p. ú. da Lei nº 14.133/2021);</w:t>
      </w:r>
    </w:p>
    <w:p w:rsidR="00517FC0" w:rsidRPr="0041122D" w:rsidRDefault="00517FC0" w:rsidP="00517FC0">
      <w:pPr>
        <w:tabs>
          <w:tab w:val="left" w:pos="1110"/>
        </w:tabs>
        <w:ind w:left="567"/>
        <w:jc w:val="both"/>
        <w:rPr>
          <w:rFonts w:ascii="Arial" w:hAnsi="Arial" w:cs="Arial"/>
        </w:rPr>
      </w:pPr>
      <w:r w:rsidRPr="0041122D">
        <w:rPr>
          <w:rFonts w:ascii="Arial" w:hAnsi="Arial" w:cs="Arial"/>
        </w:rPr>
        <w:t xml:space="preserve">II - </w:t>
      </w:r>
      <w:r w:rsidRPr="0041122D">
        <w:rPr>
          <w:rFonts w:ascii="Arial" w:hAnsi="Arial" w:cs="Arial"/>
        </w:rPr>
        <w:tab/>
        <w:t>Página do Município de Águas Frias (www.aguasfrias.sc.gov.br);</w:t>
      </w:r>
    </w:p>
    <w:p w:rsidR="00517FC0" w:rsidRPr="0041122D" w:rsidRDefault="00517FC0" w:rsidP="00517FC0">
      <w:pPr>
        <w:tabs>
          <w:tab w:val="left" w:pos="1110"/>
        </w:tabs>
        <w:ind w:left="567"/>
        <w:jc w:val="both"/>
        <w:rPr>
          <w:rFonts w:ascii="Arial" w:hAnsi="Arial" w:cs="Arial"/>
        </w:rPr>
      </w:pPr>
      <w:r w:rsidRPr="0041122D">
        <w:rPr>
          <w:rFonts w:ascii="Arial" w:hAnsi="Arial" w:cs="Arial"/>
        </w:rPr>
        <w:t xml:space="preserve">III - </w:t>
      </w:r>
      <w:r w:rsidRPr="0041122D">
        <w:rPr>
          <w:rFonts w:ascii="Arial" w:hAnsi="Arial" w:cs="Arial"/>
        </w:rPr>
        <w:tab/>
        <w:t>Diário Oficial dos Municípios – DOM (art. 176, p. ú., I da Lei nº 14.133/2021);</w:t>
      </w:r>
    </w:p>
    <w:p w:rsidR="00517FC0" w:rsidRPr="0041122D" w:rsidRDefault="00517FC0" w:rsidP="00517FC0">
      <w:pPr>
        <w:tabs>
          <w:tab w:val="left" w:pos="1110"/>
        </w:tabs>
        <w:ind w:left="567"/>
        <w:jc w:val="both"/>
        <w:rPr>
          <w:rFonts w:ascii="Arial" w:hAnsi="Arial" w:cs="Arial"/>
        </w:rPr>
      </w:pPr>
      <w:r w:rsidRPr="0041122D">
        <w:rPr>
          <w:rFonts w:ascii="Arial" w:hAnsi="Arial" w:cs="Arial"/>
        </w:rPr>
        <w:t xml:space="preserve">IV - </w:t>
      </w:r>
      <w:r w:rsidRPr="0041122D">
        <w:rPr>
          <w:rFonts w:ascii="Arial" w:hAnsi="Arial" w:cs="Arial"/>
        </w:rPr>
        <w:tab/>
        <w:t>Plataforma www.portalcompraspublicas.com.br;</w:t>
      </w:r>
    </w:p>
    <w:p w:rsidR="00517FC0" w:rsidRPr="0041122D" w:rsidRDefault="00517FC0" w:rsidP="00517FC0">
      <w:pPr>
        <w:tabs>
          <w:tab w:val="left" w:pos="1110"/>
        </w:tabs>
        <w:ind w:left="567"/>
        <w:jc w:val="both"/>
        <w:rPr>
          <w:rFonts w:ascii="Arial" w:hAnsi="Arial" w:cs="Arial"/>
        </w:rPr>
      </w:pPr>
      <w:r w:rsidRPr="0041122D">
        <w:rPr>
          <w:rFonts w:ascii="Arial" w:hAnsi="Arial" w:cs="Arial"/>
        </w:rPr>
        <w:t xml:space="preserve">V - </w:t>
      </w:r>
      <w:r w:rsidRPr="0041122D">
        <w:rPr>
          <w:rFonts w:ascii="Arial" w:hAnsi="Arial" w:cs="Arial"/>
        </w:rPr>
        <w:tab/>
        <w:t>Jornal diário de grande circulação local (art. 175, § 2º da Lei nº 14.133/2021).</w:t>
      </w:r>
    </w:p>
    <w:p w:rsidR="00517FC0" w:rsidRPr="0041122D" w:rsidRDefault="00517FC0" w:rsidP="00517FC0">
      <w:pPr>
        <w:jc w:val="both"/>
        <w:rPr>
          <w:rFonts w:ascii="Arial" w:hAnsi="Arial" w:cs="Arial"/>
          <w:b/>
        </w:rPr>
      </w:pPr>
    </w:p>
    <w:p w:rsidR="00517FC0" w:rsidRPr="0041122D" w:rsidRDefault="00517FC0" w:rsidP="00517FC0">
      <w:pPr>
        <w:jc w:val="both"/>
        <w:rPr>
          <w:rFonts w:ascii="Arial" w:hAnsi="Arial" w:cs="Arial"/>
          <w:b/>
        </w:rPr>
      </w:pPr>
      <w:r w:rsidRPr="0041122D">
        <w:rPr>
          <w:rFonts w:ascii="Arial" w:hAnsi="Arial" w:cs="Arial"/>
          <w:b/>
        </w:rPr>
        <w:t>9. LEGISLAÇÃO APLICÁVEL À EXECUÇÃO DO CONTRATO, INCLUSIVE QUANTO AOS CASOS OMISSOS (art. 92, III)</w:t>
      </w:r>
    </w:p>
    <w:p w:rsidR="00517FC0" w:rsidRPr="0041122D" w:rsidRDefault="00517FC0" w:rsidP="00517FC0">
      <w:pPr>
        <w:jc w:val="both"/>
        <w:rPr>
          <w:rFonts w:ascii="Arial" w:hAnsi="Arial" w:cs="Arial"/>
        </w:rPr>
      </w:pPr>
    </w:p>
    <w:p w:rsidR="00517FC0" w:rsidRPr="0041122D" w:rsidRDefault="00517FC0" w:rsidP="00517FC0">
      <w:pPr>
        <w:jc w:val="both"/>
        <w:rPr>
          <w:rFonts w:ascii="Arial" w:hAnsi="Arial" w:cs="Arial"/>
        </w:rPr>
      </w:pPr>
      <w:r w:rsidRPr="0041122D">
        <w:rPr>
          <w:rFonts w:ascii="Arial" w:hAnsi="Arial" w:cs="Arial"/>
        </w:rPr>
        <w:t>9.1. Este contrato rege-se pelas disposições expressas na Lei nº 14.133/2021, pelo Decreto Municipal nº 103/2023 e pelos preceitos de direito público, sendo aplicados, supletivamente, os princípios da teoria geral dos contratos e as disposições de direito privado.</w:t>
      </w:r>
    </w:p>
    <w:p w:rsidR="00517FC0" w:rsidRPr="0041122D" w:rsidRDefault="00517FC0" w:rsidP="00517FC0">
      <w:pPr>
        <w:jc w:val="both"/>
        <w:rPr>
          <w:rFonts w:ascii="Arial" w:hAnsi="Arial" w:cs="Arial"/>
        </w:rPr>
      </w:pPr>
    </w:p>
    <w:p w:rsidR="00517FC0" w:rsidRPr="0041122D" w:rsidRDefault="00517FC0" w:rsidP="00517FC0">
      <w:pPr>
        <w:jc w:val="both"/>
        <w:rPr>
          <w:rFonts w:ascii="Arial" w:hAnsi="Arial" w:cs="Arial"/>
        </w:rPr>
      </w:pPr>
      <w:r w:rsidRPr="0041122D">
        <w:rPr>
          <w:rFonts w:ascii="Arial" w:hAnsi="Arial" w:cs="Arial"/>
        </w:rPr>
        <w:t>9.2. Os casos omissos serão resolvidos à luz da referida lei, recorrendo-se à analogia, aos costumes e aos princípios gerais do direito</w:t>
      </w:r>
    </w:p>
    <w:p w:rsidR="00517FC0" w:rsidRPr="0041122D" w:rsidRDefault="00517FC0" w:rsidP="00517FC0">
      <w:pPr>
        <w:jc w:val="both"/>
        <w:rPr>
          <w:rFonts w:ascii="Arial" w:hAnsi="Arial" w:cs="Arial"/>
        </w:rPr>
      </w:pPr>
    </w:p>
    <w:p w:rsidR="00517FC0" w:rsidRPr="0041122D" w:rsidRDefault="00517FC0" w:rsidP="00517FC0">
      <w:pPr>
        <w:jc w:val="both"/>
        <w:rPr>
          <w:rFonts w:ascii="Arial" w:hAnsi="Arial" w:cs="Arial"/>
          <w:b/>
        </w:rPr>
      </w:pPr>
      <w:r w:rsidRPr="0041122D">
        <w:rPr>
          <w:rFonts w:ascii="Arial" w:hAnsi="Arial" w:cs="Arial"/>
          <w:b/>
        </w:rPr>
        <w:t>10. REGIME DE EXECUÇÃO OU A FORMA DE FORNECIMENTO (art. 92, IV)</w:t>
      </w:r>
    </w:p>
    <w:p w:rsidR="00517FC0" w:rsidRPr="0041122D" w:rsidRDefault="00517FC0" w:rsidP="00517FC0">
      <w:pPr>
        <w:jc w:val="both"/>
        <w:rPr>
          <w:rFonts w:ascii="Arial" w:hAnsi="Arial" w:cs="Arial"/>
        </w:rPr>
      </w:pPr>
    </w:p>
    <w:p w:rsidR="00517FC0" w:rsidRPr="0041122D" w:rsidRDefault="00517FC0" w:rsidP="00517FC0">
      <w:pPr>
        <w:jc w:val="both"/>
        <w:rPr>
          <w:rFonts w:ascii="Arial" w:hAnsi="Arial" w:cs="Arial"/>
        </w:rPr>
      </w:pPr>
      <w:r w:rsidRPr="0041122D">
        <w:rPr>
          <w:rFonts w:ascii="Arial" w:hAnsi="Arial" w:cs="Arial"/>
        </w:rPr>
        <w:t xml:space="preserve">10.1. Os serviços serão solicitados parceladamente pelas Secretarias do Município de Águas Frias/SC, conforme AF (autorização de fornecimento) que será encaminhada via e-mail para a empresa vencedora do certame, ou via </w:t>
      </w:r>
      <w:proofErr w:type="spellStart"/>
      <w:r w:rsidRPr="0041122D">
        <w:rPr>
          <w:rFonts w:ascii="Arial" w:hAnsi="Arial" w:cs="Arial"/>
        </w:rPr>
        <w:t>WhatsApp</w:t>
      </w:r>
      <w:proofErr w:type="spellEnd"/>
      <w:r w:rsidRPr="0041122D">
        <w:rPr>
          <w:rFonts w:ascii="Arial" w:hAnsi="Arial" w:cs="Arial"/>
        </w:rPr>
        <w:t xml:space="preserve"> com antecedência mínima de 72 horas.</w:t>
      </w:r>
    </w:p>
    <w:p w:rsidR="00517FC0" w:rsidRPr="0041122D" w:rsidRDefault="00517FC0" w:rsidP="00517FC0">
      <w:pPr>
        <w:jc w:val="both"/>
        <w:rPr>
          <w:rFonts w:ascii="Arial" w:hAnsi="Arial" w:cs="Arial"/>
        </w:rPr>
      </w:pPr>
      <w:r w:rsidRPr="0041122D">
        <w:rPr>
          <w:rFonts w:ascii="Arial" w:hAnsi="Arial" w:cs="Arial"/>
        </w:rPr>
        <w:t>10.2. A execução dos serviços deverá ser realizado conforme horário e local indicado na autorização de fornecimento.</w:t>
      </w:r>
    </w:p>
    <w:p w:rsidR="00517FC0" w:rsidRPr="0041122D" w:rsidRDefault="00517FC0" w:rsidP="00517FC0">
      <w:pPr>
        <w:jc w:val="both"/>
        <w:rPr>
          <w:rFonts w:ascii="Arial" w:hAnsi="Arial" w:cs="Arial"/>
        </w:rPr>
      </w:pPr>
      <w:r w:rsidRPr="0041122D">
        <w:rPr>
          <w:rFonts w:ascii="Arial" w:hAnsi="Arial" w:cs="Arial"/>
        </w:rPr>
        <w:lastRenderedPageBreak/>
        <w:t>10.3. A prestação dos serviços abrangerá todo território nacional, e o ponto inicial das viagens poderá abarcar qualquer local do território nacional</w:t>
      </w:r>
    </w:p>
    <w:p w:rsidR="00517FC0" w:rsidRPr="0041122D" w:rsidRDefault="00517FC0" w:rsidP="00517FC0">
      <w:pPr>
        <w:jc w:val="both"/>
        <w:rPr>
          <w:rFonts w:ascii="Arial" w:hAnsi="Arial" w:cs="Arial"/>
        </w:rPr>
      </w:pPr>
      <w:r w:rsidRPr="0041122D">
        <w:rPr>
          <w:rFonts w:ascii="Arial" w:hAnsi="Arial" w:cs="Arial"/>
        </w:rPr>
        <w:t xml:space="preserve">10.4. A CONTRATADA deverá disponibilizar veículos nas quantidades e características descritas, com motoristas, nos locais, dias, horários e quantidades determinados pela CONTRATANTE, devendo para tanto, em caso de pane de algum veículo, manutenção ou revisão, acidente, roubo ou furto e/ou quaisquer outros imprevistos que impossibilitem a utilização dos veículos inicialmente locados, efetuar de imediato a substituição por outro com as mesmas especificações ou superior, para não prejudicar o andamento normal dos serviços; </w:t>
      </w:r>
    </w:p>
    <w:p w:rsidR="00517FC0" w:rsidRPr="0041122D" w:rsidRDefault="00517FC0" w:rsidP="00517FC0">
      <w:pPr>
        <w:jc w:val="both"/>
        <w:rPr>
          <w:rFonts w:ascii="Arial" w:hAnsi="Arial" w:cs="Arial"/>
        </w:rPr>
      </w:pPr>
      <w:r w:rsidRPr="0041122D">
        <w:rPr>
          <w:rFonts w:ascii="Arial" w:hAnsi="Arial" w:cs="Arial"/>
        </w:rPr>
        <w:t xml:space="preserve">10.5. Os serviços serão executados sob demanda desta municipalidade, a qual comunicará a empresa sobre a necessidade do serviço, horário e local de embarque e desembarque, bem como roteiro da viagem, com antecedência mínima de 72 (setenta e duas) horas do início da viagem, os nomes dos passageiros, no entanto, poderão ser fornecidos em até 24 (vinte quatro horas); </w:t>
      </w:r>
    </w:p>
    <w:p w:rsidR="00517FC0" w:rsidRPr="0041122D" w:rsidRDefault="00517FC0" w:rsidP="00517FC0">
      <w:pPr>
        <w:jc w:val="both"/>
        <w:rPr>
          <w:rFonts w:ascii="Arial" w:hAnsi="Arial" w:cs="Arial"/>
        </w:rPr>
      </w:pPr>
      <w:r w:rsidRPr="0041122D">
        <w:rPr>
          <w:rFonts w:ascii="Arial" w:hAnsi="Arial" w:cs="Arial"/>
        </w:rPr>
        <w:t>10.6. A contratação de veículos para execução dos serviços será por quilometragem percorrida, excluindo da contabilização o deslocamento do veículo da sede da CONTRATADA para o local de embarque dos usuários da CONTRATANTE, bem como percurso para abastecimento e guarda do veículo após prestação dos serviços. Deverão ser feitas as anotações de quilometragem no momento do embarque e desembarque, em formulário próprio que serão conferidas e atestadas por no mínimo 2 (dois) usuários. As anotações de quilometragem e o respectivo atesto deverão ser anexados na apresentação da nota fiscal de serviço, podendo, a requerimento da CONTRATANTE, ser exigida a anexação da cópia do tacógrafo;</w:t>
      </w:r>
    </w:p>
    <w:p w:rsidR="00517FC0" w:rsidRPr="0041122D" w:rsidRDefault="00517FC0" w:rsidP="00517FC0">
      <w:pPr>
        <w:jc w:val="both"/>
        <w:rPr>
          <w:rFonts w:ascii="Arial" w:hAnsi="Arial" w:cs="Arial"/>
        </w:rPr>
      </w:pPr>
      <w:r w:rsidRPr="0041122D">
        <w:rPr>
          <w:rFonts w:ascii="Arial" w:hAnsi="Arial" w:cs="Arial"/>
        </w:rPr>
        <w:t>10.7. Os serviços deverão ser prestados conforme a necessidade das Secretarias do Município de Águas Frias, no período de vigência do contrato.</w:t>
      </w:r>
    </w:p>
    <w:p w:rsidR="00517FC0" w:rsidRPr="0041122D" w:rsidRDefault="00517FC0" w:rsidP="00517FC0">
      <w:pPr>
        <w:jc w:val="both"/>
        <w:rPr>
          <w:rFonts w:ascii="Arial" w:hAnsi="Arial" w:cs="Arial"/>
        </w:rPr>
      </w:pPr>
      <w:r w:rsidRPr="0041122D">
        <w:rPr>
          <w:rFonts w:ascii="Arial" w:hAnsi="Arial" w:cs="Arial"/>
        </w:rPr>
        <w:t>10.8. Durante a vigência do contrato, a empresa fica obrigada a prestar os serviços de acordo com o valor proposto, nas quantidades solicitadas e nos prazos estipulados pelo contrato.</w:t>
      </w:r>
    </w:p>
    <w:p w:rsidR="00517FC0" w:rsidRPr="0041122D" w:rsidRDefault="00517FC0" w:rsidP="00517FC0">
      <w:pPr>
        <w:jc w:val="both"/>
        <w:rPr>
          <w:rFonts w:ascii="Arial" w:hAnsi="Arial" w:cs="Arial"/>
        </w:rPr>
      </w:pPr>
      <w:r w:rsidRPr="0041122D">
        <w:rPr>
          <w:rFonts w:ascii="Arial" w:hAnsi="Arial" w:cs="Arial"/>
        </w:rPr>
        <w:t xml:space="preserve">10.9 Todos os veículos deverão estar equipados com tacógrafos, cintos de segurança em todos os assentos, extintores de incêndios, dispositivos para visão indireta, dianteira e traseira, tipo retrovisores, conforme Resolução 439/2013 CONTRAN, ou outros dispositivos que mostrem o campo de visão indireta do condutor, bem como outros equipamentos exigidos legalmente; </w:t>
      </w:r>
    </w:p>
    <w:p w:rsidR="00517FC0" w:rsidRPr="0041122D" w:rsidRDefault="00517FC0" w:rsidP="00517FC0">
      <w:pPr>
        <w:jc w:val="both"/>
        <w:rPr>
          <w:rFonts w:ascii="Arial" w:hAnsi="Arial" w:cs="Arial"/>
        </w:rPr>
      </w:pPr>
      <w:r w:rsidRPr="0041122D">
        <w:rPr>
          <w:rFonts w:ascii="Arial" w:hAnsi="Arial" w:cs="Arial"/>
        </w:rPr>
        <w:t xml:space="preserve">10.10. Os veículos deverão estar protegidos por seguro; </w:t>
      </w:r>
    </w:p>
    <w:p w:rsidR="00517FC0" w:rsidRPr="0041122D" w:rsidRDefault="00517FC0" w:rsidP="00517FC0">
      <w:pPr>
        <w:jc w:val="both"/>
        <w:rPr>
          <w:rFonts w:ascii="Arial" w:hAnsi="Arial" w:cs="Arial"/>
        </w:rPr>
      </w:pPr>
      <w:r w:rsidRPr="0041122D">
        <w:rPr>
          <w:rFonts w:ascii="Arial" w:hAnsi="Arial" w:cs="Arial"/>
        </w:rPr>
        <w:t>10.11 Os serviços deverão ser executados em veículos com perfeitas condições e apresentação, com os equipamentos obrigatórios, devidamente registrados, licenciados;</w:t>
      </w:r>
    </w:p>
    <w:p w:rsidR="00517FC0" w:rsidRPr="0041122D" w:rsidRDefault="00517FC0" w:rsidP="00517FC0">
      <w:pPr>
        <w:jc w:val="both"/>
        <w:rPr>
          <w:rFonts w:ascii="Arial" w:hAnsi="Arial" w:cs="Arial"/>
        </w:rPr>
      </w:pPr>
      <w:r w:rsidRPr="0041122D">
        <w:rPr>
          <w:rFonts w:ascii="Arial" w:hAnsi="Arial" w:cs="Arial"/>
        </w:rPr>
        <w:t>10.12. Os serviços deverão estar em conformidade com as normas regulamentadoras vigentes.</w:t>
      </w:r>
    </w:p>
    <w:p w:rsidR="00517FC0" w:rsidRPr="0041122D" w:rsidRDefault="00517FC0" w:rsidP="00517FC0">
      <w:pPr>
        <w:jc w:val="both"/>
        <w:rPr>
          <w:rFonts w:ascii="Arial" w:hAnsi="Arial" w:cs="Arial"/>
        </w:rPr>
      </w:pPr>
      <w:r w:rsidRPr="0041122D">
        <w:rPr>
          <w:rFonts w:ascii="Arial" w:hAnsi="Arial" w:cs="Arial"/>
        </w:rPr>
        <w:t>10.13. Responsabilizar – se em arcar por quaisquer taxas ou emolumentos concernentes ao objeto da presente licitação, bem como demais custos, encargos inerentes e necessários para a completa execução das obrigações assumidas.</w:t>
      </w:r>
    </w:p>
    <w:p w:rsidR="00517FC0" w:rsidRPr="0041122D" w:rsidRDefault="00517FC0" w:rsidP="00517FC0">
      <w:pPr>
        <w:jc w:val="both"/>
        <w:rPr>
          <w:rFonts w:ascii="Arial" w:hAnsi="Arial" w:cs="Arial"/>
        </w:rPr>
      </w:pPr>
      <w:r w:rsidRPr="0041122D">
        <w:rPr>
          <w:rFonts w:ascii="Arial" w:hAnsi="Arial" w:cs="Arial"/>
        </w:rPr>
        <w:t>10.14. Todas as despesas com encargos fiscais, trabalhistas, previdenciários e comerciais, bem como despesas com transporte/deslocamento, taxas de administração, lucros e quaisquer outras despesas incidentes sobre os serviços, não se admitindo qualquer adicional.</w:t>
      </w:r>
    </w:p>
    <w:p w:rsidR="00517FC0" w:rsidRPr="0041122D" w:rsidRDefault="00517FC0" w:rsidP="00517FC0">
      <w:pPr>
        <w:jc w:val="both"/>
        <w:rPr>
          <w:rFonts w:ascii="Arial" w:hAnsi="Arial" w:cs="Arial"/>
        </w:rPr>
      </w:pPr>
    </w:p>
    <w:p w:rsidR="00517FC0" w:rsidRPr="0041122D" w:rsidRDefault="00517FC0" w:rsidP="00517FC0">
      <w:pPr>
        <w:jc w:val="both"/>
        <w:rPr>
          <w:rFonts w:ascii="Arial" w:hAnsi="Arial" w:cs="Arial"/>
          <w:b/>
        </w:rPr>
      </w:pPr>
      <w:r w:rsidRPr="0041122D">
        <w:rPr>
          <w:rFonts w:ascii="Arial" w:hAnsi="Arial" w:cs="Arial"/>
          <w:b/>
        </w:rPr>
        <w:t>11.  O PREÇO E AS CONDIÇÕES DE PAGAMENTO, OS CRITÉRIOS, A DATA-BASE E A PERIODICIDADE DO REAJUSTAMENTO DE PREÇOS E OS CRITÉRIOS DE ATUALIZAÇÃO MONETÁRIA ENTRE A DATA DO ADIMPLEMENTO DAS OBRIGAÇÕES E A DO EFETIVO PAGAMENTO (art. 92, V)</w:t>
      </w:r>
    </w:p>
    <w:p w:rsidR="00517FC0" w:rsidRPr="0041122D" w:rsidRDefault="00517FC0" w:rsidP="00517FC0">
      <w:pPr>
        <w:jc w:val="both"/>
        <w:rPr>
          <w:rFonts w:ascii="Arial" w:hAnsi="Arial" w:cs="Arial"/>
        </w:rPr>
      </w:pPr>
    </w:p>
    <w:p w:rsidR="00517FC0" w:rsidRPr="0041122D" w:rsidRDefault="00517FC0" w:rsidP="00517FC0">
      <w:pPr>
        <w:jc w:val="both"/>
        <w:rPr>
          <w:rFonts w:ascii="Arial" w:hAnsi="Arial" w:cs="Arial"/>
        </w:rPr>
      </w:pPr>
      <w:r w:rsidRPr="0041122D">
        <w:rPr>
          <w:rFonts w:ascii="Arial" w:hAnsi="Arial" w:cs="Arial"/>
        </w:rPr>
        <w:t>11.1. O valor de Aquisição/Prestação do serviços é de R$</w:t>
      </w:r>
      <w:r w:rsidR="0041122D" w:rsidRPr="0041122D">
        <w:rPr>
          <w:rFonts w:ascii="Arial" w:hAnsi="Arial" w:cs="Arial"/>
        </w:rPr>
        <w:t>262.320,00 (</w:t>
      </w:r>
      <w:r w:rsidR="0041122D" w:rsidRPr="0041122D">
        <w:rPr>
          <w:rFonts w:ascii="Arial" w:hAnsi="Arial" w:cs="Arial"/>
          <w:bCs/>
        </w:rPr>
        <w:t>Duzentos e sessenta e dois mil trezentos e vinte reais</w:t>
      </w:r>
      <w:r w:rsidR="0041122D" w:rsidRPr="0041122D">
        <w:rPr>
          <w:rFonts w:ascii="Arial" w:hAnsi="Arial" w:cs="Arial"/>
        </w:rPr>
        <w:t>). O pagamento será realizado conforme a prestação dos serviços.</w:t>
      </w:r>
    </w:p>
    <w:p w:rsidR="00517FC0" w:rsidRPr="0041122D" w:rsidRDefault="00517FC0" w:rsidP="00517FC0">
      <w:pPr>
        <w:jc w:val="both"/>
        <w:rPr>
          <w:rFonts w:ascii="Arial" w:hAnsi="Arial" w:cs="Arial"/>
        </w:rPr>
      </w:pPr>
    </w:p>
    <w:p w:rsidR="00517FC0" w:rsidRPr="0041122D" w:rsidRDefault="00517FC0" w:rsidP="00517FC0">
      <w:pPr>
        <w:pStyle w:val="SemEspaamento"/>
        <w:jc w:val="both"/>
        <w:rPr>
          <w:rFonts w:ascii="Arial" w:hAnsi="Arial" w:cs="Arial"/>
          <w:color w:val="000000"/>
          <w:sz w:val="20"/>
          <w:szCs w:val="20"/>
        </w:rPr>
      </w:pPr>
      <w:r w:rsidRPr="0041122D">
        <w:rPr>
          <w:rFonts w:ascii="Arial" w:hAnsi="Arial" w:cs="Arial"/>
          <w:sz w:val="20"/>
          <w:szCs w:val="20"/>
        </w:rPr>
        <w:t>11.2. Os pagamentos serão efetuados através de créditos em conta bancária ou diretamente ao credor, após a apresentação da Nota Fiscal/Fatura devidamente atestada pelo setor competente. De forma mensal</w:t>
      </w:r>
      <w:r w:rsidRPr="0041122D">
        <w:rPr>
          <w:rFonts w:ascii="Arial" w:hAnsi="Arial" w:cs="Arial"/>
          <w:color w:val="000000"/>
          <w:sz w:val="20"/>
          <w:szCs w:val="20"/>
        </w:rPr>
        <w:t xml:space="preserve"> em até 30 (trinta) dias, contados da data da apresentação da Nota Fiscal pelo detentor, devidamente conferida e atestada pela secretaria requisitante.</w:t>
      </w:r>
    </w:p>
    <w:p w:rsidR="00517FC0" w:rsidRPr="0041122D" w:rsidRDefault="00517FC0" w:rsidP="00517FC0">
      <w:pPr>
        <w:pStyle w:val="SemEspaamento"/>
        <w:jc w:val="both"/>
        <w:rPr>
          <w:rFonts w:ascii="Arial" w:hAnsi="Arial" w:cs="Arial"/>
          <w:color w:val="000000"/>
          <w:sz w:val="20"/>
          <w:szCs w:val="20"/>
        </w:rPr>
      </w:pPr>
      <w:r w:rsidRPr="0041122D">
        <w:rPr>
          <w:rFonts w:ascii="Arial" w:hAnsi="Arial" w:cs="Arial"/>
          <w:color w:val="000000"/>
          <w:sz w:val="20"/>
          <w:szCs w:val="20"/>
        </w:rPr>
        <w:t>11.3. Nas notas fiscais deverão constar o número do Pregão e do Contrato firmado ou empenho, e ainda, atestada no verso pelo responsável pelo recebimento, o valor total e quantidade, além das demais exigências legais.</w:t>
      </w:r>
    </w:p>
    <w:p w:rsidR="00517FC0" w:rsidRPr="0041122D" w:rsidRDefault="00517FC0" w:rsidP="00517FC0">
      <w:pPr>
        <w:pStyle w:val="SemEspaamento"/>
        <w:jc w:val="both"/>
        <w:rPr>
          <w:rFonts w:ascii="Arial" w:hAnsi="Arial" w:cs="Arial"/>
          <w:color w:val="000000"/>
          <w:sz w:val="20"/>
          <w:szCs w:val="20"/>
        </w:rPr>
      </w:pPr>
      <w:r w:rsidRPr="0041122D">
        <w:rPr>
          <w:rFonts w:ascii="Arial" w:hAnsi="Arial" w:cs="Arial"/>
          <w:color w:val="000000"/>
          <w:sz w:val="20"/>
          <w:szCs w:val="20"/>
        </w:rPr>
        <w:t>11.4. Ocorrendo erro no documento da cobrança, este será devolvido e o pagamento será sustado para que a contratada tome as medidas necessárias, passando o prazo para o pagamento a ser contado a partir da data da reapresentação do mesmo.</w:t>
      </w:r>
    </w:p>
    <w:p w:rsidR="00517FC0" w:rsidRPr="0041122D" w:rsidRDefault="00517FC0" w:rsidP="00517FC0">
      <w:pPr>
        <w:pStyle w:val="SemEspaamento"/>
        <w:jc w:val="both"/>
        <w:rPr>
          <w:rFonts w:ascii="Arial" w:hAnsi="Arial" w:cs="Arial"/>
          <w:color w:val="000000"/>
          <w:sz w:val="20"/>
          <w:szCs w:val="20"/>
        </w:rPr>
      </w:pPr>
      <w:r w:rsidRPr="0041122D">
        <w:rPr>
          <w:rFonts w:ascii="Arial" w:hAnsi="Arial" w:cs="Arial"/>
          <w:color w:val="000000"/>
          <w:sz w:val="20"/>
          <w:szCs w:val="20"/>
        </w:rPr>
        <w:t>11.5. Na hipótese de devolução, a Nota Fiscal será considerada como não apresentada, para fins de atendimento das condições contratuais.</w:t>
      </w:r>
    </w:p>
    <w:p w:rsidR="00517FC0" w:rsidRPr="0041122D" w:rsidRDefault="00517FC0" w:rsidP="00517FC0">
      <w:pPr>
        <w:pStyle w:val="SemEspaamento"/>
        <w:jc w:val="both"/>
        <w:rPr>
          <w:rFonts w:ascii="Arial" w:hAnsi="Arial" w:cs="Arial"/>
          <w:sz w:val="20"/>
          <w:szCs w:val="20"/>
        </w:rPr>
      </w:pPr>
      <w:r w:rsidRPr="0041122D">
        <w:rPr>
          <w:rFonts w:ascii="Arial" w:hAnsi="Arial" w:cs="Arial"/>
          <w:color w:val="000000"/>
          <w:sz w:val="20"/>
          <w:szCs w:val="20"/>
        </w:rPr>
        <w:lastRenderedPageBreak/>
        <w:t>11.6. Será efetuado recolhimento de todos os tributos devidos quando da realização dos pagamentos</w:t>
      </w:r>
    </w:p>
    <w:p w:rsidR="00517FC0" w:rsidRPr="0041122D" w:rsidRDefault="00517FC0" w:rsidP="00517FC0">
      <w:pPr>
        <w:jc w:val="both"/>
        <w:rPr>
          <w:rFonts w:ascii="Arial" w:hAnsi="Arial" w:cs="Arial"/>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11.8 - A nota fiscal deverá ser emitida das seguintes formas:</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 xml:space="preserve">11.8.1 </w:t>
      </w:r>
      <w:r w:rsidRPr="0041122D">
        <w:rPr>
          <w:rFonts w:ascii="Arial" w:hAnsi="Arial" w:cs="Arial"/>
          <w:sz w:val="20"/>
          <w:szCs w:val="20"/>
          <w:u w:val="single"/>
        </w:rPr>
        <w:t>Fundo Municipal de Saúde:</w:t>
      </w:r>
      <w:r w:rsidRPr="0041122D">
        <w:rPr>
          <w:rFonts w:ascii="Arial" w:hAnsi="Arial" w:cs="Arial"/>
          <w:sz w:val="20"/>
          <w:szCs w:val="20"/>
        </w:rPr>
        <w:t xml:space="preserve">  A nota fiscal eletrônica deverá ser emitida em nome do Fundo Municipal de Saúde de Águas </w:t>
      </w:r>
      <w:proofErr w:type="gramStart"/>
      <w:r w:rsidRPr="0041122D">
        <w:rPr>
          <w:rFonts w:ascii="Arial" w:hAnsi="Arial" w:cs="Arial"/>
          <w:sz w:val="20"/>
          <w:szCs w:val="20"/>
        </w:rPr>
        <w:t>Frias  CNPJ</w:t>
      </w:r>
      <w:proofErr w:type="gramEnd"/>
      <w:r w:rsidRPr="0041122D">
        <w:rPr>
          <w:rFonts w:ascii="Arial" w:hAnsi="Arial" w:cs="Arial"/>
          <w:sz w:val="20"/>
          <w:szCs w:val="20"/>
        </w:rPr>
        <w:t xml:space="preserve"> </w:t>
      </w:r>
      <w:r w:rsidRPr="0041122D">
        <w:rPr>
          <w:rFonts w:ascii="Arial" w:hAnsi="Arial" w:cs="Arial"/>
          <w:sz w:val="20"/>
          <w:szCs w:val="20"/>
          <w:u w:val="single"/>
        </w:rPr>
        <w:t>11.300.021/0001-49</w:t>
      </w:r>
      <w:r w:rsidRPr="0041122D">
        <w:rPr>
          <w:rFonts w:ascii="Arial" w:hAnsi="Arial" w:cs="Arial"/>
          <w:sz w:val="20"/>
          <w:szCs w:val="20"/>
        </w:rPr>
        <w:t xml:space="preserve"> Rua Maria Gotardo </w:t>
      </w:r>
      <w:proofErr w:type="spellStart"/>
      <w:r w:rsidRPr="0041122D">
        <w:rPr>
          <w:rFonts w:ascii="Arial" w:hAnsi="Arial" w:cs="Arial"/>
          <w:sz w:val="20"/>
          <w:szCs w:val="20"/>
        </w:rPr>
        <w:t>Galon</w:t>
      </w:r>
      <w:proofErr w:type="spellEnd"/>
      <w:r w:rsidRPr="0041122D">
        <w:rPr>
          <w:rFonts w:ascii="Arial" w:hAnsi="Arial" w:cs="Arial"/>
          <w:sz w:val="20"/>
          <w:szCs w:val="20"/>
        </w:rPr>
        <w:t>, 349, centro, Águas Frias -SC, CEP 89.843-000. A mesma deverá ser encaminhada para o e-mail: contabilidade@aguasfrias.sc.gov.br, nos arquivos com extensão XML e PDF, sob pena de retenção de pagamentos.</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 xml:space="preserve">11.8.2 </w:t>
      </w:r>
      <w:r w:rsidRPr="0041122D">
        <w:rPr>
          <w:rFonts w:ascii="Arial" w:hAnsi="Arial" w:cs="Arial"/>
          <w:sz w:val="20"/>
          <w:szCs w:val="20"/>
          <w:u w:val="single"/>
        </w:rPr>
        <w:t>Paras as demais secretarias</w:t>
      </w:r>
      <w:r w:rsidRPr="0041122D">
        <w:rPr>
          <w:rFonts w:ascii="Arial" w:hAnsi="Arial" w:cs="Arial"/>
          <w:sz w:val="20"/>
          <w:szCs w:val="20"/>
        </w:rPr>
        <w:t xml:space="preserve">: A nota fiscal eletrônica deverá ser emitida em nome do Município </w:t>
      </w:r>
      <w:proofErr w:type="gramStart"/>
      <w:r w:rsidRPr="0041122D">
        <w:rPr>
          <w:rFonts w:ascii="Arial" w:hAnsi="Arial" w:cs="Arial"/>
          <w:sz w:val="20"/>
          <w:szCs w:val="20"/>
        </w:rPr>
        <w:t>de  Águas</w:t>
      </w:r>
      <w:proofErr w:type="gramEnd"/>
      <w:r w:rsidRPr="0041122D">
        <w:rPr>
          <w:rFonts w:ascii="Arial" w:hAnsi="Arial" w:cs="Arial"/>
          <w:sz w:val="20"/>
          <w:szCs w:val="20"/>
        </w:rPr>
        <w:t xml:space="preserve"> Frias CNPJ </w:t>
      </w:r>
      <w:r w:rsidRPr="0041122D">
        <w:rPr>
          <w:rFonts w:ascii="Arial" w:hAnsi="Arial" w:cs="Arial"/>
          <w:sz w:val="20"/>
          <w:szCs w:val="20"/>
          <w:u w:val="single"/>
        </w:rPr>
        <w:t xml:space="preserve">95.990.180/0001-02 </w:t>
      </w:r>
      <w:r w:rsidRPr="0041122D">
        <w:rPr>
          <w:rFonts w:ascii="Arial" w:hAnsi="Arial" w:cs="Arial"/>
          <w:sz w:val="20"/>
          <w:szCs w:val="20"/>
        </w:rPr>
        <w:t>Rua Sete de Setembro, 512, centro, Águas Frias -SC, CEP 89.843-000. A mesma deverá ser encaminhada para o e-mail: contabilidade@aguasfrias.sc.gov.br, nos arquivos com extensão XML e PDF, sob pena de retenção de pagamentos</w:t>
      </w:r>
      <w:r w:rsidRPr="0041122D">
        <w:rPr>
          <w:rFonts w:ascii="Arial" w:hAnsi="Arial" w:cs="Arial"/>
          <w:b/>
          <w:sz w:val="20"/>
          <w:szCs w:val="20"/>
        </w:rPr>
        <w:t>.</w:t>
      </w:r>
    </w:p>
    <w:p w:rsidR="00517FC0" w:rsidRPr="0041122D" w:rsidRDefault="00517FC0" w:rsidP="00517FC0">
      <w:pPr>
        <w:jc w:val="both"/>
        <w:rPr>
          <w:rFonts w:ascii="Arial" w:hAnsi="Arial" w:cs="Arial"/>
        </w:rPr>
      </w:pPr>
    </w:p>
    <w:p w:rsidR="00517FC0" w:rsidRPr="0041122D" w:rsidRDefault="00517FC0" w:rsidP="00517FC0">
      <w:pPr>
        <w:jc w:val="both"/>
        <w:rPr>
          <w:rFonts w:ascii="Arial" w:hAnsi="Arial" w:cs="Arial"/>
        </w:rPr>
      </w:pPr>
      <w:r w:rsidRPr="0041122D">
        <w:rPr>
          <w:rFonts w:ascii="Arial" w:hAnsi="Arial" w:cs="Arial"/>
        </w:rPr>
        <w:t>11.9. Fica expressamente estabelecido que os preços constantes na proposta da CONTRATADA incluem todos os custos diretos e indiretos (taxas, seguros, vistorias...) requeridos para a execução do objeto contratado, constituindo-se na única remuneração devida.</w:t>
      </w:r>
    </w:p>
    <w:p w:rsidR="00517FC0" w:rsidRPr="0041122D" w:rsidRDefault="00517FC0" w:rsidP="00517FC0">
      <w:pPr>
        <w:jc w:val="both"/>
        <w:rPr>
          <w:rFonts w:ascii="Arial" w:hAnsi="Arial" w:cs="Arial"/>
        </w:rPr>
      </w:pPr>
    </w:p>
    <w:p w:rsidR="00517FC0" w:rsidRPr="0041122D" w:rsidRDefault="00517FC0" w:rsidP="00517FC0">
      <w:pPr>
        <w:jc w:val="both"/>
        <w:rPr>
          <w:rFonts w:ascii="Arial" w:hAnsi="Arial" w:cs="Arial"/>
        </w:rPr>
      </w:pPr>
      <w:r w:rsidRPr="0041122D">
        <w:rPr>
          <w:rFonts w:ascii="Arial" w:hAnsi="Arial" w:cs="Arial"/>
        </w:rPr>
        <w:t>11.10 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517FC0" w:rsidRPr="0041122D" w:rsidRDefault="00517FC0" w:rsidP="00517FC0">
      <w:pPr>
        <w:jc w:val="both"/>
        <w:rPr>
          <w:rFonts w:ascii="Arial" w:hAnsi="Arial" w:cs="Arial"/>
        </w:rPr>
      </w:pPr>
    </w:p>
    <w:p w:rsidR="00517FC0" w:rsidRPr="0041122D" w:rsidRDefault="00517FC0" w:rsidP="00517FC0">
      <w:pPr>
        <w:jc w:val="both"/>
        <w:rPr>
          <w:rFonts w:ascii="Arial" w:hAnsi="Arial" w:cs="Arial"/>
          <w:b/>
          <w:bCs/>
        </w:rPr>
      </w:pPr>
      <w:r w:rsidRPr="0041122D">
        <w:rPr>
          <w:rFonts w:ascii="Arial" w:hAnsi="Arial" w:cs="Arial"/>
          <w:b/>
          <w:bCs/>
        </w:rPr>
        <w:t>11.9. CRITÉRIOS DE ATUALIZAÇÃO MONETÁRIA ENTRE A DATA DO ADIMPLEMENTO DAS OBRIGAÇÕES E A DO EFETIVO PAGAMENTO:</w:t>
      </w:r>
    </w:p>
    <w:p w:rsidR="00517FC0" w:rsidRPr="0041122D" w:rsidRDefault="00517FC0" w:rsidP="00517FC0">
      <w:pPr>
        <w:jc w:val="both"/>
        <w:rPr>
          <w:rFonts w:ascii="Arial" w:hAnsi="Arial" w:cs="Arial"/>
        </w:rPr>
      </w:pPr>
    </w:p>
    <w:p w:rsidR="00517FC0" w:rsidRPr="0041122D" w:rsidRDefault="00517FC0" w:rsidP="00517FC0">
      <w:pPr>
        <w:jc w:val="both"/>
        <w:rPr>
          <w:rFonts w:ascii="Arial" w:hAnsi="Arial" w:cs="Arial"/>
          <w:bCs/>
        </w:rPr>
      </w:pPr>
      <w:r w:rsidRPr="0041122D">
        <w:rPr>
          <w:rFonts w:ascii="Arial" w:hAnsi="Arial" w:cs="Arial"/>
          <w:bCs/>
        </w:rPr>
        <w:t xml:space="preserve">11.9.1. Durante o prazo inicial de 12 (doze) </w:t>
      </w:r>
      <w:proofErr w:type="gramStart"/>
      <w:r w:rsidRPr="0041122D">
        <w:rPr>
          <w:rFonts w:ascii="Arial" w:hAnsi="Arial" w:cs="Arial"/>
          <w:bCs/>
        </w:rPr>
        <w:t>meses  de</w:t>
      </w:r>
      <w:proofErr w:type="gramEnd"/>
      <w:r w:rsidRPr="0041122D">
        <w:rPr>
          <w:rFonts w:ascii="Arial" w:hAnsi="Arial" w:cs="Arial"/>
          <w:bCs/>
        </w:rPr>
        <w:t xml:space="preserve"> execução do contrato,  os preços não sofrerão qualquer reajuste contratual. Em caso de prorrogação do contrato os preços serão </w:t>
      </w:r>
      <w:proofErr w:type="gramStart"/>
      <w:r w:rsidRPr="0041122D">
        <w:rPr>
          <w:rFonts w:ascii="Arial" w:hAnsi="Arial" w:cs="Arial"/>
          <w:bCs/>
        </w:rPr>
        <w:t>reajustados  anualmente</w:t>
      </w:r>
      <w:proofErr w:type="gramEnd"/>
      <w:r w:rsidRPr="0041122D">
        <w:rPr>
          <w:rFonts w:ascii="Arial" w:hAnsi="Arial" w:cs="Arial"/>
          <w:bCs/>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517FC0" w:rsidRPr="0041122D" w:rsidRDefault="00517FC0" w:rsidP="00517FC0">
      <w:pPr>
        <w:jc w:val="both"/>
        <w:rPr>
          <w:rFonts w:ascii="Arial" w:hAnsi="Arial" w:cs="Arial"/>
          <w:bCs/>
        </w:rPr>
      </w:pPr>
    </w:p>
    <w:p w:rsidR="00517FC0" w:rsidRPr="0041122D" w:rsidRDefault="00517FC0" w:rsidP="00517FC0">
      <w:pPr>
        <w:jc w:val="both"/>
        <w:rPr>
          <w:rFonts w:ascii="Arial" w:hAnsi="Arial" w:cs="Arial"/>
          <w:bCs/>
        </w:rPr>
      </w:pPr>
      <w:r w:rsidRPr="0041122D">
        <w:rPr>
          <w:rFonts w:ascii="Arial" w:hAnsi="Arial" w:cs="Arial"/>
          <w:bCs/>
        </w:rPr>
        <w:t>11.9.2. DATA-BASE: Será considerado a data da Ata de Registro de Preços</w:t>
      </w:r>
    </w:p>
    <w:p w:rsidR="00517FC0" w:rsidRPr="0041122D" w:rsidRDefault="00517FC0" w:rsidP="00517FC0">
      <w:pPr>
        <w:jc w:val="both"/>
        <w:rPr>
          <w:rFonts w:ascii="Arial" w:hAnsi="Arial" w:cs="Arial"/>
          <w:b/>
          <w:bCs/>
        </w:rPr>
      </w:pPr>
    </w:p>
    <w:p w:rsidR="0041122D" w:rsidRPr="0041122D" w:rsidRDefault="0041122D" w:rsidP="00517FC0">
      <w:pPr>
        <w:jc w:val="both"/>
        <w:rPr>
          <w:rFonts w:ascii="Arial" w:hAnsi="Arial" w:cs="Arial"/>
          <w:b/>
          <w:bCs/>
        </w:rPr>
      </w:pPr>
    </w:p>
    <w:p w:rsidR="00517FC0" w:rsidRPr="0041122D" w:rsidRDefault="00517FC0" w:rsidP="00517FC0">
      <w:pPr>
        <w:jc w:val="both"/>
        <w:rPr>
          <w:rFonts w:ascii="Arial" w:hAnsi="Arial" w:cs="Arial"/>
          <w:b/>
          <w:bCs/>
        </w:rPr>
      </w:pPr>
      <w:r w:rsidRPr="0041122D">
        <w:rPr>
          <w:rFonts w:ascii="Arial" w:hAnsi="Arial" w:cs="Arial"/>
          <w:b/>
          <w:bCs/>
        </w:rPr>
        <w:t>12.PRAZO PARA LIQUIDAÇÃO E PAGAMENTO</w:t>
      </w:r>
    </w:p>
    <w:p w:rsidR="00517FC0" w:rsidRPr="0041122D" w:rsidRDefault="00517FC0" w:rsidP="00517FC0">
      <w:pPr>
        <w:jc w:val="both"/>
        <w:rPr>
          <w:rFonts w:ascii="Arial" w:hAnsi="Arial" w:cs="Arial"/>
          <w:b/>
          <w:bCs/>
        </w:rPr>
      </w:pPr>
    </w:p>
    <w:p w:rsidR="00517FC0" w:rsidRPr="0041122D" w:rsidRDefault="00517FC0" w:rsidP="00517FC0">
      <w:pPr>
        <w:jc w:val="both"/>
        <w:rPr>
          <w:rFonts w:ascii="Arial" w:hAnsi="Arial" w:cs="Arial"/>
          <w:bCs/>
        </w:rPr>
      </w:pPr>
      <w:r w:rsidRPr="0041122D">
        <w:rPr>
          <w:rFonts w:ascii="Arial" w:hAnsi="Arial" w:cs="Arial"/>
          <w:b/>
          <w:bCs/>
        </w:rPr>
        <w:t xml:space="preserve">12.1. </w:t>
      </w:r>
      <w:r w:rsidRPr="0041122D">
        <w:rPr>
          <w:rFonts w:ascii="Arial" w:hAnsi="Arial" w:cs="Arial"/>
          <w:bCs/>
        </w:rPr>
        <w:t>Os pagamentos serão efetuados através de créditos em conta bancária ou diretamente ao credor, após a apresentação da Nota Fiscal/Fatura devidamente atestada pelo setor competente. De forma mensal em até 30 (trinta) dias, contados da data da apresentação da Nota Fiscal pelo detentor, devidamente conferida e atestada pela secretaria requisitante.</w:t>
      </w:r>
    </w:p>
    <w:p w:rsidR="00517FC0" w:rsidRPr="0041122D" w:rsidRDefault="00517FC0" w:rsidP="00517FC0">
      <w:pPr>
        <w:jc w:val="both"/>
        <w:rPr>
          <w:rFonts w:ascii="Arial" w:hAnsi="Arial" w:cs="Arial"/>
          <w:b/>
          <w:color w:val="FF0000"/>
        </w:rPr>
      </w:pPr>
    </w:p>
    <w:p w:rsidR="00517FC0" w:rsidRPr="0041122D" w:rsidRDefault="00517FC0" w:rsidP="00517FC0">
      <w:pPr>
        <w:jc w:val="both"/>
        <w:rPr>
          <w:rFonts w:ascii="Arial" w:hAnsi="Arial" w:cs="Arial"/>
          <w:b/>
        </w:rPr>
      </w:pPr>
    </w:p>
    <w:p w:rsidR="00517FC0" w:rsidRPr="0041122D" w:rsidRDefault="00517FC0" w:rsidP="00517FC0">
      <w:pPr>
        <w:jc w:val="both"/>
        <w:rPr>
          <w:rFonts w:ascii="Arial" w:hAnsi="Arial" w:cs="Arial"/>
          <w:b/>
        </w:rPr>
      </w:pPr>
      <w:r w:rsidRPr="0041122D">
        <w:rPr>
          <w:rFonts w:ascii="Arial" w:hAnsi="Arial" w:cs="Arial"/>
          <w:b/>
        </w:rPr>
        <w:t>13. OS PRAZOS DE INÍCIO DAS ETAPAS DE EXECUÇÃO OBSERVAÇÃO E RECEBIMENTO DEFINITIVO (art. 92, VII) (se for o caso)</w:t>
      </w:r>
    </w:p>
    <w:p w:rsidR="00517FC0" w:rsidRPr="0041122D" w:rsidRDefault="00517FC0" w:rsidP="00517FC0">
      <w:pPr>
        <w:jc w:val="both"/>
        <w:rPr>
          <w:rFonts w:ascii="Arial" w:hAnsi="Arial" w:cs="Arial"/>
          <w:b/>
        </w:rPr>
      </w:pPr>
    </w:p>
    <w:p w:rsidR="00517FC0" w:rsidRPr="0041122D" w:rsidRDefault="00517FC0" w:rsidP="00517FC0">
      <w:pPr>
        <w:pStyle w:val="PargrafodaLista"/>
        <w:ind w:left="0"/>
        <w:jc w:val="both"/>
        <w:rPr>
          <w:rFonts w:ascii="Arial" w:hAnsi="Arial" w:cs="Arial"/>
        </w:rPr>
      </w:pPr>
      <w:r w:rsidRPr="0041122D">
        <w:rPr>
          <w:rFonts w:ascii="Arial" w:hAnsi="Arial" w:cs="Arial"/>
        </w:rPr>
        <w:t>13.1. A execução dos serviços deverá ser realizado conforme horário e local indicado na autorização de fornecimento.</w:t>
      </w:r>
    </w:p>
    <w:p w:rsidR="00517FC0" w:rsidRPr="0041122D" w:rsidRDefault="00517FC0" w:rsidP="00517FC0">
      <w:pPr>
        <w:pStyle w:val="PargrafodaLista"/>
        <w:ind w:left="0"/>
        <w:jc w:val="both"/>
        <w:rPr>
          <w:rFonts w:ascii="Arial" w:hAnsi="Arial" w:cs="Arial"/>
        </w:rPr>
      </w:pPr>
      <w:r w:rsidRPr="0041122D">
        <w:rPr>
          <w:rFonts w:ascii="Arial" w:hAnsi="Arial" w:cs="Arial"/>
        </w:rPr>
        <w:t>13.2. A prestação dos serviços abrangerá todo território nacional, e o ponto inicial das viagens poderá abarcar qualquer local do território nacional</w:t>
      </w:r>
    </w:p>
    <w:p w:rsidR="00517FC0" w:rsidRPr="0041122D" w:rsidRDefault="00517FC0" w:rsidP="00517FC0">
      <w:pPr>
        <w:pStyle w:val="PargrafodaLista"/>
        <w:ind w:left="0"/>
        <w:jc w:val="both"/>
        <w:rPr>
          <w:rFonts w:ascii="Arial" w:hAnsi="Arial" w:cs="Arial"/>
        </w:rPr>
      </w:pPr>
      <w:r w:rsidRPr="0041122D">
        <w:rPr>
          <w:rFonts w:ascii="Arial" w:hAnsi="Arial" w:cs="Arial"/>
        </w:rPr>
        <w:t xml:space="preserve">13.3. A CONTRATADA deverá disponibilizar veículos nas quantidades e características descritas, com motoristas, nos locais, dias, horários e quantidades determinados pela CONTRATANTE, devendo para tanto, em caso de pane de algum veículo, manutenção ou revisão, acidente, roubo ou furto e/ou quaisquer outros imprevistos que impossibilitem a utilização dos veículos inicialmente locados, efetuar de imediato a substituição por outro com as mesmas especificações ou superior, para não prejudicar o andamento normal dos serviços; </w:t>
      </w:r>
    </w:p>
    <w:p w:rsidR="00517FC0" w:rsidRPr="0041122D" w:rsidRDefault="00517FC0" w:rsidP="00517FC0">
      <w:pPr>
        <w:pStyle w:val="PargrafodaLista"/>
        <w:ind w:left="0"/>
        <w:jc w:val="both"/>
        <w:rPr>
          <w:rFonts w:ascii="Arial" w:hAnsi="Arial" w:cs="Arial"/>
        </w:rPr>
      </w:pPr>
      <w:r w:rsidRPr="0041122D">
        <w:rPr>
          <w:rFonts w:ascii="Arial" w:hAnsi="Arial" w:cs="Arial"/>
        </w:rPr>
        <w:lastRenderedPageBreak/>
        <w:t xml:space="preserve">13.4. Os serviços serão executados sob demanda desta municipalidade, a qual comunicará a empresa sobre a necessidade do serviço, horário e local de embarque e desembarque, bem como roteiro da viagem, com antecedência mínima de 72 (setenta e duas) horas do início da viagem, os nomes dos passageiros, no entanto, poderão ser fornecidos em até 24 (vinte quatro horas); </w:t>
      </w:r>
    </w:p>
    <w:p w:rsidR="00517FC0" w:rsidRPr="0041122D" w:rsidRDefault="00517FC0" w:rsidP="00517FC0">
      <w:pPr>
        <w:pStyle w:val="PargrafodaLista"/>
        <w:ind w:left="0"/>
        <w:jc w:val="both"/>
        <w:rPr>
          <w:rFonts w:ascii="Arial" w:hAnsi="Arial" w:cs="Arial"/>
        </w:rPr>
      </w:pPr>
      <w:r w:rsidRPr="0041122D">
        <w:rPr>
          <w:rFonts w:ascii="Arial" w:hAnsi="Arial" w:cs="Arial"/>
        </w:rPr>
        <w:t>13.5. A contratação de veículos para execução dos serviços será por quilometragem percorrida, excluindo da contabilização o deslocamento do veículo da sede da CONTRATADA para o local de embarque dos usuários da CONTRATANTE, bem como percurso para abastecimento e guarda do veículo após prestação dos serviços. Deverão ser feitas as anotações de quilometragem no momento do embarque e desembarque, em formulário próprio que serão conferidas e atestadas por no mínimo 2 (dois) usuários. As anotações de quilometragem e o respectivo atesto deverão ser anexados na apresentação da nota fiscal de serviço, podendo, a requerimento da CONTRATANTE, ser exigida a anexação da cópia do tacógrafo;</w:t>
      </w:r>
    </w:p>
    <w:p w:rsidR="00517FC0" w:rsidRPr="0041122D" w:rsidRDefault="00517FC0" w:rsidP="00517FC0">
      <w:pPr>
        <w:pStyle w:val="PargrafodaLista"/>
        <w:ind w:left="0"/>
        <w:jc w:val="both"/>
        <w:rPr>
          <w:rFonts w:ascii="Arial" w:hAnsi="Arial" w:cs="Arial"/>
        </w:rPr>
      </w:pPr>
      <w:r w:rsidRPr="0041122D">
        <w:rPr>
          <w:rFonts w:ascii="Arial" w:hAnsi="Arial" w:cs="Arial"/>
        </w:rPr>
        <w:t>13.6. Os serviços deverão ser prestados conforme a necessidade das Secretarias do Município de Águas Frias, no período de vigência do contrato.</w:t>
      </w:r>
    </w:p>
    <w:p w:rsidR="00517FC0" w:rsidRPr="0041122D" w:rsidRDefault="00517FC0" w:rsidP="00517FC0">
      <w:pPr>
        <w:pStyle w:val="PargrafodaLista"/>
        <w:ind w:left="0"/>
        <w:jc w:val="both"/>
        <w:rPr>
          <w:rFonts w:ascii="Arial" w:hAnsi="Arial" w:cs="Arial"/>
        </w:rPr>
      </w:pPr>
      <w:r w:rsidRPr="0041122D">
        <w:rPr>
          <w:rFonts w:ascii="Arial" w:hAnsi="Arial" w:cs="Arial"/>
        </w:rPr>
        <w:t>13.7. Durante a vigência do contrato, a empresa fica obrigada a prestar os serviços de acordo com o valor proposto, nas quantidades solicitadas e nos prazos estipulados pelo contrato.</w:t>
      </w:r>
    </w:p>
    <w:p w:rsidR="00517FC0" w:rsidRPr="0041122D" w:rsidRDefault="00517FC0" w:rsidP="00517FC0">
      <w:pPr>
        <w:jc w:val="both"/>
        <w:rPr>
          <w:rFonts w:ascii="Arial" w:hAnsi="Arial" w:cs="Arial"/>
          <w:b/>
        </w:rPr>
      </w:pPr>
    </w:p>
    <w:p w:rsidR="00517FC0" w:rsidRPr="0041122D" w:rsidRDefault="00517FC0" w:rsidP="00517FC0">
      <w:pPr>
        <w:jc w:val="both"/>
        <w:rPr>
          <w:rFonts w:ascii="Arial" w:hAnsi="Arial" w:cs="Arial"/>
          <w:b/>
          <w:u w:val="single"/>
        </w:rPr>
      </w:pPr>
      <w:r w:rsidRPr="0041122D">
        <w:rPr>
          <w:rFonts w:ascii="Arial" w:hAnsi="Arial" w:cs="Arial"/>
          <w:b/>
        </w:rPr>
        <w:t>14. O CRÉDITO PELO QUAL CORRERÁ A DESPESA, COM A INDICAÇÃO DA CLASSIFICAÇÃO FUNCION</w:t>
      </w:r>
      <w:r w:rsidRPr="0041122D">
        <w:rPr>
          <w:rFonts w:ascii="Arial" w:hAnsi="Arial" w:cs="Arial"/>
          <w:b/>
          <w:u w:val="single"/>
        </w:rPr>
        <w:t>AL PROGRAMÁTICA E DA CATEGORIA ECONÔMICA (art. 92, VIII)</w:t>
      </w:r>
    </w:p>
    <w:p w:rsidR="00517FC0" w:rsidRPr="0041122D" w:rsidRDefault="00517FC0" w:rsidP="00517FC0">
      <w:pPr>
        <w:jc w:val="both"/>
        <w:rPr>
          <w:rFonts w:ascii="Arial" w:hAnsi="Arial" w:cs="Arial"/>
          <w:b/>
          <w:u w:val="single"/>
        </w:rPr>
      </w:pPr>
    </w:p>
    <w:p w:rsidR="00517FC0" w:rsidRPr="0041122D" w:rsidRDefault="00517FC0" w:rsidP="00517FC0">
      <w:pPr>
        <w:jc w:val="both"/>
        <w:rPr>
          <w:rFonts w:ascii="Arial" w:hAnsi="Arial" w:cs="Arial"/>
        </w:rPr>
      </w:pPr>
    </w:p>
    <w:tbl>
      <w:tblPr>
        <w:tblW w:w="89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1815"/>
        <w:gridCol w:w="1162"/>
        <w:gridCol w:w="2468"/>
        <w:gridCol w:w="3486"/>
      </w:tblGrid>
      <w:tr w:rsidR="00517FC0" w:rsidRPr="0041122D" w:rsidTr="00E62919">
        <w:tc>
          <w:tcPr>
            <w:tcW w:w="1815" w:type="dxa"/>
          </w:tcPr>
          <w:p w:rsidR="00517FC0" w:rsidRPr="0041122D" w:rsidRDefault="00517FC0" w:rsidP="00E62919">
            <w:pPr>
              <w:pStyle w:val="Contedodatabela"/>
              <w:jc w:val="both"/>
              <w:rPr>
                <w:rFonts w:ascii="Arial" w:hAnsi="Arial" w:cs="Arial"/>
              </w:rPr>
            </w:pPr>
            <w:r w:rsidRPr="0041122D">
              <w:rPr>
                <w:rFonts w:ascii="Arial" w:hAnsi="Arial" w:cs="Arial"/>
              </w:rPr>
              <w:t xml:space="preserve">Código da Despesa </w:t>
            </w:r>
          </w:p>
        </w:tc>
        <w:tc>
          <w:tcPr>
            <w:tcW w:w="1162" w:type="dxa"/>
          </w:tcPr>
          <w:p w:rsidR="00517FC0" w:rsidRPr="0041122D" w:rsidRDefault="00517FC0" w:rsidP="00E62919">
            <w:pPr>
              <w:pStyle w:val="Contedodatabela"/>
              <w:jc w:val="both"/>
              <w:rPr>
                <w:rFonts w:ascii="Arial" w:hAnsi="Arial" w:cs="Arial"/>
              </w:rPr>
            </w:pPr>
            <w:r w:rsidRPr="0041122D">
              <w:rPr>
                <w:rFonts w:ascii="Arial" w:hAnsi="Arial" w:cs="Arial"/>
              </w:rPr>
              <w:t xml:space="preserve">Recurso </w:t>
            </w:r>
          </w:p>
        </w:tc>
        <w:tc>
          <w:tcPr>
            <w:tcW w:w="2468" w:type="dxa"/>
          </w:tcPr>
          <w:p w:rsidR="00517FC0" w:rsidRPr="0041122D" w:rsidRDefault="00517FC0" w:rsidP="00E62919">
            <w:pPr>
              <w:pStyle w:val="Contedodatabela"/>
              <w:jc w:val="both"/>
              <w:rPr>
                <w:rFonts w:ascii="Arial" w:hAnsi="Arial" w:cs="Arial"/>
              </w:rPr>
            </w:pPr>
            <w:r w:rsidRPr="0041122D">
              <w:rPr>
                <w:rFonts w:ascii="Arial" w:hAnsi="Arial" w:cs="Arial"/>
              </w:rPr>
              <w:t xml:space="preserve">Projeto/Atividade </w:t>
            </w:r>
          </w:p>
        </w:tc>
        <w:tc>
          <w:tcPr>
            <w:tcW w:w="3486" w:type="dxa"/>
          </w:tcPr>
          <w:p w:rsidR="00517FC0" w:rsidRPr="0041122D" w:rsidRDefault="00517FC0" w:rsidP="00E62919">
            <w:pPr>
              <w:pStyle w:val="Contedodatabela"/>
              <w:jc w:val="both"/>
              <w:rPr>
                <w:rFonts w:ascii="Arial" w:hAnsi="Arial" w:cs="Arial"/>
              </w:rPr>
            </w:pPr>
            <w:r w:rsidRPr="0041122D">
              <w:rPr>
                <w:rFonts w:ascii="Arial" w:hAnsi="Arial" w:cs="Arial"/>
              </w:rPr>
              <w:t xml:space="preserve">Natureza da Despesa  </w:t>
            </w:r>
          </w:p>
        </w:tc>
      </w:tr>
      <w:tr w:rsidR="00517FC0" w:rsidRPr="0041122D" w:rsidTr="00E62919">
        <w:tc>
          <w:tcPr>
            <w:tcW w:w="1815" w:type="dxa"/>
            <w:vAlign w:val="center"/>
          </w:tcPr>
          <w:p w:rsidR="00517FC0" w:rsidRPr="0041122D" w:rsidRDefault="00517FC0" w:rsidP="00E62919">
            <w:pPr>
              <w:rPr>
                <w:rFonts w:ascii="Arial" w:hAnsi="Arial" w:cs="Arial"/>
              </w:rPr>
            </w:pPr>
            <w:r w:rsidRPr="0041122D">
              <w:rPr>
                <w:rFonts w:ascii="Arial" w:hAnsi="Arial" w:cs="Arial"/>
              </w:rPr>
              <w:t>988</w:t>
            </w:r>
          </w:p>
        </w:tc>
        <w:tc>
          <w:tcPr>
            <w:tcW w:w="1162" w:type="dxa"/>
            <w:vAlign w:val="center"/>
          </w:tcPr>
          <w:p w:rsidR="00517FC0" w:rsidRPr="0041122D" w:rsidRDefault="00517FC0" w:rsidP="00E62919">
            <w:pPr>
              <w:rPr>
                <w:rFonts w:ascii="Arial" w:hAnsi="Arial" w:cs="Arial"/>
              </w:rPr>
            </w:pPr>
            <w:r w:rsidRPr="0041122D">
              <w:rPr>
                <w:rFonts w:ascii="Arial" w:hAnsi="Arial" w:cs="Arial"/>
              </w:rPr>
              <w:t>150000</w:t>
            </w:r>
          </w:p>
        </w:tc>
        <w:tc>
          <w:tcPr>
            <w:tcW w:w="2468" w:type="dxa"/>
            <w:vAlign w:val="center"/>
          </w:tcPr>
          <w:p w:rsidR="00517FC0" w:rsidRPr="0041122D" w:rsidRDefault="00517FC0" w:rsidP="00E62919">
            <w:pPr>
              <w:rPr>
                <w:rFonts w:ascii="Arial" w:hAnsi="Arial" w:cs="Arial"/>
              </w:rPr>
            </w:pPr>
            <w:r w:rsidRPr="0041122D">
              <w:rPr>
                <w:rFonts w:ascii="Arial" w:hAnsi="Arial" w:cs="Arial"/>
              </w:rPr>
              <w:t>2-16 – Manutenção do Esporte Municipal</w:t>
            </w:r>
          </w:p>
        </w:tc>
        <w:tc>
          <w:tcPr>
            <w:tcW w:w="3486" w:type="dxa"/>
            <w:vAlign w:val="center"/>
          </w:tcPr>
          <w:p w:rsidR="00517FC0" w:rsidRPr="0041122D" w:rsidRDefault="00517FC0" w:rsidP="00E62919">
            <w:pPr>
              <w:rPr>
                <w:rFonts w:ascii="Arial" w:hAnsi="Arial" w:cs="Arial"/>
              </w:rPr>
            </w:pPr>
            <w:r w:rsidRPr="0041122D">
              <w:rPr>
                <w:rFonts w:ascii="Arial" w:hAnsi="Arial" w:cs="Arial"/>
              </w:rPr>
              <w:t xml:space="preserve">339033990000 – Outras despesas com locomoção </w:t>
            </w:r>
          </w:p>
        </w:tc>
      </w:tr>
      <w:tr w:rsidR="00517FC0" w:rsidRPr="0041122D" w:rsidTr="00E62919">
        <w:tc>
          <w:tcPr>
            <w:tcW w:w="1815" w:type="dxa"/>
            <w:vAlign w:val="center"/>
          </w:tcPr>
          <w:p w:rsidR="00517FC0" w:rsidRPr="0041122D" w:rsidRDefault="00517FC0" w:rsidP="00E62919">
            <w:pPr>
              <w:rPr>
                <w:rFonts w:ascii="Arial" w:hAnsi="Arial" w:cs="Arial"/>
              </w:rPr>
            </w:pPr>
            <w:r w:rsidRPr="0041122D">
              <w:rPr>
                <w:rFonts w:ascii="Arial" w:hAnsi="Arial" w:cs="Arial"/>
              </w:rPr>
              <w:t>989</w:t>
            </w:r>
          </w:p>
        </w:tc>
        <w:tc>
          <w:tcPr>
            <w:tcW w:w="1162" w:type="dxa"/>
            <w:vAlign w:val="center"/>
          </w:tcPr>
          <w:p w:rsidR="00517FC0" w:rsidRPr="0041122D" w:rsidRDefault="00517FC0" w:rsidP="00E62919">
            <w:pPr>
              <w:rPr>
                <w:rFonts w:ascii="Arial" w:hAnsi="Arial" w:cs="Arial"/>
              </w:rPr>
            </w:pPr>
            <w:r w:rsidRPr="0041122D">
              <w:rPr>
                <w:rFonts w:ascii="Arial" w:hAnsi="Arial" w:cs="Arial"/>
              </w:rPr>
              <w:t>150000</w:t>
            </w:r>
          </w:p>
        </w:tc>
        <w:tc>
          <w:tcPr>
            <w:tcW w:w="2468" w:type="dxa"/>
            <w:vAlign w:val="center"/>
          </w:tcPr>
          <w:p w:rsidR="00517FC0" w:rsidRPr="0041122D" w:rsidRDefault="00517FC0" w:rsidP="00E62919">
            <w:pPr>
              <w:rPr>
                <w:rFonts w:ascii="Arial" w:hAnsi="Arial" w:cs="Arial"/>
              </w:rPr>
            </w:pPr>
            <w:r w:rsidRPr="0041122D">
              <w:rPr>
                <w:rFonts w:ascii="Arial" w:hAnsi="Arial" w:cs="Arial"/>
              </w:rPr>
              <w:t>2-26 – Manutenção das Atividades da Secretaria</w:t>
            </w:r>
          </w:p>
        </w:tc>
        <w:tc>
          <w:tcPr>
            <w:tcW w:w="3486" w:type="dxa"/>
            <w:vAlign w:val="center"/>
          </w:tcPr>
          <w:p w:rsidR="00517FC0" w:rsidRPr="0041122D" w:rsidRDefault="00517FC0" w:rsidP="00E62919">
            <w:pPr>
              <w:rPr>
                <w:rFonts w:ascii="Arial" w:hAnsi="Arial" w:cs="Arial"/>
              </w:rPr>
            </w:pPr>
            <w:r w:rsidRPr="0041122D">
              <w:rPr>
                <w:rFonts w:ascii="Arial" w:hAnsi="Arial" w:cs="Arial"/>
              </w:rPr>
              <w:t>339033990000 – Outras despesas com locomoção</w:t>
            </w:r>
          </w:p>
        </w:tc>
      </w:tr>
    </w:tbl>
    <w:p w:rsidR="00517FC0" w:rsidRPr="0041122D" w:rsidRDefault="00517FC0" w:rsidP="00517FC0">
      <w:pPr>
        <w:jc w:val="both"/>
        <w:rPr>
          <w:rFonts w:ascii="Arial" w:hAnsi="Arial" w:cs="Arial"/>
          <w:u w:val="single"/>
        </w:rPr>
      </w:pPr>
    </w:p>
    <w:p w:rsidR="00517FC0" w:rsidRPr="0041122D" w:rsidRDefault="00517FC0" w:rsidP="00517FC0">
      <w:pPr>
        <w:jc w:val="both"/>
        <w:rPr>
          <w:rFonts w:ascii="Arial" w:hAnsi="Arial" w:cs="Arial"/>
          <w:b/>
          <w:bCs/>
        </w:rPr>
      </w:pPr>
      <w:r w:rsidRPr="0041122D">
        <w:rPr>
          <w:rFonts w:ascii="Arial" w:hAnsi="Arial" w:cs="Arial"/>
          <w:b/>
          <w:bCs/>
        </w:rPr>
        <w:t>15. O PRAZO PARA RESPOSTA AO PEDIDO DE REPACTUAÇÃO DE PREÇOS, OU PEDIDO DE RESTABELECIMENTO DO EQUILÍBRIO ECONÔMICO-FINANCEIRO, QUANDO FOR O CASO (art. 92, X)</w:t>
      </w:r>
    </w:p>
    <w:p w:rsidR="00517FC0" w:rsidRPr="0041122D" w:rsidRDefault="00517FC0" w:rsidP="00517FC0">
      <w:pPr>
        <w:jc w:val="both"/>
        <w:rPr>
          <w:rFonts w:ascii="Arial" w:hAnsi="Arial" w:cs="Arial"/>
          <w:b/>
          <w:bCs/>
        </w:rPr>
      </w:pPr>
    </w:p>
    <w:p w:rsidR="00517FC0" w:rsidRPr="0041122D" w:rsidRDefault="00517FC0" w:rsidP="00517FC0">
      <w:pPr>
        <w:jc w:val="both"/>
        <w:rPr>
          <w:rFonts w:ascii="Arial" w:hAnsi="Arial" w:cs="Arial"/>
          <w:b/>
          <w:bCs/>
        </w:rPr>
      </w:pPr>
    </w:p>
    <w:p w:rsidR="00517FC0" w:rsidRPr="0041122D" w:rsidRDefault="00517FC0" w:rsidP="00517FC0">
      <w:pPr>
        <w:jc w:val="both"/>
        <w:rPr>
          <w:rFonts w:ascii="Arial" w:hAnsi="Arial" w:cs="Arial"/>
          <w:b/>
          <w:bCs/>
        </w:rPr>
      </w:pPr>
      <w:r w:rsidRPr="0041122D">
        <w:rPr>
          <w:rFonts w:ascii="Arial" w:hAnsi="Arial" w:cs="Arial"/>
          <w:b/>
          <w:bCs/>
        </w:rPr>
        <w:t>15.1. PEDIDO DE REPACTUAÇÃO:</w:t>
      </w:r>
    </w:p>
    <w:p w:rsidR="00517FC0" w:rsidRPr="0041122D" w:rsidRDefault="00517FC0" w:rsidP="00517FC0">
      <w:pPr>
        <w:jc w:val="both"/>
        <w:rPr>
          <w:rFonts w:ascii="Arial" w:hAnsi="Arial" w:cs="Arial"/>
          <w:b/>
          <w:bCs/>
        </w:rPr>
      </w:pPr>
    </w:p>
    <w:p w:rsidR="00517FC0" w:rsidRPr="0041122D" w:rsidRDefault="00517FC0" w:rsidP="00517FC0">
      <w:pPr>
        <w:jc w:val="both"/>
        <w:rPr>
          <w:rFonts w:ascii="Arial" w:hAnsi="Arial" w:cs="Arial"/>
          <w:bCs/>
        </w:rPr>
      </w:pPr>
      <w:r w:rsidRPr="0041122D">
        <w:rPr>
          <w:rFonts w:ascii="Arial" w:hAnsi="Arial" w:cs="Arial"/>
          <w:bCs/>
        </w:rPr>
        <w:t>15.1.1. Caso ocorra a solicitação de repactuação a Contratante responderá ao pedido dentro do prazo máximo de 30 (trinta) dias contados da data do protocolo correspondente, devidamente instruído da documentação suporte.</w:t>
      </w:r>
    </w:p>
    <w:p w:rsidR="00517FC0" w:rsidRPr="0041122D" w:rsidRDefault="00517FC0" w:rsidP="00517FC0">
      <w:pPr>
        <w:jc w:val="both"/>
        <w:rPr>
          <w:rFonts w:ascii="Arial" w:hAnsi="Arial" w:cs="Arial"/>
          <w:bCs/>
        </w:rPr>
      </w:pPr>
    </w:p>
    <w:p w:rsidR="00517FC0" w:rsidRPr="0041122D" w:rsidRDefault="00517FC0" w:rsidP="00517FC0">
      <w:pPr>
        <w:jc w:val="both"/>
        <w:rPr>
          <w:rFonts w:ascii="Arial" w:hAnsi="Arial" w:cs="Arial"/>
          <w:bCs/>
        </w:rPr>
      </w:pPr>
      <w:r w:rsidRPr="0041122D">
        <w:rPr>
          <w:rFonts w:ascii="Arial" w:hAnsi="Arial" w:cs="Arial"/>
          <w:bCs/>
        </w:rPr>
        <w:t>15.1.2. Dentro do prazo previsto no item 15.1.1 o Contratante poderá requerer esclarecimentos e realizar diligências junto a Contratada ou a terceiros, hipótese em que o prazo para resposta será suspenso.</w:t>
      </w:r>
    </w:p>
    <w:p w:rsidR="00517FC0" w:rsidRPr="0041122D" w:rsidRDefault="00517FC0" w:rsidP="00517FC0">
      <w:pPr>
        <w:jc w:val="both"/>
        <w:rPr>
          <w:rFonts w:ascii="Arial" w:hAnsi="Arial" w:cs="Arial"/>
          <w:b/>
          <w:bCs/>
        </w:rPr>
      </w:pPr>
    </w:p>
    <w:p w:rsidR="00517FC0" w:rsidRPr="0041122D" w:rsidRDefault="00517FC0" w:rsidP="00517FC0">
      <w:pPr>
        <w:jc w:val="both"/>
        <w:rPr>
          <w:rFonts w:ascii="Arial" w:hAnsi="Arial" w:cs="Arial"/>
          <w:b/>
          <w:bCs/>
        </w:rPr>
      </w:pPr>
    </w:p>
    <w:p w:rsidR="00517FC0" w:rsidRPr="0041122D" w:rsidRDefault="00517FC0" w:rsidP="00517FC0">
      <w:pPr>
        <w:jc w:val="both"/>
        <w:rPr>
          <w:rFonts w:ascii="Arial" w:hAnsi="Arial" w:cs="Arial"/>
          <w:b/>
          <w:bCs/>
        </w:rPr>
      </w:pPr>
      <w:r w:rsidRPr="0041122D">
        <w:rPr>
          <w:rFonts w:ascii="Arial" w:hAnsi="Arial" w:cs="Arial"/>
          <w:b/>
          <w:bCs/>
        </w:rPr>
        <w:t>15.2 O PRAZO PARA RESPOSTA AO PEDIDO DE RESTABELECIMENTO DO EQUILÍBRIO ECONÔMICO-FINANCEIRO (art. 92, XI)</w:t>
      </w:r>
    </w:p>
    <w:p w:rsidR="00517FC0" w:rsidRPr="0041122D" w:rsidRDefault="00517FC0" w:rsidP="00517FC0">
      <w:pPr>
        <w:jc w:val="both"/>
        <w:rPr>
          <w:rFonts w:ascii="Arial" w:hAnsi="Arial" w:cs="Arial"/>
          <w:b/>
          <w:bCs/>
        </w:rPr>
      </w:pPr>
    </w:p>
    <w:p w:rsidR="00517FC0" w:rsidRPr="0041122D" w:rsidRDefault="00517FC0" w:rsidP="00517FC0">
      <w:pPr>
        <w:jc w:val="both"/>
        <w:rPr>
          <w:rFonts w:ascii="Arial" w:hAnsi="Arial" w:cs="Arial"/>
          <w:bCs/>
        </w:rPr>
      </w:pPr>
      <w:r w:rsidRPr="0041122D">
        <w:rPr>
          <w:rFonts w:ascii="Arial" w:hAnsi="Arial" w:cs="Arial"/>
          <w:bCs/>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517FC0" w:rsidRPr="0041122D" w:rsidRDefault="00517FC0" w:rsidP="00517FC0">
      <w:pPr>
        <w:jc w:val="both"/>
        <w:rPr>
          <w:rFonts w:ascii="Arial" w:hAnsi="Arial" w:cs="Arial"/>
          <w:bCs/>
        </w:rPr>
      </w:pPr>
    </w:p>
    <w:p w:rsidR="00517FC0" w:rsidRPr="0041122D" w:rsidRDefault="00517FC0" w:rsidP="00517FC0">
      <w:pPr>
        <w:jc w:val="both"/>
        <w:rPr>
          <w:rFonts w:ascii="Arial" w:hAnsi="Arial" w:cs="Arial"/>
          <w:bCs/>
        </w:rPr>
      </w:pPr>
      <w:r w:rsidRPr="0041122D">
        <w:rPr>
          <w:rFonts w:ascii="Arial" w:hAnsi="Arial" w:cs="Arial"/>
          <w:bCs/>
        </w:rPr>
        <w:t>15.2.2. Se concedido o reequilíbrio este atingirá somente compras futuras, posteriores ao pedido, não recaindo nas compras já solicitadas e empenhadas. Devendo o fornecedor entregar os bens já empenhados pelo valor da licitação.</w:t>
      </w:r>
    </w:p>
    <w:p w:rsidR="00517FC0" w:rsidRPr="0041122D" w:rsidRDefault="00517FC0" w:rsidP="00517FC0">
      <w:pPr>
        <w:jc w:val="both"/>
        <w:rPr>
          <w:rFonts w:ascii="Arial" w:hAnsi="Arial" w:cs="Arial"/>
          <w:b/>
          <w:bCs/>
        </w:rPr>
      </w:pPr>
    </w:p>
    <w:p w:rsidR="0041122D" w:rsidRDefault="0041122D" w:rsidP="00517FC0">
      <w:pPr>
        <w:jc w:val="both"/>
        <w:rPr>
          <w:rFonts w:ascii="Arial" w:hAnsi="Arial" w:cs="Arial"/>
          <w:b/>
          <w:bCs/>
        </w:rPr>
      </w:pPr>
    </w:p>
    <w:p w:rsidR="0041122D" w:rsidRDefault="0041122D" w:rsidP="00517FC0">
      <w:pPr>
        <w:jc w:val="both"/>
        <w:rPr>
          <w:rFonts w:ascii="Arial" w:hAnsi="Arial" w:cs="Arial"/>
          <w:b/>
          <w:bCs/>
        </w:rPr>
      </w:pPr>
    </w:p>
    <w:p w:rsidR="00517FC0" w:rsidRPr="0041122D" w:rsidRDefault="00517FC0" w:rsidP="00517FC0">
      <w:pPr>
        <w:jc w:val="both"/>
        <w:rPr>
          <w:rFonts w:ascii="Arial" w:hAnsi="Arial" w:cs="Arial"/>
          <w:b/>
          <w:bCs/>
        </w:rPr>
      </w:pPr>
      <w:r w:rsidRPr="0041122D">
        <w:rPr>
          <w:rFonts w:ascii="Arial" w:hAnsi="Arial" w:cs="Arial"/>
          <w:b/>
          <w:bCs/>
        </w:rPr>
        <w:t>16. OS DIREITOS E AS RESPONSABILIDADES DAS PARTES, AS PENALIDADES CABÍVEIS E OS VALORES DAS MULTAS E SUAS BASES DE CÁLCULO (art. 92, XIV)</w:t>
      </w:r>
    </w:p>
    <w:p w:rsidR="00517FC0" w:rsidRPr="0041122D" w:rsidRDefault="00517FC0" w:rsidP="00517FC0">
      <w:pPr>
        <w:jc w:val="both"/>
        <w:rPr>
          <w:rFonts w:ascii="Arial" w:hAnsi="Arial" w:cs="Arial"/>
          <w:b/>
          <w:bCs/>
        </w:rPr>
      </w:pPr>
    </w:p>
    <w:p w:rsidR="00517FC0" w:rsidRPr="0041122D" w:rsidRDefault="00517FC0" w:rsidP="00517FC0">
      <w:pPr>
        <w:jc w:val="both"/>
        <w:rPr>
          <w:rFonts w:ascii="Arial" w:hAnsi="Arial" w:cs="Arial"/>
          <w:b/>
          <w:bCs/>
        </w:rPr>
      </w:pPr>
      <w:r w:rsidRPr="0041122D">
        <w:rPr>
          <w:rFonts w:ascii="Arial" w:hAnsi="Arial" w:cs="Arial"/>
          <w:b/>
          <w:bCs/>
        </w:rPr>
        <w:t>16.1. OBRIGAÇÕES DAS PARTES:</w:t>
      </w:r>
    </w:p>
    <w:p w:rsidR="00517FC0" w:rsidRPr="0041122D" w:rsidRDefault="00517FC0" w:rsidP="00517FC0">
      <w:pPr>
        <w:jc w:val="both"/>
        <w:rPr>
          <w:rFonts w:ascii="Arial" w:hAnsi="Arial" w:cs="Arial"/>
          <w:b/>
          <w:bCs/>
        </w:rPr>
      </w:pPr>
    </w:p>
    <w:p w:rsidR="00517FC0" w:rsidRPr="0041122D" w:rsidRDefault="00517FC0" w:rsidP="00517FC0">
      <w:pPr>
        <w:jc w:val="both"/>
        <w:rPr>
          <w:rFonts w:ascii="Arial" w:hAnsi="Arial" w:cs="Arial"/>
          <w:b/>
          <w:bCs/>
        </w:rPr>
      </w:pPr>
      <w:r w:rsidRPr="0041122D">
        <w:rPr>
          <w:rFonts w:ascii="Arial" w:hAnsi="Arial" w:cs="Arial"/>
          <w:b/>
          <w:bCs/>
        </w:rPr>
        <w:t>16.1.2. OBRIGAÇÕES DA CONTRATADA:</w:t>
      </w:r>
    </w:p>
    <w:p w:rsidR="00517FC0" w:rsidRPr="0041122D" w:rsidRDefault="00517FC0" w:rsidP="00517FC0">
      <w:pPr>
        <w:jc w:val="both"/>
        <w:rPr>
          <w:rFonts w:ascii="Arial" w:hAnsi="Arial" w:cs="Arial"/>
          <w:b/>
          <w:bCs/>
        </w:rPr>
      </w:pPr>
    </w:p>
    <w:p w:rsidR="00517FC0" w:rsidRPr="0041122D" w:rsidRDefault="00517FC0" w:rsidP="00517FC0">
      <w:pPr>
        <w:spacing w:line="360" w:lineRule="auto"/>
        <w:jc w:val="both"/>
        <w:rPr>
          <w:rFonts w:ascii="Arial" w:hAnsi="Arial" w:cs="Arial"/>
        </w:rPr>
      </w:pPr>
      <w:r w:rsidRPr="0041122D">
        <w:rPr>
          <w:rFonts w:ascii="Arial" w:hAnsi="Arial" w:cs="Arial"/>
        </w:rPr>
        <w:t>a) A CONTRATADA executará os serviços com os veículos descritos, conforme demanda do Município, de segunda a sexta-feira, e excepcionalmente, aos sábados, domingos e feriados, com prévia comunicação à empresa. Os roteiros podem abranger um ou vários dias. Os veículos como os respectivos motoristas poderão fazer viagens municipais, intermunicipais e interestaduais;</w:t>
      </w:r>
    </w:p>
    <w:p w:rsidR="00517FC0" w:rsidRPr="0041122D" w:rsidRDefault="00517FC0" w:rsidP="00517FC0">
      <w:pPr>
        <w:spacing w:line="360" w:lineRule="auto"/>
        <w:jc w:val="both"/>
        <w:rPr>
          <w:rFonts w:ascii="Arial" w:hAnsi="Arial" w:cs="Arial"/>
        </w:rPr>
      </w:pPr>
      <w:r w:rsidRPr="0041122D">
        <w:rPr>
          <w:rFonts w:ascii="Arial" w:hAnsi="Arial" w:cs="Arial"/>
        </w:rPr>
        <w:t xml:space="preserve">b) A CONTRATADA deverá providenciar uniforme e crachá para os motoristas de forma que ele possa ser devidamente identificado. </w:t>
      </w:r>
    </w:p>
    <w:p w:rsidR="00517FC0" w:rsidRPr="0041122D" w:rsidRDefault="00517FC0" w:rsidP="00517FC0">
      <w:pPr>
        <w:spacing w:line="360" w:lineRule="auto"/>
        <w:jc w:val="both"/>
        <w:rPr>
          <w:rFonts w:ascii="Arial" w:hAnsi="Arial" w:cs="Arial"/>
        </w:rPr>
      </w:pPr>
      <w:r w:rsidRPr="0041122D">
        <w:rPr>
          <w:rFonts w:ascii="Arial" w:hAnsi="Arial" w:cs="Arial"/>
        </w:rPr>
        <w:t>c) Os motoristas deverão portar habitualmente Carteira Nacional de Habilitação (CNH), com a categoria exigível para condução do veículo, e dentro do prazo de validade;</w:t>
      </w:r>
    </w:p>
    <w:p w:rsidR="00517FC0" w:rsidRPr="0041122D" w:rsidRDefault="00517FC0" w:rsidP="00517FC0">
      <w:pPr>
        <w:spacing w:line="360" w:lineRule="auto"/>
        <w:jc w:val="both"/>
        <w:rPr>
          <w:rFonts w:ascii="Arial" w:hAnsi="Arial" w:cs="Arial"/>
        </w:rPr>
      </w:pPr>
      <w:r w:rsidRPr="0041122D">
        <w:rPr>
          <w:rFonts w:ascii="Arial" w:hAnsi="Arial" w:cs="Arial"/>
        </w:rPr>
        <w:t>d) Os motoristas deverão chegar aos locais designados pela CONTRATANTE, com pelo menos 20 (vinte) minutos de antecedência;</w:t>
      </w:r>
    </w:p>
    <w:p w:rsidR="00517FC0" w:rsidRPr="0041122D" w:rsidRDefault="00517FC0" w:rsidP="00517FC0">
      <w:pPr>
        <w:spacing w:line="360" w:lineRule="auto"/>
        <w:jc w:val="both"/>
        <w:rPr>
          <w:rFonts w:ascii="Arial" w:hAnsi="Arial" w:cs="Arial"/>
        </w:rPr>
      </w:pPr>
      <w:r w:rsidRPr="0041122D">
        <w:rPr>
          <w:rFonts w:ascii="Arial" w:hAnsi="Arial" w:cs="Arial"/>
        </w:rPr>
        <w:t>e)  O veículo deverá ser conduzido com zelo e cautela necessários à prevenção de incidentes de qualquer natureza, devendo ser observadas todas as normas legais de trânsito;</w:t>
      </w:r>
    </w:p>
    <w:p w:rsidR="00517FC0" w:rsidRPr="0041122D" w:rsidRDefault="00517FC0" w:rsidP="00517FC0">
      <w:pPr>
        <w:spacing w:line="360" w:lineRule="auto"/>
        <w:jc w:val="both"/>
        <w:rPr>
          <w:rFonts w:ascii="Arial" w:hAnsi="Arial" w:cs="Arial"/>
        </w:rPr>
      </w:pPr>
      <w:r w:rsidRPr="0041122D">
        <w:rPr>
          <w:rFonts w:ascii="Arial" w:hAnsi="Arial" w:cs="Arial"/>
        </w:rPr>
        <w:t>f) As despesas com alojamento e alimentação do motorista e a guarda do veículo durante o trajeto, serão de responsabilidade da CONTRATADA;</w:t>
      </w:r>
    </w:p>
    <w:p w:rsidR="00517FC0" w:rsidRPr="0041122D" w:rsidRDefault="00517FC0" w:rsidP="00517FC0">
      <w:pPr>
        <w:spacing w:line="360" w:lineRule="auto"/>
        <w:jc w:val="both"/>
        <w:rPr>
          <w:rFonts w:ascii="Arial" w:hAnsi="Arial" w:cs="Arial"/>
        </w:rPr>
      </w:pPr>
      <w:r w:rsidRPr="0041122D">
        <w:rPr>
          <w:rFonts w:ascii="Arial" w:hAnsi="Arial" w:cs="Arial"/>
        </w:rPr>
        <w:t>g)  Os serviços deverão ser prestados cumprindo todas as normas legais, bem como as determinações emanadas do fiscal do contrato;</w:t>
      </w:r>
    </w:p>
    <w:p w:rsidR="00517FC0" w:rsidRPr="0041122D" w:rsidRDefault="00517FC0" w:rsidP="00517FC0">
      <w:pPr>
        <w:spacing w:line="360" w:lineRule="auto"/>
        <w:jc w:val="both"/>
        <w:rPr>
          <w:rFonts w:ascii="Arial" w:hAnsi="Arial" w:cs="Arial"/>
        </w:rPr>
      </w:pPr>
      <w:r w:rsidRPr="0041122D">
        <w:rPr>
          <w:rFonts w:ascii="Arial" w:hAnsi="Arial" w:cs="Arial"/>
        </w:rPr>
        <w:t xml:space="preserve">h) Todos os veículos utilizados na prestação dos serviços deverão estar com o seguro obrigatório, seguro do veículo, seguro de responsabilidade civil para os passageiros, legalmente licenciado, manutenção em dia e todos os equipamentos de segurança exigidos pela legislação e resoluções pertinentes. </w:t>
      </w:r>
    </w:p>
    <w:p w:rsidR="00517FC0" w:rsidRPr="0041122D" w:rsidRDefault="00517FC0" w:rsidP="00517FC0">
      <w:pPr>
        <w:spacing w:line="360" w:lineRule="auto"/>
        <w:jc w:val="both"/>
        <w:rPr>
          <w:rFonts w:ascii="Arial" w:hAnsi="Arial" w:cs="Arial"/>
        </w:rPr>
      </w:pPr>
      <w:r w:rsidRPr="0041122D">
        <w:rPr>
          <w:rFonts w:ascii="Arial" w:hAnsi="Arial" w:cs="Arial"/>
        </w:rPr>
        <w:t xml:space="preserve">i) Todas as despesas, taxas, impostos dos veículos são de exclusiva responsabilidade da CONTRATADA, bem como eventuais multas de trânsito; </w:t>
      </w:r>
    </w:p>
    <w:p w:rsidR="00517FC0" w:rsidRPr="0041122D" w:rsidRDefault="00517FC0" w:rsidP="00517FC0">
      <w:pPr>
        <w:spacing w:line="360" w:lineRule="auto"/>
        <w:jc w:val="both"/>
        <w:rPr>
          <w:rFonts w:ascii="Arial" w:hAnsi="Arial" w:cs="Arial"/>
        </w:rPr>
      </w:pPr>
      <w:r w:rsidRPr="0041122D">
        <w:rPr>
          <w:rFonts w:ascii="Arial" w:hAnsi="Arial" w:cs="Arial"/>
        </w:rPr>
        <w:t xml:space="preserve">j) Os combustíveis, lubrificantes, pedágios, balsas, e demais despesas que se fizerem necessárias durante o trajeto rodoviário serão de responsabilidade da CONTRATADA; </w:t>
      </w:r>
    </w:p>
    <w:p w:rsidR="00517FC0" w:rsidRPr="0041122D" w:rsidRDefault="00517FC0" w:rsidP="00517FC0">
      <w:pPr>
        <w:spacing w:line="360" w:lineRule="auto"/>
        <w:jc w:val="both"/>
        <w:rPr>
          <w:rFonts w:ascii="Arial" w:hAnsi="Arial" w:cs="Arial"/>
        </w:rPr>
      </w:pPr>
      <w:r w:rsidRPr="0041122D">
        <w:rPr>
          <w:rFonts w:ascii="Arial" w:hAnsi="Arial" w:cs="Arial"/>
        </w:rPr>
        <w:t>k) Os veículos deverão ser apresentados devidamente limpos, abastecidos e prontos para iniciarem as viagens;</w:t>
      </w:r>
    </w:p>
    <w:p w:rsidR="00517FC0" w:rsidRPr="0041122D" w:rsidRDefault="00517FC0" w:rsidP="00517FC0">
      <w:pPr>
        <w:spacing w:line="360" w:lineRule="auto"/>
        <w:jc w:val="both"/>
        <w:rPr>
          <w:rFonts w:ascii="Arial" w:hAnsi="Arial" w:cs="Arial"/>
        </w:rPr>
      </w:pPr>
      <w:r w:rsidRPr="0041122D">
        <w:rPr>
          <w:rFonts w:ascii="Arial" w:hAnsi="Arial" w:cs="Arial"/>
        </w:rPr>
        <w:t>l) A CONTRATADA deverá substituir, imediatamente, o veículo que venha a apresentar falhas ou defeitos insanáveis, inclusive os que se apresentarem durante os trajetos, sem que isto acarrete ônus para a CONTRATANTE;</w:t>
      </w:r>
    </w:p>
    <w:p w:rsidR="00517FC0" w:rsidRPr="0041122D" w:rsidRDefault="00517FC0" w:rsidP="00517FC0">
      <w:pPr>
        <w:spacing w:line="360" w:lineRule="auto"/>
        <w:jc w:val="both"/>
        <w:rPr>
          <w:rFonts w:ascii="Arial" w:hAnsi="Arial" w:cs="Arial"/>
        </w:rPr>
      </w:pPr>
      <w:r w:rsidRPr="0041122D">
        <w:rPr>
          <w:rFonts w:ascii="Arial" w:hAnsi="Arial" w:cs="Arial"/>
        </w:rPr>
        <w:t xml:space="preserve">m) Em caso de falhas ocorridas durante os percursos e que impeçam o prosseguimento da viagem, a CONTRATADA deverá providenciar imediata substituição do veículo utilizado por outro de iguais características ou superior. Caso a substituição não ocorra dentro de 10 horas a CONTRATADA deverá </w:t>
      </w:r>
      <w:r w:rsidRPr="0041122D">
        <w:rPr>
          <w:rFonts w:ascii="Arial" w:hAnsi="Arial" w:cs="Arial"/>
        </w:rPr>
        <w:lastRenderedPageBreak/>
        <w:t>providenciar alojamento, bebida e alimentação para os ocupantes, sem prejuízo de outras eventuais punições cabíveis no caso de inexecução do objeto;</w:t>
      </w:r>
    </w:p>
    <w:p w:rsidR="00517FC0" w:rsidRPr="0041122D" w:rsidRDefault="00517FC0" w:rsidP="00517FC0">
      <w:pPr>
        <w:spacing w:line="360" w:lineRule="auto"/>
        <w:jc w:val="both"/>
        <w:rPr>
          <w:rFonts w:ascii="Arial" w:hAnsi="Arial" w:cs="Arial"/>
        </w:rPr>
      </w:pPr>
      <w:r w:rsidRPr="0041122D">
        <w:rPr>
          <w:rFonts w:ascii="Arial" w:hAnsi="Arial" w:cs="Arial"/>
        </w:rPr>
        <w:t>n) A CONTRATADA deverá permitir, a qualquer tempo, a realização de inspeção nos veículos colocados à disposição do CONTRATANTE, com a finalidade de verificar as condições de conservação, manutenção, segurança e limpeza;</w:t>
      </w:r>
    </w:p>
    <w:p w:rsidR="00517FC0" w:rsidRPr="0041122D" w:rsidRDefault="00517FC0" w:rsidP="00517FC0">
      <w:pPr>
        <w:spacing w:line="360" w:lineRule="auto"/>
        <w:jc w:val="both"/>
        <w:rPr>
          <w:rFonts w:ascii="Arial" w:hAnsi="Arial" w:cs="Arial"/>
        </w:rPr>
      </w:pPr>
      <w:r w:rsidRPr="0041122D">
        <w:rPr>
          <w:rFonts w:ascii="Arial" w:hAnsi="Arial" w:cs="Arial"/>
        </w:rPr>
        <w:t>o) Qualquer veículo que não atenda às condições estabelecidas no Termo de Referência deverá ser substituído imediatamente;</w:t>
      </w:r>
    </w:p>
    <w:p w:rsidR="00517FC0" w:rsidRPr="0041122D" w:rsidRDefault="00517FC0" w:rsidP="00517FC0">
      <w:pPr>
        <w:spacing w:line="360" w:lineRule="auto"/>
        <w:jc w:val="both"/>
        <w:rPr>
          <w:rFonts w:ascii="Arial" w:hAnsi="Arial" w:cs="Arial"/>
        </w:rPr>
      </w:pPr>
      <w:r w:rsidRPr="0041122D">
        <w:rPr>
          <w:rFonts w:ascii="Arial" w:hAnsi="Arial" w:cs="Arial"/>
        </w:rPr>
        <w:t>p) As despesas pessoais, trabalhistas e previdenciárias dos motoristas são de responsabilidade da CONTRATADA.</w:t>
      </w:r>
    </w:p>
    <w:p w:rsidR="00517FC0" w:rsidRPr="0041122D" w:rsidRDefault="00517FC0" w:rsidP="00517FC0">
      <w:pPr>
        <w:spacing w:line="360" w:lineRule="auto"/>
        <w:jc w:val="both"/>
        <w:rPr>
          <w:rFonts w:ascii="Arial" w:hAnsi="Arial" w:cs="Arial"/>
        </w:rPr>
      </w:pPr>
      <w:r w:rsidRPr="0041122D">
        <w:rPr>
          <w:rFonts w:ascii="Arial" w:hAnsi="Arial" w:cs="Arial"/>
        </w:rPr>
        <w:t>q) A prestação dos serviços não gera vínculo empregatício entre os empregados (motoristas) da CONTRATADA e a CONTRATANTE, vedando-se qualquer relação que caracterize pessoalidade e subordinação direta.</w:t>
      </w:r>
    </w:p>
    <w:p w:rsidR="00517FC0" w:rsidRPr="0041122D" w:rsidRDefault="00517FC0" w:rsidP="00517FC0">
      <w:pPr>
        <w:spacing w:line="360" w:lineRule="auto"/>
        <w:jc w:val="both"/>
        <w:rPr>
          <w:rFonts w:ascii="Arial" w:hAnsi="Arial" w:cs="Arial"/>
        </w:rPr>
      </w:pPr>
      <w:r w:rsidRPr="0041122D">
        <w:rPr>
          <w:rFonts w:ascii="Arial" w:hAnsi="Arial" w:cs="Arial"/>
        </w:rPr>
        <w:t>r) Cumprir todas as obrigações administrativas e fiscais decorrentes da propriedade do veículo, de maneira a deixá-los em condições de trânsito;</w:t>
      </w:r>
    </w:p>
    <w:p w:rsidR="00517FC0" w:rsidRPr="0041122D" w:rsidRDefault="00517FC0" w:rsidP="00517FC0">
      <w:pPr>
        <w:spacing w:line="360" w:lineRule="auto"/>
        <w:jc w:val="both"/>
        <w:rPr>
          <w:rFonts w:ascii="Arial" w:hAnsi="Arial" w:cs="Arial"/>
        </w:rPr>
      </w:pPr>
      <w:r w:rsidRPr="0041122D">
        <w:rPr>
          <w:rFonts w:ascii="Arial" w:hAnsi="Arial" w:cs="Arial"/>
        </w:rPr>
        <w:t xml:space="preserve">s) Responsabilizar pelo abastecimento dos veículos com quantidade de combustível necessária para a prestação dos serviços; </w:t>
      </w:r>
    </w:p>
    <w:p w:rsidR="00517FC0" w:rsidRPr="0041122D" w:rsidRDefault="00517FC0" w:rsidP="00517FC0">
      <w:pPr>
        <w:spacing w:line="360" w:lineRule="auto"/>
        <w:jc w:val="both"/>
        <w:rPr>
          <w:rFonts w:ascii="Arial" w:hAnsi="Arial" w:cs="Arial"/>
        </w:rPr>
      </w:pPr>
      <w:r w:rsidRPr="0041122D">
        <w:rPr>
          <w:rFonts w:ascii="Arial" w:hAnsi="Arial" w:cs="Arial"/>
        </w:rPr>
        <w:t xml:space="preserve">t) Arcar com as despesas referentes aos serviços objeto da presente Licitação, inclusive os tributos Municipais, Estaduais e Federais incidentes sobre os serviços prestados; </w:t>
      </w:r>
    </w:p>
    <w:p w:rsidR="00517FC0" w:rsidRPr="0041122D" w:rsidRDefault="00517FC0" w:rsidP="00517FC0">
      <w:pPr>
        <w:spacing w:line="360" w:lineRule="auto"/>
        <w:jc w:val="both"/>
        <w:rPr>
          <w:rFonts w:ascii="Arial" w:hAnsi="Arial" w:cs="Arial"/>
        </w:rPr>
      </w:pPr>
      <w:r w:rsidRPr="0041122D">
        <w:rPr>
          <w:rFonts w:ascii="Arial" w:hAnsi="Arial" w:cs="Arial"/>
        </w:rPr>
        <w:t xml:space="preserve">u) Possuir para todos os veículos: Autorização para circular nas vias, emitida pelo órgão ou entidade executivo de trânsito do Estado e registro como veículo de passageiros; </w:t>
      </w:r>
    </w:p>
    <w:p w:rsidR="00517FC0" w:rsidRPr="0041122D" w:rsidRDefault="00517FC0" w:rsidP="00517FC0">
      <w:pPr>
        <w:spacing w:line="360" w:lineRule="auto"/>
        <w:jc w:val="both"/>
        <w:rPr>
          <w:rFonts w:ascii="Arial" w:hAnsi="Arial" w:cs="Arial"/>
        </w:rPr>
      </w:pPr>
      <w:r w:rsidRPr="0041122D">
        <w:rPr>
          <w:rFonts w:ascii="Arial" w:hAnsi="Arial" w:cs="Arial"/>
        </w:rPr>
        <w:t>v) O veículo deverá possuir equipamento registrador instantâneo inalterável de velocidade e tempo, cintos de segurança em números igual à lotação, bem como quaisquer outros requisitos e equipamentos obrigatórios estabelecidos pelo CONTRAM.</w:t>
      </w:r>
    </w:p>
    <w:p w:rsidR="00517FC0" w:rsidRPr="0041122D" w:rsidRDefault="00517FC0" w:rsidP="00517FC0">
      <w:pPr>
        <w:spacing w:line="360" w:lineRule="auto"/>
        <w:jc w:val="both"/>
        <w:rPr>
          <w:rFonts w:ascii="Arial" w:hAnsi="Arial" w:cs="Arial"/>
        </w:rPr>
      </w:pPr>
      <w:r w:rsidRPr="0041122D">
        <w:rPr>
          <w:rFonts w:ascii="Arial" w:hAnsi="Arial" w:cs="Arial"/>
        </w:rPr>
        <w:t xml:space="preserve">w) Os motoristas deverão possuir habilitação em categoria ‘D’ ou superior e aprovação em curso especializado, nos termos da regulamentação de CONTRAM para transporte coletivo de passageiros. Os motoristas deverão trajar uniforme padrão e crachá da empresa vencedora durante a execução dos serviços e conhecer a legislação vigente de trânsito; </w:t>
      </w:r>
    </w:p>
    <w:p w:rsidR="00517FC0" w:rsidRPr="0041122D" w:rsidRDefault="00517FC0" w:rsidP="00517FC0">
      <w:pPr>
        <w:spacing w:line="360" w:lineRule="auto"/>
        <w:jc w:val="both"/>
        <w:rPr>
          <w:rFonts w:ascii="Arial" w:hAnsi="Arial" w:cs="Arial"/>
        </w:rPr>
      </w:pPr>
      <w:r w:rsidRPr="0041122D">
        <w:rPr>
          <w:rFonts w:ascii="Arial" w:hAnsi="Arial" w:cs="Arial"/>
        </w:rPr>
        <w:t>y) Os veículos ofertados pela a empresa, deverão apresentar bom estado de conservação, limpeza e funcionamento, assumindo toda e qualquer eventual manutenção do mesmo, devendo apresentá-lo à vistoria do Município sempre que expressamente convocado;</w:t>
      </w:r>
    </w:p>
    <w:p w:rsidR="00517FC0" w:rsidRPr="0041122D" w:rsidRDefault="00517FC0" w:rsidP="00517FC0">
      <w:pPr>
        <w:spacing w:line="360" w:lineRule="auto"/>
        <w:ind w:right="51"/>
        <w:jc w:val="both"/>
        <w:rPr>
          <w:rFonts w:ascii="Arial" w:hAnsi="Arial" w:cs="Arial"/>
        </w:rPr>
      </w:pPr>
      <w:r w:rsidRPr="0041122D">
        <w:rPr>
          <w:rFonts w:ascii="Arial" w:hAnsi="Arial" w:cs="Arial"/>
        </w:rPr>
        <w:t>z) Prestar esclarecimentos ao Contratante sobre eventuais atos ou fatos notificados que a envolva independente de solicitação;</w:t>
      </w:r>
    </w:p>
    <w:p w:rsidR="00517FC0" w:rsidRPr="0041122D" w:rsidRDefault="00517FC0" w:rsidP="00517FC0">
      <w:pPr>
        <w:spacing w:line="360" w:lineRule="auto"/>
        <w:jc w:val="both"/>
        <w:rPr>
          <w:rFonts w:ascii="Arial" w:hAnsi="Arial" w:cs="Arial"/>
        </w:rPr>
      </w:pPr>
      <w:proofErr w:type="gramStart"/>
      <w:r w:rsidRPr="0041122D">
        <w:rPr>
          <w:rFonts w:ascii="Arial" w:hAnsi="Arial" w:cs="Arial"/>
        </w:rPr>
        <w:t>aa)  Manter</w:t>
      </w:r>
      <w:proofErr w:type="gramEnd"/>
      <w:r w:rsidRPr="0041122D">
        <w:rPr>
          <w:rFonts w:ascii="Arial" w:hAnsi="Arial" w:cs="Arial"/>
        </w:rPr>
        <w:t>, durante toda execução do Contrato, as condições de habilitação e qualificação exigidas na licitação;</w:t>
      </w:r>
    </w:p>
    <w:p w:rsidR="00517FC0" w:rsidRPr="0041122D" w:rsidRDefault="00517FC0" w:rsidP="00517FC0">
      <w:pPr>
        <w:spacing w:line="360" w:lineRule="auto"/>
        <w:jc w:val="both"/>
        <w:rPr>
          <w:rFonts w:ascii="Arial" w:hAnsi="Arial" w:cs="Arial"/>
        </w:rPr>
      </w:pPr>
      <w:proofErr w:type="spellStart"/>
      <w:proofErr w:type="gramStart"/>
      <w:r w:rsidRPr="0041122D">
        <w:rPr>
          <w:rFonts w:ascii="Arial" w:hAnsi="Arial" w:cs="Arial"/>
        </w:rPr>
        <w:t>bb</w:t>
      </w:r>
      <w:proofErr w:type="spellEnd"/>
      <w:proofErr w:type="gramEnd"/>
      <w:r w:rsidRPr="0041122D">
        <w:rPr>
          <w:rFonts w:ascii="Arial" w:hAnsi="Arial" w:cs="Arial"/>
        </w:rPr>
        <w:t>) Todas as despesas relativas a motoristas, combustíveis e manutenção dos veículos, bem como despesas como taxas e encargos de qualquer natureza e quaisquer despesas incidentes correrão por conta exclusiva da Contratada.</w:t>
      </w:r>
    </w:p>
    <w:p w:rsidR="00517FC0" w:rsidRPr="0041122D" w:rsidRDefault="00517FC0" w:rsidP="00517FC0">
      <w:pPr>
        <w:spacing w:line="360" w:lineRule="auto"/>
        <w:jc w:val="both"/>
        <w:rPr>
          <w:rFonts w:ascii="Arial" w:hAnsi="Arial" w:cs="Arial"/>
        </w:rPr>
      </w:pPr>
      <w:proofErr w:type="spellStart"/>
      <w:r w:rsidRPr="0041122D">
        <w:rPr>
          <w:rFonts w:ascii="Arial" w:hAnsi="Arial" w:cs="Arial"/>
        </w:rPr>
        <w:lastRenderedPageBreak/>
        <w:t>cc</w:t>
      </w:r>
      <w:proofErr w:type="spellEnd"/>
      <w:r w:rsidRPr="0041122D">
        <w:rPr>
          <w:rFonts w:ascii="Arial" w:hAnsi="Arial" w:cs="Arial"/>
        </w:rPr>
        <w:t>) Durante toda a vigência e contrato, no(s) veículo(s) utilizado(s) para a prestação dos serviços, e em perfeito estado de funcionamento, equipamento de registro de tempo e velocidade – TACÓGRAFO, e ainda manter arquivado conforme regulamentação.</w:t>
      </w:r>
    </w:p>
    <w:p w:rsidR="00517FC0" w:rsidRPr="0041122D" w:rsidRDefault="00517FC0" w:rsidP="00517FC0">
      <w:pPr>
        <w:spacing w:line="360" w:lineRule="auto"/>
        <w:jc w:val="both"/>
        <w:rPr>
          <w:rFonts w:ascii="Arial" w:hAnsi="Arial" w:cs="Arial"/>
        </w:rPr>
      </w:pPr>
      <w:proofErr w:type="spellStart"/>
      <w:proofErr w:type="gramStart"/>
      <w:r w:rsidRPr="0041122D">
        <w:rPr>
          <w:rFonts w:ascii="Arial" w:hAnsi="Arial" w:cs="Arial"/>
        </w:rPr>
        <w:t>dd</w:t>
      </w:r>
      <w:proofErr w:type="spellEnd"/>
      <w:proofErr w:type="gramEnd"/>
      <w:r w:rsidRPr="0041122D">
        <w:rPr>
          <w:rFonts w:ascii="Arial" w:hAnsi="Arial" w:cs="Arial"/>
        </w:rPr>
        <w:t>) A empresa contratada é responsável por todas as ações e omissões que causem danos a terceiros ou ao contratante do presente serviço.</w:t>
      </w:r>
    </w:p>
    <w:p w:rsidR="00517FC0" w:rsidRPr="0041122D" w:rsidRDefault="00517FC0" w:rsidP="00517FC0">
      <w:pPr>
        <w:spacing w:line="360" w:lineRule="auto"/>
        <w:jc w:val="both"/>
        <w:rPr>
          <w:rFonts w:ascii="Arial" w:hAnsi="Arial" w:cs="Arial"/>
        </w:rPr>
      </w:pPr>
      <w:proofErr w:type="spellStart"/>
      <w:proofErr w:type="gramStart"/>
      <w:r w:rsidRPr="0041122D">
        <w:rPr>
          <w:rFonts w:ascii="Arial" w:hAnsi="Arial" w:cs="Arial"/>
        </w:rPr>
        <w:t>ee</w:t>
      </w:r>
      <w:proofErr w:type="spellEnd"/>
      <w:proofErr w:type="gramEnd"/>
      <w:r w:rsidRPr="0041122D">
        <w:rPr>
          <w:rFonts w:ascii="Arial" w:hAnsi="Arial" w:cs="Arial"/>
        </w:rPr>
        <w:t xml:space="preserve">) A empresa vencedora deverá </w:t>
      </w:r>
      <w:r w:rsidRPr="0041122D">
        <w:rPr>
          <w:rFonts w:ascii="Arial" w:hAnsi="Arial" w:cs="Arial"/>
          <w:bCs/>
        </w:rPr>
        <w:t>I</w:t>
      </w:r>
      <w:r w:rsidRPr="0041122D">
        <w:rPr>
          <w:rFonts w:ascii="Arial" w:hAnsi="Arial" w:cs="Arial"/>
        </w:rPr>
        <w:t>niciar a prestação dos serviços conforme solicitações realizadas pelas secretarias requisitantes. Respeitando datas e horários conforme estipulados pelas secretarias do município de Águas Frias/SC</w:t>
      </w:r>
    </w:p>
    <w:p w:rsidR="00517FC0" w:rsidRPr="0041122D" w:rsidRDefault="00517FC0" w:rsidP="00517FC0">
      <w:pPr>
        <w:spacing w:line="360" w:lineRule="auto"/>
        <w:jc w:val="both"/>
        <w:rPr>
          <w:rFonts w:ascii="Arial" w:hAnsi="Arial" w:cs="Arial"/>
        </w:rPr>
      </w:pPr>
      <w:proofErr w:type="gramStart"/>
      <w:r w:rsidRPr="0041122D">
        <w:rPr>
          <w:rFonts w:ascii="Arial" w:hAnsi="Arial" w:cs="Arial"/>
          <w:bCs/>
        </w:rPr>
        <w:t>ff</w:t>
      </w:r>
      <w:proofErr w:type="gramEnd"/>
      <w:r w:rsidRPr="0041122D">
        <w:rPr>
          <w:rFonts w:ascii="Arial" w:hAnsi="Arial" w:cs="Arial"/>
          <w:bCs/>
        </w:rPr>
        <w:t xml:space="preserve">) </w:t>
      </w:r>
      <w:r w:rsidRPr="0041122D">
        <w:rPr>
          <w:rFonts w:ascii="Arial" w:hAnsi="Arial" w:cs="Arial"/>
        </w:rPr>
        <w:t>Responsabilizar-se pelos prejuízos de quaisquer naturezas causados ao patrimônio da CONTRATANTE ou de terceiros, originados direta ou indiretamente da execução deste Contrato, inclusive por culpa, dolo, negligência, imperícia ou imprudência de seus empregados, prepostos ou representantes, ficando obrigada a promover o ressarcimento a preços atualizados, dentro de 30 (trinta) dias contados a partir da comprovação de sua responsabilidade. Caso não o faça dentro do prazo estipulado, à CONTRATANTE reserva-se o direito de descontar o valor do ressarcimento no pagamento da Nota Fiscal/fatura ou cobrar em juízo;</w:t>
      </w:r>
    </w:p>
    <w:p w:rsidR="00517FC0" w:rsidRPr="0041122D" w:rsidRDefault="00517FC0" w:rsidP="00517FC0">
      <w:pPr>
        <w:pStyle w:val="Default"/>
        <w:spacing w:line="360" w:lineRule="auto"/>
        <w:jc w:val="both"/>
        <w:rPr>
          <w:color w:val="auto"/>
          <w:sz w:val="20"/>
          <w:szCs w:val="20"/>
        </w:rPr>
      </w:pPr>
      <w:proofErr w:type="spellStart"/>
      <w:proofErr w:type="gramStart"/>
      <w:r w:rsidRPr="0041122D">
        <w:rPr>
          <w:bCs/>
          <w:color w:val="auto"/>
          <w:sz w:val="20"/>
          <w:szCs w:val="20"/>
        </w:rPr>
        <w:t>gg</w:t>
      </w:r>
      <w:proofErr w:type="spellEnd"/>
      <w:proofErr w:type="gramEnd"/>
      <w:r w:rsidRPr="0041122D">
        <w:rPr>
          <w:bCs/>
          <w:color w:val="auto"/>
          <w:sz w:val="20"/>
          <w:szCs w:val="20"/>
        </w:rPr>
        <w:t xml:space="preserve">) </w:t>
      </w:r>
      <w:r w:rsidRPr="0041122D">
        <w:rPr>
          <w:color w:val="auto"/>
          <w:sz w:val="20"/>
          <w:szCs w:val="20"/>
        </w:rPr>
        <w:t xml:space="preserve">Não transferir a outrem, no todo ou em parte, o objeto do presente contrato, sem prévia e expressa anuência da CONTRATANTE; </w:t>
      </w:r>
    </w:p>
    <w:p w:rsidR="00517FC0" w:rsidRPr="0041122D" w:rsidRDefault="00517FC0" w:rsidP="00517FC0">
      <w:pPr>
        <w:pStyle w:val="Default"/>
        <w:spacing w:line="360" w:lineRule="auto"/>
        <w:jc w:val="both"/>
        <w:rPr>
          <w:color w:val="auto"/>
          <w:sz w:val="20"/>
          <w:szCs w:val="20"/>
        </w:rPr>
      </w:pPr>
      <w:proofErr w:type="spellStart"/>
      <w:proofErr w:type="gramStart"/>
      <w:r w:rsidRPr="0041122D">
        <w:rPr>
          <w:bCs/>
          <w:color w:val="auto"/>
          <w:sz w:val="20"/>
          <w:szCs w:val="20"/>
        </w:rPr>
        <w:t>hh</w:t>
      </w:r>
      <w:proofErr w:type="spellEnd"/>
      <w:proofErr w:type="gramEnd"/>
      <w:r w:rsidRPr="0041122D">
        <w:rPr>
          <w:bCs/>
          <w:color w:val="auto"/>
          <w:sz w:val="20"/>
          <w:szCs w:val="20"/>
        </w:rPr>
        <w:t xml:space="preserve">) </w:t>
      </w:r>
      <w:r w:rsidRPr="0041122D">
        <w:rPr>
          <w:color w:val="auto"/>
          <w:sz w:val="20"/>
          <w:szCs w:val="20"/>
        </w:rPr>
        <w:t>Responder em relação aos seus empregados, por todas as despesas decorrentes da execução dos serviços, tais como: salário, seguros de acidentes, taxas, impostos, contribuições, indenizações, vale-refeição e transporte e outras que porventura venham a ser criadas e exigidas pelo Governo;</w:t>
      </w:r>
    </w:p>
    <w:p w:rsidR="00517FC0" w:rsidRPr="0041122D" w:rsidRDefault="00517FC0" w:rsidP="00517FC0">
      <w:pPr>
        <w:pStyle w:val="Default"/>
        <w:spacing w:line="360" w:lineRule="auto"/>
        <w:jc w:val="both"/>
        <w:rPr>
          <w:color w:val="auto"/>
          <w:sz w:val="20"/>
          <w:szCs w:val="20"/>
        </w:rPr>
      </w:pPr>
      <w:proofErr w:type="spellStart"/>
      <w:r w:rsidRPr="0041122D">
        <w:rPr>
          <w:bCs/>
          <w:color w:val="auto"/>
          <w:sz w:val="20"/>
          <w:szCs w:val="20"/>
        </w:rPr>
        <w:t>ii</w:t>
      </w:r>
      <w:proofErr w:type="spellEnd"/>
      <w:r w:rsidRPr="0041122D">
        <w:rPr>
          <w:bCs/>
          <w:color w:val="auto"/>
          <w:sz w:val="20"/>
          <w:szCs w:val="20"/>
        </w:rPr>
        <w:t xml:space="preserve">) </w:t>
      </w:r>
      <w:r w:rsidRPr="0041122D">
        <w:rPr>
          <w:color w:val="auto"/>
          <w:sz w:val="20"/>
          <w:szCs w:val="20"/>
        </w:rPr>
        <w:t xml:space="preserve">A inadimplência da CONTRATADA, com referência aos encargos diversos (trabalhistas, previdenciários, sociais, civis, penais, decorrentes de acidentes de trabalho, </w:t>
      </w:r>
      <w:proofErr w:type="spellStart"/>
      <w:r w:rsidRPr="0041122D">
        <w:rPr>
          <w:color w:val="auto"/>
          <w:sz w:val="20"/>
          <w:szCs w:val="20"/>
        </w:rPr>
        <w:t>etc</w:t>
      </w:r>
      <w:proofErr w:type="spellEnd"/>
      <w:r w:rsidRPr="0041122D">
        <w:rPr>
          <w:color w:val="auto"/>
          <w:sz w:val="20"/>
          <w:szCs w:val="20"/>
        </w:rPr>
        <w:t>) estabelecidos neste contrato, não transfere a responsabilidade por seu pagamento à CONTRATANTE, nem poderá onerar o objeto deste contrato, razão pela qual a CONTRATADA renuncia expressamente a qualquer vínculo de solidariedade, ativa ou passiva, para com a CONTRATANTE.</w:t>
      </w:r>
    </w:p>
    <w:p w:rsidR="00517FC0" w:rsidRPr="0041122D" w:rsidRDefault="00517FC0" w:rsidP="00517FC0">
      <w:pPr>
        <w:spacing w:line="360" w:lineRule="auto"/>
        <w:jc w:val="both"/>
        <w:rPr>
          <w:rFonts w:ascii="Arial" w:hAnsi="Arial" w:cs="Arial"/>
        </w:rPr>
      </w:pPr>
      <w:proofErr w:type="spellStart"/>
      <w:proofErr w:type="gramStart"/>
      <w:r w:rsidRPr="0041122D">
        <w:rPr>
          <w:rFonts w:ascii="Arial" w:hAnsi="Arial" w:cs="Arial"/>
        </w:rPr>
        <w:t>jj</w:t>
      </w:r>
      <w:proofErr w:type="spellEnd"/>
      <w:proofErr w:type="gramEnd"/>
      <w:r w:rsidRPr="0041122D">
        <w:rPr>
          <w:rFonts w:ascii="Arial" w:hAnsi="Arial" w:cs="Arial"/>
        </w:rPr>
        <w:t>) Substituir os funcionários com antecedência a fim de evitar possíveis danos ao serviços executados.</w:t>
      </w:r>
    </w:p>
    <w:p w:rsidR="00517FC0" w:rsidRPr="0041122D" w:rsidRDefault="00517FC0" w:rsidP="00517FC0">
      <w:pPr>
        <w:spacing w:line="360" w:lineRule="auto"/>
        <w:jc w:val="both"/>
        <w:rPr>
          <w:rFonts w:ascii="Arial" w:hAnsi="Arial" w:cs="Arial"/>
        </w:rPr>
      </w:pPr>
      <w:proofErr w:type="spellStart"/>
      <w:proofErr w:type="gramStart"/>
      <w:r w:rsidRPr="0041122D">
        <w:rPr>
          <w:rFonts w:ascii="Arial" w:hAnsi="Arial" w:cs="Arial"/>
        </w:rPr>
        <w:t>kk</w:t>
      </w:r>
      <w:proofErr w:type="spellEnd"/>
      <w:proofErr w:type="gramEnd"/>
      <w:r w:rsidRPr="0041122D">
        <w:rPr>
          <w:rFonts w:ascii="Arial" w:hAnsi="Arial" w:cs="Arial"/>
        </w:rPr>
        <w:t xml:space="preserve">) Responsabilizar-se pelo transporte e alimentação dos motoristas. </w:t>
      </w:r>
    </w:p>
    <w:p w:rsidR="00517FC0" w:rsidRPr="0041122D" w:rsidRDefault="00517FC0" w:rsidP="00517FC0">
      <w:pPr>
        <w:spacing w:line="360" w:lineRule="auto"/>
        <w:jc w:val="both"/>
        <w:rPr>
          <w:rFonts w:ascii="Arial" w:hAnsi="Arial" w:cs="Arial"/>
        </w:rPr>
      </w:pPr>
      <w:proofErr w:type="spellStart"/>
      <w:proofErr w:type="gramStart"/>
      <w:r w:rsidRPr="0041122D">
        <w:rPr>
          <w:rFonts w:ascii="Arial" w:hAnsi="Arial" w:cs="Arial"/>
        </w:rPr>
        <w:t>ll</w:t>
      </w:r>
      <w:proofErr w:type="spellEnd"/>
      <w:proofErr w:type="gramEnd"/>
      <w:r w:rsidRPr="0041122D">
        <w:rPr>
          <w:rFonts w:ascii="Arial" w:hAnsi="Arial" w:cs="Arial"/>
        </w:rPr>
        <w:t>) Manter durante toda a execução do contrato, em compatibilidade com as obrigações por ela assumidas, todas as condições de habilitação e qualificação exigidas na licitação.</w:t>
      </w:r>
    </w:p>
    <w:p w:rsidR="00517FC0" w:rsidRPr="0041122D" w:rsidRDefault="00517FC0" w:rsidP="00517FC0">
      <w:pPr>
        <w:spacing w:line="360" w:lineRule="auto"/>
        <w:jc w:val="both"/>
        <w:rPr>
          <w:rFonts w:ascii="Arial" w:hAnsi="Arial" w:cs="Arial"/>
        </w:rPr>
      </w:pPr>
      <w:r w:rsidRPr="0041122D">
        <w:rPr>
          <w:rFonts w:ascii="Arial" w:hAnsi="Arial" w:cs="Arial"/>
        </w:rPr>
        <w:t xml:space="preserve">mm) Os profissionais fornecidos pela contratada deverão possuir todos os treinamentos de normas regulamentadoras necessários para realização dos serviços contratados. </w:t>
      </w:r>
    </w:p>
    <w:p w:rsidR="00517FC0" w:rsidRPr="0041122D" w:rsidRDefault="00517FC0" w:rsidP="00517FC0">
      <w:pPr>
        <w:spacing w:line="360" w:lineRule="auto"/>
        <w:ind w:right="51"/>
        <w:rPr>
          <w:rFonts w:ascii="Arial" w:hAnsi="Arial" w:cs="Arial"/>
        </w:rPr>
      </w:pPr>
      <w:proofErr w:type="spellStart"/>
      <w:proofErr w:type="gramStart"/>
      <w:r w:rsidRPr="0041122D">
        <w:rPr>
          <w:rFonts w:ascii="Arial" w:hAnsi="Arial" w:cs="Arial"/>
        </w:rPr>
        <w:t>nn</w:t>
      </w:r>
      <w:proofErr w:type="spellEnd"/>
      <w:r w:rsidRPr="0041122D">
        <w:rPr>
          <w:rFonts w:ascii="Arial" w:hAnsi="Arial" w:cs="Arial"/>
        </w:rPr>
        <w:t>)  Prestar</w:t>
      </w:r>
      <w:proofErr w:type="gramEnd"/>
      <w:r w:rsidRPr="0041122D">
        <w:rPr>
          <w:rFonts w:ascii="Arial" w:hAnsi="Arial" w:cs="Arial"/>
        </w:rPr>
        <w:t xml:space="preserve"> esclarecimentos ao Contratante sobre eventuais atos ou fatos notificados que a envolva independente de solicitação;</w:t>
      </w:r>
    </w:p>
    <w:p w:rsidR="00517FC0" w:rsidRPr="0041122D" w:rsidRDefault="00517FC0" w:rsidP="00517FC0">
      <w:pPr>
        <w:spacing w:line="360" w:lineRule="auto"/>
        <w:ind w:right="51"/>
        <w:rPr>
          <w:rFonts w:ascii="Arial" w:hAnsi="Arial" w:cs="Arial"/>
          <w:color w:val="FF0000"/>
          <w:highlight w:val="yellow"/>
        </w:rPr>
      </w:pPr>
      <w:proofErr w:type="spellStart"/>
      <w:proofErr w:type="gramStart"/>
      <w:r w:rsidRPr="0041122D">
        <w:rPr>
          <w:rFonts w:ascii="Arial" w:hAnsi="Arial" w:cs="Arial"/>
        </w:rPr>
        <w:t>oo</w:t>
      </w:r>
      <w:proofErr w:type="spellEnd"/>
      <w:r w:rsidRPr="0041122D">
        <w:rPr>
          <w:rFonts w:ascii="Arial" w:hAnsi="Arial" w:cs="Arial"/>
        </w:rPr>
        <w:t>)  Ao</w:t>
      </w:r>
      <w:proofErr w:type="gramEnd"/>
      <w:r w:rsidRPr="0041122D">
        <w:rPr>
          <w:rFonts w:ascii="Arial" w:hAnsi="Arial" w:cs="Arial"/>
        </w:rPr>
        <w:t xml:space="preserve"> Assinar o Contrato/Ata a Contratada deverá apresentar: </w:t>
      </w:r>
      <w:r w:rsidRPr="0041122D">
        <w:rPr>
          <w:rFonts w:ascii="Arial" w:hAnsi="Arial" w:cs="Arial"/>
          <w:color w:val="FF0000"/>
          <w:highlight w:val="yellow"/>
        </w:rPr>
        <w:t xml:space="preserve"> </w:t>
      </w:r>
    </w:p>
    <w:p w:rsidR="00517FC0" w:rsidRPr="0041122D" w:rsidRDefault="00517FC0" w:rsidP="00517FC0">
      <w:pPr>
        <w:suppressAutoHyphens w:val="0"/>
        <w:autoSpaceDN w:val="0"/>
        <w:adjustRightInd w:val="0"/>
        <w:spacing w:after="240" w:line="360" w:lineRule="auto"/>
        <w:ind w:left="426"/>
        <w:jc w:val="both"/>
        <w:rPr>
          <w:rFonts w:ascii="Arial" w:hAnsi="Arial" w:cs="Arial"/>
        </w:rPr>
      </w:pPr>
      <w:r w:rsidRPr="0041122D">
        <w:rPr>
          <w:rFonts w:ascii="Arial" w:hAnsi="Arial" w:cs="Arial"/>
        </w:rPr>
        <w:t>Certificado(s) de Registro e Licenciamento de Veículo – CRLV em nome da CONTRATADA ou de pelo menos um de seus sócios, ou ainda em comodato, comprovando que o(s) veículo(s) de sua propriedade está(</w:t>
      </w:r>
      <w:proofErr w:type="spellStart"/>
      <w:r w:rsidRPr="0041122D">
        <w:rPr>
          <w:rFonts w:ascii="Arial" w:hAnsi="Arial" w:cs="Arial"/>
        </w:rPr>
        <w:t>ão</w:t>
      </w:r>
      <w:proofErr w:type="spellEnd"/>
      <w:r w:rsidRPr="0041122D">
        <w:rPr>
          <w:rFonts w:ascii="Arial" w:hAnsi="Arial" w:cs="Arial"/>
        </w:rPr>
        <w:t xml:space="preserve">) registrado(s) sob a categoria “ALUGUEL” dos veículos que serão utilizados pela contratada. </w:t>
      </w:r>
    </w:p>
    <w:p w:rsidR="00517FC0" w:rsidRPr="0041122D" w:rsidRDefault="00517FC0" w:rsidP="00517FC0">
      <w:pPr>
        <w:pStyle w:val="PargrafodaLista"/>
        <w:suppressAutoHyphens w:val="0"/>
        <w:autoSpaceDN w:val="0"/>
        <w:adjustRightInd w:val="0"/>
        <w:spacing w:after="240" w:line="360" w:lineRule="auto"/>
        <w:ind w:left="426"/>
        <w:jc w:val="both"/>
        <w:rPr>
          <w:rFonts w:ascii="Arial" w:hAnsi="Arial" w:cs="Arial"/>
        </w:rPr>
      </w:pPr>
      <w:r w:rsidRPr="0041122D">
        <w:rPr>
          <w:rFonts w:ascii="Arial" w:hAnsi="Arial" w:cs="Arial"/>
        </w:rPr>
        <w:t>CRLV dos Veículos Micro-ônibus e ônibus com até 15(quinze) anos de fabricação e Van até 10 (dez) anos de fabricação do ano corrente que serão utilizados pela contratada.</w:t>
      </w:r>
    </w:p>
    <w:p w:rsidR="00517FC0" w:rsidRPr="0041122D" w:rsidRDefault="00517FC0" w:rsidP="00517FC0">
      <w:pPr>
        <w:suppressAutoHyphens w:val="0"/>
        <w:autoSpaceDN w:val="0"/>
        <w:adjustRightInd w:val="0"/>
        <w:spacing w:after="240" w:line="360" w:lineRule="auto"/>
        <w:ind w:left="426"/>
        <w:jc w:val="both"/>
        <w:rPr>
          <w:rFonts w:ascii="Arial" w:hAnsi="Arial" w:cs="Arial"/>
        </w:rPr>
      </w:pPr>
      <w:r w:rsidRPr="0041122D">
        <w:rPr>
          <w:rFonts w:ascii="Arial" w:hAnsi="Arial" w:cs="Arial"/>
        </w:rPr>
        <w:lastRenderedPageBreak/>
        <w:t>Seguro obrigatório (DPVAT) do(s) veículo(s) da CONTRATADA, relativo ao licenciamento do ano corrente</w:t>
      </w:r>
    </w:p>
    <w:p w:rsidR="00517FC0" w:rsidRPr="0041122D" w:rsidRDefault="00517FC0" w:rsidP="00517FC0">
      <w:pPr>
        <w:pStyle w:val="PargrafodaLista"/>
        <w:suppressAutoHyphens w:val="0"/>
        <w:autoSpaceDN w:val="0"/>
        <w:adjustRightInd w:val="0"/>
        <w:spacing w:after="240" w:line="360" w:lineRule="auto"/>
        <w:ind w:left="426"/>
        <w:jc w:val="both"/>
        <w:rPr>
          <w:rFonts w:ascii="Arial" w:hAnsi="Arial" w:cs="Arial"/>
        </w:rPr>
      </w:pPr>
      <w:r w:rsidRPr="0041122D">
        <w:rPr>
          <w:rFonts w:ascii="Arial" w:hAnsi="Arial" w:cs="Arial"/>
        </w:rPr>
        <w:t>Apólice(s) de seguro vigente(s), com cobertura para Acidentes Pessoais por Passageiro – APP, de acordo com os valores estabelecidos pelo Departamento Estadual de Trânsito de Santa Catarina - DETRAN/SC, sendo que o mesmo deverá ser apresentado semestralmente ao Secretário Municipal de Administração.</w:t>
      </w:r>
    </w:p>
    <w:p w:rsidR="00517FC0" w:rsidRPr="0041122D" w:rsidRDefault="00517FC0" w:rsidP="00517FC0">
      <w:pPr>
        <w:pStyle w:val="PargrafodaLista"/>
        <w:suppressAutoHyphens w:val="0"/>
        <w:autoSpaceDN w:val="0"/>
        <w:adjustRightInd w:val="0"/>
        <w:spacing w:after="240" w:line="360" w:lineRule="auto"/>
        <w:ind w:left="426"/>
        <w:jc w:val="both"/>
        <w:rPr>
          <w:rFonts w:ascii="Arial" w:hAnsi="Arial" w:cs="Arial"/>
        </w:rPr>
      </w:pPr>
      <w:r w:rsidRPr="0041122D">
        <w:rPr>
          <w:rFonts w:ascii="Arial" w:hAnsi="Arial" w:cs="Arial"/>
        </w:rPr>
        <w:t xml:space="preserve">Inspeção para verificação dos equipamentos obrigatórios e de segurança, realizado pelo INMETRO (em vigência). </w:t>
      </w:r>
    </w:p>
    <w:p w:rsidR="00517FC0" w:rsidRPr="0041122D" w:rsidRDefault="00517FC0" w:rsidP="00517FC0">
      <w:pPr>
        <w:pStyle w:val="PargrafodaLista"/>
        <w:suppressAutoHyphens w:val="0"/>
        <w:autoSpaceDN w:val="0"/>
        <w:adjustRightInd w:val="0"/>
        <w:spacing w:after="240" w:line="360" w:lineRule="auto"/>
        <w:ind w:left="426"/>
        <w:jc w:val="both"/>
        <w:rPr>
          <w:rFonts w:ascii="Arial" w:hAnsi="Arial" w:cs="Arial"/>
        </w:rPr>
      </w:pPr>
      <w:r w:rsidRPr="0041122D">
        <w:rPr>
          <w:rFonts w:ascii="Arial" w:hAnsi="Arial" w:cs="Arial"/>
        </w:rPr>
        <w:t xml:space="preserve">Carteira(s) de habilitação do(s) motorista(s) da CONTRATADA, com habilitação Na categoria “D” ou superior em vigência e comprovante do curso de formação de condutores de transporte coletivo de passageiros válido e aprovados pelas autoridades de transito competentes. </w:t>
      </w:r>
    </w:p>
    <w:p w:rsidR="00517FC0" w:rsidRPr="0041122D" w:rsidRDefault="00517FC0" w:rsidP="00517FC0">
      <w:pPr>
        <w:pStyle w:val="PargrafodaLista"/>
        <w:suppressAutoHyphens w:val="0"/>
        <w:autoSpaceDN w:val="0"/>
        <w:adjustRightInd w:val="0"/>
        <w:spacing w:after="240" w:line="360" w:lineRule="auto"/>
        <w:ind w:left="426"/>
        <w:jc w:val="both"/>
        <w:rPr>
          <w:rFonts w:ascii="Arial" w:hAnsi="Arial" w:cs="Arial"/>
        </w:rPr>
      </w:pPr>
    </w:p>
    <w:p w:rsidR="00517FC0" w:rsidRPr="0041122D" w:rsidRDefault="00517FC0" w:rsidP="00517FC0">
      <w:pPr>
        <w:jc w:val="both"/>
        <w:rPr>
          <w:rFonts w:ascii="Arial" w:hAnsi="Arial" w:cs="Arial"/>
        </w:rPr>
      </w:pPr>
      <w:proofErr w:type="gramStart"/>
      <w:r w:rsidRPr="0041122D">
        <w:rPr>
          <w:rFonts w:ascii="Arial" w:hAnsi="Arial" w:cs="Arial"/>
        </w:rPr>
        <w:t>pp</w:t>
      </w:r>
      <w:proofErr w:type="gramEnd"/>
      <w:r w:rsidRPr="0041122D">
        <w:rPr>
          <w:rFonts w:ascii="Arial" w:hAnsi="Arial" w:cs="Arial"/>
        </w:rPr>
        <w:t>) Certificado de inspeção do equipamento de registro de tempo e velocidade – CRONOTACÓGRAFO por empresas certificadas pelo INMETRO.</w:t>
      </w:r>
    </w:p>
    <w:p w:rsidR="00517FC0" w:rsidRPr="0041122D" w:rsidRDefault="00517FC0" w:rsidP="00517FC0">
      <w:pPr>
        <w:jc w:val="both"/>
        <w:rPr>
          <w:rFonts w:ascii="Arial" w:hAnsi="Arial" w:cs="Arial"/>
          <w:b/>
          <w:bCs/>
        </w:rPr>
      </w:pPr>
    </w:p>
    <w:p w:rsidR="00517FC0" w:rsidRPr="0041122D" w:rsidRDefault="00517FC0" w:rsidP="00517FC0">
      <w:pPr>
        <w:jc w:val="both"/>
        <w:rPr>
          <w:rFonts w:ascii="Arial" w:hAnsi="Arial" w:cs="Arial"/>
          <w:b/>
          <w:bCs/>
        </w:rPr>
      </w:pPr>
      <w:r w:rsidRPr="0041122D">
        <w:rPr>
          <w:rFonts w:ascii="Arial" w:hAnsi="Arial" w:cs="Arial"/>
          <w:b/>
          <w:bCs/>
        </w:rPr>
        <w:t>16.2 OBRIGAÇÕES DA CONTRATANTE</w:t>
      </w:r>
    </w:p>
    <w:p w:rsidR="00517FC0" w:rsidRPr="0041122D" w:rsidRDefault="00517FC0" w:rsidP="00517FC0">
      <w:pPr>
        <w:jc w:val="both"/>
        <w:rPr>
          <w:rFonts w:ascii="Arial" w:hAnsi="Arial" w:cs="Arial"/>
          <w:b/>
          <w:bCs/>
        </w:rPr>
      </w:pPr>
    </w:p>
    <w:p w:rsidR="00517FC0" w:rsidRPr="0041122D" w:rsidRDefault="00517FC0" w:rsidP="00517FC0">
      <w:pPr>
        <w:spacing w:line="360" w:lineRule="auto"/>
        <w:jc w:val="both"/>
        <w:rPr>
          <w:rFonts w:ascii="Arial" w:hAnsi="Arial" w:cs="Arial"/>
        </w:rPr>
      </w:pPr>
      <w:r w:rsidRPr="0041122D">
        <w:rPr>
          <w:rFonts w:ascii="Arial" w:hAnsi="Arial" w:cs="Arial"/>
        </w:rPr>
        <w:t>a) Aplicar as penalidades cabíveis, nas situações previstas no edital;</w:t>
      </w:r>
    </w:p>
    <w:p w:rsidR="00517FC0" w:rsidRPr="0041122D" w:rsidRDefault="00517FC0" w:rsidP="00517FC0">
      <w:pPr>
        <w:spacing w:line="360" w:lineRule="auto"/>
        <w:jc w:val="both"/>
        <w:rPr>
          <w:rFonts w:ascii="Arial" w:hAnsi="Arial" w:cs="Arial"/>
        </w:rPr>
      </w:pPr>
      <w:r w:rsidRPr="0041122D">
        <w:rPr>
          <w:rFonts w:ascii="Arial" w:hAnsi="Arial" w:cs="Arial"/>
        </w:rPr>
        <w:t>b) Fiscalizar a realização dos serviços, bem como requisitar, quando necessário, a promoção de medidas para a regularidade da prestação do serviço;</w:t>
      </w:r>
    </w:p>
    <w:p w:rsidR="00517FC0" w:rsidRPr="0041122D" w:rsidRDefault="00517FC0" w:rsidP="00517FC0">
      <w:pPr>
        <w:spacing w:line="360" w:lineRule="auto"/>
        <w:jc w:val="both"/>
        <w:rPr>
          <w:rFonts w:ascii="Arial" w:hAnsi="Arial" w:cs="Arial"/>
        </w:rPr>
      </w:pPr>
      <w:r w:rsidRPr="0041122D">
        <w:rPr>
          <w:rFonts w:ascii="Arial" w:hAnsi="Arial" w:cs="Arial"/>
        </w:rPr>
        <w:t>c)  Rejeitar, no todo ou em parte a prestação dos serviços caso esta não apresente resultados satisfatórios ou conforme as obrigações assumidas pela Contratada;</w:t>
      </w:r>
    </w:p>
    <w:p w:rsidR="00517FC0" w:rsidRPr="0041122D" w:rsidRDefault="00517FC0" w:rsidP="00517FC0">
      <w:pPr>
        <w:spacing w:line="360" w:lineRule="auto"/>
        <w:jc w:val="both"/>
        <w:rPr>
          <w:rFonts w:ascii="Arial" w:hAnsi="Arial" w:cs="Arial"/>
        </w:rPr>
      </w:pPr>
      <w:r w:rsidRPr="0041122D">
        <w:rPr>
          <w:rFonts w:ascii="Arial" w:hAnsi="Arial" w:cs="Arial"/>
        </w:rPr>
        <w:t>d) Notificar, formal e tempestivamente, a Contratada sobre multas, penalidades e quaisquer débitos de sua responsabilidade, e sobre as irregularidades observadas no cumprimento do Contrato;</w:t>
      </w:r>
    </w:p>
    <w:p w:rsidR="00517FC0" w:rsidRPr="0041122D" w:rsidRDefault="00517FC0" w:rsidP="00517FC0">
      <w:pPr>
        <w:jc w:val="both"/>
        <w:rPr>
          <w:rFonts w:ascii="Arial" w:hAnsi="Arial" w:cs="Arial"/>
        </w:rPr>
      </w:pPr>
      <w:r w:rsidRPr="0041122D">
        <w:rPr>
          <w:rFonts w:ascii="Arial" w:hAnsi="Arial" w:cs="Arial"/>
        </w:rPr>
        <w:t>e) A Administração se reserva o direito de suspender a prestação dos serviços em desacordo com o pactuado entre as partes</w:t>
      </w:r>
    </w:p>
    <w:p w:rsidR="00517FC0" w:rsidRPr="0041122D" w:rsidRDefault="00517FC0" w:rsidP="00517FC0">
      <w:pPr>
        <w:jc w:val="both"/>
        <w:rPr>
          <w:rFonts w:ascii="Arial" w:hAnsi="Arial" w:cs="Arial"/>
          <w:b/>
          <w:highlight w:val="darkGreen"/>
          <w:u w:val="single"/>
        </w:rPr>
      </w:pPr>
    </w:p>
    <w:p w:rsidR="00517FC0" w:rsidRPr="0041122D" w:rsidRDefault="00517FC0" w:rsidP="00517FC0">
      <w:pPr>
        <w:jc w:val="both"/>
        <w:rPr>
          <w:rFonts w:ascii="Arial" w:hAnsi="Arial" w:cs="Arial"/>
          <w:b/>
          <w:bCs/>
        </w:rPr>
      </w:pPr>
      <w:r w:rsidRPr="0041122D">
        <w:rPr>
          <w:rFonts w:ascii="Arial" w:hAnsi="Arial" w:cs="Arial"/>
          <w:b/>
          <w:bCs/>
        </w:rPr>
        <w:t>16.3. PENALIDADES CABÍVEIS:</w:t>
      </w:r>
    </w:p>
    <w:p w:rsidR="00517FC0" w:rsidRPr="0041122D" w:rsidRDefault="00517FC0" w:rsidP="00517FC0">
      <w:pPr>
        <w:jc w:val="both"/>
        <w:rPr>
          <w:rFonts w:ascii="Arial" w:hAnsi="Arial" w:cs="Arial"/>
          <w:b/>
          <w:bCs/>
        </w:rPr>
      </w:pPr>
    </w:p>
    <w:p w:rsidR="00517FC0" w:rsidRPr="0041122D" w:rsidRDefault="00517FC0" w:rsidP="00517FC0">
      <w:pPr>
        <w:jc w:val="both"/>
        <w:rPr>
          <w:rFonts w:ascii="Arial" w:hAnsi="Arial" w:cs="Arial"/>
          <w:bCs/>
        </w:rPr>
      </w:pPr>
      <w:r w:rsidRPr="0041122D">
        <w:rPr>
          <w:rFonts w:ascii="Arial" w:hAnsi="Arial" w:cs="Arial"/>
          <w:bCs/>
        </w:rPr>
        <w:t>16.3.1. O licitante ou o contratado será responsabilizado administrativamente pelas seguintes infrações, com aplicação das seguintes sanções (art. 155 e 156 da Lei nº 14.133/2021):</w:t>
      </w:r>
    </w:p>
    <w:p w:rsidR="00517FC0" w:rsidRPr="0041122D" w:rsidRDefault="00517FC0" w:rsidP="00517FC0">
      <w:pPr>
        <w:ind w:left="283"/>
        <w:jc w:val="both"/>
        <w:rPr>
          <w:rFonts w:ascii="Arial" w:hAnsi="Arial" w:cs="Arial"/>
          <w:bCs/>
        </w:rPr>
      </w:pPr>
      <w:r w:rsidRPr="0041122D">
        <w:rPr>
          <w:rFonts w:ascii="Arial" w:hAnsi="Arial" w:cs="Arial"/>
          <w:bCs/>
        </w:rPr>
        <w:t xml:space="preserve">I - </w:t>
      </w:r>
      <w:r w:rsidRPr="0041122D">
        <w:rPr>
          <w:rFonts w:ascii="Arial" w:hAnsi="Arial" w:cs="Arial"/>
          <w:bCs/>
        </w:rPr>
        <w:tab/>
        <w:t>Dar causa à inexecução parcial da Ata de Registro de Preços:</w:t>
      </w:r>
    </w:p>
    <w:p w:rsidR="00517FC0" w:rsidRPr="0041122D" w:rsidRDefault="00517FC0" w:rsidP="00517FC0">
      <w:pPr>
        <w:ind w:left="283"/>
        <w:jc w:val="both"/>
        <w:rPr>
          <w:rFonts w:ascii="Arial" w:hAnsi="Arial" w:cs="Arial"/>
          <w:bCs/>
        </w:rPr>
      </w:pPr>
      <w:r w:rsidRPr="0041122D">
        <w:rPr>
          <w:rFonts w:ascii="Arial" w:hAnsi="Arial" w:cs="Arial"/>
          <w:bCs/>
        </w:rPr>
        <w:t xml:space="preserve">II - </w:t>
      </w:r>
      <w:r w:rsidRPr="0041122D">
        <w:rPr>
          <w:rFonts w:ascii="Arial" w:hAnsi="Arial" w:cs="Arial"/>
          <w:bCs/>
        </w:rPr>
        <w:tab/>
        <w:t>Dar causa à inexecução parcial da Ata de Registro de Preços que cause grave dano à Administração, ao funcionamento dos serviços públicos ou ao interesse coletivo;</w:t>
      </w:r>
    </w:p>
    <w:p w:rsidR="00517FC0" w:rsidRPr="0041122D" w:rsidRDefault="00517FC0" w:rsidP="00517FC0">
      <w:pPr>
        <w:ind w:left="283"/>
        <w:jc w:val="both"/>
        <w:rPr>
          <w:rFonts w:ascii="Arial" w:hAnsi="Arial" w:cs="Arial"/>
          <w:bCs/>
        </w:rPr>
      </w:pPr>
      <w:r w:rsidRPr="0041122D">
        <w:rPr>
          <w:rFonts w:ascii="Arial" w:hAnsi="Arial" w:cs="Arial"/>
          <w:bCs/>
        </w:rPr>
        <w:t>III - Dar causa à inexecução total da Ata de Registro de Preços;</w:t>
      </w:r>
    </w:p>
    <w:p w:rsidR="00517FC0" w:rsidRPr="0041122D" w:rsidRDefault="00517FC0" w:rsidP="00517FC0">
      <w:pPr>
        <w:ind w:left="283"/>
        <w:jc w:val="both"/>
        <w:rPr>
          <w:rFonts w:ascii="Arial" w:hAnsi="Arial" w:cs="Arial"/>
          <w:bCs/>
        </w:rPr>
      </w:pPr>
      <w:r w:rsidRPr="0041122D">
        <w:rPr>
          <w:rFonts w:ascii="Arial" w:hAnsi="Arial" w:cs="Arial"/>
          <w:bCs/>
        </w:rPr>
        <w:t>IV - Deixar de entregar a documentação exigida para o certame;</w:t>
      </w:r>
    </w:p>
    <w:p w:rsidR="00517FC0" w:rsidRPr="0041122D" w:rsidRDefault="00517FC0" w:rsidP="00517FC0">
      <w:pPr>
        <w:ind w:left="283"/>
        <w:jc w:val="both"/>
        <w:rPr>
          <w:rFonts w:ascii="Arial" w:hAnsi="Arial" w:cs="Arial"/>
          <w:bCs/>
        </w:rPr>
      </w:pPr>
      <w:r w:rsidRPr="0041122D">
        <w:rPr>
          <w:rFonts w:ascii="Arial" w:hAnsi="Arial" w:cs="Arial"/>
          <w:bCs/>
        </w:rPr>
        <w:t xml:space="preserve">V - </w:t>
      </w:r>
      <w:r w:rsidRPr="0041122D">
        <w:rPr>
          <w:rFonts w:ascii="Arial" w:hAnsi="Arial" w:cs="Arial"/>
          <w:bCs/>
        </w:rPr>
        <w:tab/>
        <w:t>Não manter a proposta, salvo em decorrência de fato superveniente devidamente justificado;</w:t>
      </w:r>
    </w:p>
    <w:p w:rsidR="00517FC0" w:rsidRPr="0041122D" w:rsidRDefault="00517FC0" w:rsidP="00517FC0">
      <w:pPr>
        <w:ind w:left="283"/>
        <w:jc w:val="both"/>
        <w:rPr>
          <w:rFonts w:ascii="Arial" w:hAnsi="Arial" w:cs="Arial"/>
          <w:bCs/>
        </w:rPr>
      </w:pPr>
      <w:r w:rsidRPr="0041122D">
        <w:rPr>
          <w:rFonts w:ascii="Arial" w:hAnsi="Arial" w:cs="Arial"/>
          <w:bCs/>
        </w:rPr>
        <w:t>VI - Não celebrar a Ata de Registro de Preços ou não entregar a documentação exigida para a contratação, quando convocado dentro do prazo de validade de sua proposta;</w:t>
      </w:r>
    </w:p>
    <w:p w:rsidR="00517FC0" w:rsidRPr="0041122D" w:rsidRDefault="00517FC0" w:rsidP="00517FC0">
      <w:pPr>
        <w:ind w:left="283"/>
        <w:jc w:val="both"/>
        <w:rPr>
          <w:rFonts w:ascii="Arial" w:hAnsi="Arial" w:cs="Arial"/>
          <w:bCs/>
        </w:rPr>
      </w:pPr>
      <w:r w:rsidRPr="0041122D">
        <w:rPr>
          <w:rFonts w:ascii="Arial" w:hAnsi="Arial" w:cs="Arial"/>
          <w:bCs/>
        </w:rPr>
        <w:t>VII - Ensejar o retardamento da execução ou da entrega do objeto da licitação sem motivo justificado;</w:t>
      </w:r>
    </w:p>
    <w:p w:rsidR="00517FC0" w:rsidRPr="0041122D" w:rsidRDefault="00517FC0" w:rsidP="00517FC0">
      <w:pPr>
        <w:ind w:left="283"/>
        <w:jc w:val="both"/>
        <w:rPr>
          <w:rFonts w:ascii="Arial" w:hAnsi="Arial" w:cs="Arial"/>
          <w:bCs/>
        </w:rPr>
      </w:pPr>
      <w:r w:rsidRPr="0041122D">
        <w:rPr>
          <w:rFonts w:ascii="Arial" w:hAnsi="Arial" w:cs="Arial"/>
          <w:bCs/>
        </w:rPr>
        <w:t>VIII - Apresentar declaração ou documentação falsa exigida para o certame ou prestar declaração falsa durante a licitação ou a execução da Ata de Registro de Preços;</w:t>
      </w:r>
    </w:p>
    <w:p w:rsidR="00517FC0" w:rsidRPr="0041122D" w:rsidRDefault="00517FC0" w:rsidP="00517FC0">
      <w:pPr>
        <w:ind w:left="283"/>
        <w:jc w:val="both"/>
        <w:rPr>
          <w:rFonts w:ascii="Arial" w:hAnsi="Arial" w:cs="Arial"/>
          <w:bCs/>
        </w:rPr>
      </w:pPr>
      <w:r w:rsidRPr="0041122D">
        <w:rPr>
          <w:rFonts w:ascii="Arial" w:hAnsi="Arial" w:cs="Arial"/>
          <w:bCs/>
        </w:rPr>
        <w:t>IX - Fraudar a licitação ou praticar ato fraudulento na execução da Ata de Registro de Preços;</w:t>
      </w:r>
    </w:p>
    <w:p w:rsidR="00517FC0" w:rsidRPr="0041122D" w:rsidRDefault="00517FC0" w:rsidP="00517FC0">
      <w:pPr>
        <w:ind w:left="340"/>
        <w:jc w:val="both"/>
        <w:rPr>
          <w:rFonts w:ascii="Arial" w:hAnsi="Arial" w:cs="Arial"/>
          <w:bCs/>
        </w:rPr>
      </w:pPr>
      <w:r w:rsidRPr="0041122D">
        <w:rPr>
          <w:rFonts w:ascii="Arial" w:hAnsi="Arial" w:cs="Arial"/>
          <w:bCs/>
        </w:rPr>
        <w:t>X - Comportar-se de modo inidôneo ou cometer fraude de qualquer natureza;</w:t>
      </w:r>
    </w:p>
    <w:p w:rsidR="00517FC0" w:rsidRPr="0041122D" w:rsidRDefault="00517FC0" w:rsidP="00517FC0">
      <w:pPr>
        <w:ind w:left="340"/>
        <w:jc w:val="both"/>
        <w:rPr>
          <w:rFonts w:ascii="Arial" w:hAnsi="Arial" w:cs="Arial"/>
          <w:bCs/>
        </w:rPr>
      </w:pPr>
      <w:r w:rsidRPr="0041122D">
        <w:rPr>
          <w:rFonts w:ascii="Arial" w:hAnsi="Arial" w:cs="Arial"/>
          <w:bCs/>
        </w:rPr>
        <w:t>XI - Praticar atos ilícitos com vistas a frustrar os objetivos da licitação;</w:t>
      </w:r>
    </w:p>
    <w:p w:rsidR="00517FC0" w:rsidRPr="0041122D" w:rsidRDefault="00517FC0" w:rsidP="00517FC0">
      <w:pPr>
        <w:ind w:left="340"/>
        <w:jc w:val="both"/>
        <w:rPr>
          <w:rFonts w:ascii="Arial" w:hAnsi="Arial" w:cs="Arial"/>
          <w:bCs/>
        </w:rPr>
      </w:pPr>
      <w:r w:rsidRPr="0041122D">
        <w:rPr>
          <w:rFonts w:ascii="Arial" w:hAnsi="Arial" w:cs="Arial"/>
          <w:bCs/>
        </w:rPr>
        <w:lastRenderedPageBreak/>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517FC0" w:rsidRPr="0041122D" w:rsidRDefault="00517FC0" w:rsidP="00517FC0">
      <w:pPr>
        <w:ind w:left="340"/>
        <w:jc w:val="both"/>
        <w:rPr>
          <w:rFonts w:ascii="Arial" w:hAnsi="Arial" w:cs="Arial"/>
          <w:bCs/>
        </w:rPr>
      </w:pPr>
    </w:p>
    <w:p w:rsidR="00517FC0" w:rsidRPr="0041122D" w:rsidRDefault="00517FC0" w:rsidP="00517FC0">
      <w:pPr>
        <w:ind w:left="340"/>
        <w:jc w:val="both"/>
        <w:rPr>
          <w:rFonts w:ascii="Arial" w:hAnsi="Arial" w:cs="Arial"/>
          <w:bCs/>
        </w:rPr>
      </w:pPr>
    </w:p>
    <w:p w:rsidR="00517FC0" w:rsidRPr="0041122D" w:rsidRDefault="00517FC0" w:rsidP="00517FC0">
      <w:pPr>
        <w:jc w:val="both"/>
        <w:rPr>
          <w:rFonts w:ascii="Arial" w:hAnsi="Arial" w:cs="Arial"/>
          <w:b/>
          <w:bCs/>
        </w:rPr>
      </w:pPr>
      <w:r w:rsidRPr="0041122D">
        <w:rPr>
          <w:rFonts w:ascii="Arial" w:hAnsi="Arial" w:cs="Arial"/>
          <w:b/>
          <w:bCs/>
        </w:rPr>
        <w:t xml:space="preserve">16.4 SANÇÕES </w:t>
      </w:r>
    </w:p>
    <w:p w:rsidR="00517FC0" w:rsidRPr="0041122D" w:rsidRDefault="00517FC0" w:rsidP="00517FC0">
      <w:pPr>
        <w:jc w:val="both"/>
        <w:rPr>
          <w:rFonts w:ascii="Arial" w:hAnsi="Arial" w:cs="Arial"/>
          <w:b/>
          <w:bCs/>
        </w:rPr>
      </w:pPr>
    </w:p>
    <w:p w:rsidR="00517FC0" w:rsidRPr="0041122D" w:rsidRDefault="00517FC0" w:rsidP="00517FC0">
      <w:pPr>
        <w:jc w:val="both"/>
        <w:rPr>
          <w:rFonts w:ascii="Arial" w:hAnsi="Arial" w:cs="Arial"/>
          <w:bCs/>
        </w:rPr>
      </w:pPr>
      <w:r w:rsidRPr="0041122D">
        <w:rPr>
          <w:rFonts w:ascii="Arial" w:hAnsi="Arial" w:cs="Arial"/>
          <w:bCs/>
        </w:rPr>
        <w:t>16.5 Serão aplicadas as seguintes sanções às penalidades acima indicadas:</w:t>
      </w:r>
    </w:p>
    <w:p w:rsidR="00517FC0" w:rsidRPr="0041122D" w:rsidRDefault="00517FC0" w:rsidP="00517FC0">
      <w:pPr>
        <w:jc w:val="both"/>
        <w:rPr>
          <w:rFonts w:ascii="Arial" w:hAnsi="Arial" w:cs="Arial"/>
          <w:bCs/>
        </w:rPr>
      </w:pPr>
    </w:p>
    <w:p w:rsidR="00517FC0" w:rsidRPr="0041122D" w:rsidRDefault="00517FC0" w:rsidP="00517FC0">
      <w:pPr>
        <w:jc w:val="both"/>
        <w:rPr>
          <w:rFonts w:ascii="Arial" w:hAnsi="Arial" w:cs="Arial"/>
          <w:bCs/>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517FC0" w:rsidRPr="0041122D" w:rsidTr="00E62919">
        <w:tc>
          <w:tcPr>
            <w:tcW w:w="569" w:type="dxa"/>
            <w:tcBorders>
              <w:top w:val="single" w:sz="2" w:space="0" w:color="000000"/>
              <w:left w:val="single" w:sz="2" w:space="0" w:color="000000"/>
              <w:bottom w:val="single" w:sz="2" w:space="0" w:color="000000"/>
            </w:tcBorders>
          </w:tcPr>
          <w:p w:rsidR="00517FC0" w:rsidRPr="0041122D" w:rsidRDefault="00517FC0" w:rsidP="00E62919">
            <w:pPr>
              <w:jc w:val="both"/>
              <w:rPr>
                <w:rFonts w:ascii="Arial" w:hAnsi="Arial" w:cs="Arial"/>
                <w:bCs/>
              </w:rPr>
            </w:pPr>
            <w:r w:rsidRPr="0041122D">
              <w:rPr>
                <w:rFonts w:ascii="Arial" w:hAnsi="Arial" w:cs="Arial"/>
                <w:bCs/>
              </w:rPr>
              <w:t xml:space="preserve">I - </w:t>
            </w:r>
          </w:p>
        </w:tc>
        <w:tc>
          <w:tcPr>
            <w:tcW w:w="3165" w:type="dxa"/>
            <w:tcBorders>
              <w:top w:val="single" w:sz="2" w:space="0" w:color="000000"/>
              <w:left w:val="single" w:sz="2" w:space="0" w:color="000000"/>
              <w:bottom w:val="single" w:sz="2" w:space="0" w:color="000000"/>
            </w:tcBorders>
          </w:tcPr>
          <w:p w:rsidR="00517FC0" w:rsidRPr="0041122D" w:rsidRDefault="00517FC0" w:rsidP="00E62919">
            <w:pPr>
              <w:jc w:val="both"/>
              <w:rPr>
                <w:rFonts w:ascii="Arial" w:hAnsi="Arial" w:cs="Arial"/>
                <w:bCs/>
              </w:rPr>
            </w:pPr>
            <w:r w:rsidRPr="0041122D">
              <w:rPr>
                <w:rFonts w:ascii="Arial" w:hAnsi="Arial" w:cs="Arial"/>
                <w:bCs/>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517FC0" w:rsidRPr="0041122D" w:rsidRDefault="00517FC0" w:rsidP="00E62919">
            <w:pPr>
              <w:jc w:val="both"/>
              <w:rPr>
                <w:rFonts w:ascii="Arial" w:hAnsi="Arial" w:cs="Arial"/>
                <w:bCs/>
              </w:rPr>
            </w:pPr>
            <w:r w:rsidRPr="0041122D">
              <w:rPr>
                <w:rFonts w:ascii="Arial" w:hAnsi="Arial" w:cs="Arial"/>
                <w:bCs/>
              </w:rPr>
              <w:t xml:space="preserve"> I</w:t>
            </w:r>
          </w:p>
          <w:p w:rsidR="00517FC0" w:rsidRPr="0041122D" w:rsidRDefault="00517FC0" w:rsidP="00E62919">
            <w:pPr>
              <w:jc w:val="both"/>
              <w:rPr>
                <w:rFonts w:ascii="Arial" w:hAnsi="Arial" w:cs="Arial"/>
                <w:bCs/>
              </w:rPr>
            </w:pPr>
          </w:p>
          <w:p w:rsidR="00517FC0" w:rsidRPr="0041122D" w:rsidRDefault="00517FC0" w:rsidP="00E62919">
            <w:pPr>
              <w:jc w:val="both"/>
              <w:rPr>
                <w:rFonts w:ascii="Arial" w:hAnsi="Arial" w:cs="Arial"/>
                <w:bCs/>
              </w:rPr>
            </w:pPr>
            <w:r w:rsidRPr="0041122D">
              <w:rPr>
                <w:rFonts w:ascii="Arial" w:hAnsi="Arial" w:cs="Arial"/>
                <w:bCs/>
              </w:rPr>
              <w:t xml:space="preserve">Obs. 1: Quando não se justificar a imposição de penalidade mais grave </w:t>
            </w:r>
          </w:p>
          <w:p w:rsidR="00517FC0" w:rsidRPr="0041122D" w:rsidRDefault="00517FC0" w:rsidP="00E62919">
            <w:pPr>
              <w:jc w:val="both"/>
              <w:rPr>
                <w:rFonts w:ascii="Arial" w:hAnsi="Arial" w:cs="Arial"/>
                <w:bCs/>
              </w:rPr>
            </w:pPr>
          </w:p>
          <w:p w:rsidR="00517FC0" w:rsidRPr="0041122D" w:rsidRDefault="00517FC0" w:rsidP="00E62919">
            <w:pPr>
              <w:jc w:val="both"/>
              <w:rPr>
                <w:rFonts w:ascii="Arial" w:hAnsi="Arial" w:cs="Arial"/>
                <w:bCs/>
              </w:rPr>
            </w:pPr>
            <w:r w:rsidRPr="0041122D">
              <w:rPr>
                <w:rFonts w:ascii="Arial" w:hAnsi="Arial" w:cs="Arial"/>
                <w:bCs/>
              </w:rPr>
              <w:t>Obs. 2: Pode ser aplicada cumulativamente com multa (art. 156, § 7º).</w:t>
            </w:r>
          </w:p>
          <w:p w:rsidR="00517FC0" w:rsidRPr="0041122D" w:rsidRDefault="00517FC0" w:rsidP="00E62919">
            <w:pPr>
              <w:jc w:val="both"/>
              <w:rPr>
                <w:rFonts w:ascii="Arial" w:hAnsi="Arial" w:cs="Arial"/>
                <w:bCs/>
              </w:rPr>
            </w:pPr>
          </w:p>
        </w:tc>
      </w:tr>
      <w:tr w:rsidR="00517FC0" w:rsidRPr="0041122D" w:rsidTr="00E62919">
        <w:tc>
          <w:tcPr>
            <w:tcW w:w="569" w:type="dxa"/>
            <w:tcBorders>
              <w:left w:val="single" w:sz="2" w:space="0" w:color="000000"/>
              <w:bottom w:val="single" w:sz="2" w:space="0" w:color="000000"/>
            </w:tcBorders>
          </w:tcPr>
          <w:p w:rsidR="00517FC0" w:rsidRPr="0041122D" w:rsidRDefault="00517FC0" w:rsidP="00E62919">
            <w:pPr>
              <w:pStyle w:val="Contedodatabela"/>
              <w:jc w:val="both"/>
              <w:rPr>
                <w:rFonts w:ascii="Arial" w:hAnsi="Arial" w:cs="Arial"/>
                <w:bCs/>
              </w:rPr>
            </w:pPr>
            <w:r w:rsidRPr="0041122D">
              <w:rPr>
                <w:rFonts w:ascii="Arial" w:hAnsi="Arial" w:cs="Arial"/>
                <w:bCs/>
              </w:rPr>
              <w:t xml:space="preserve">II - </w:t>
            </w:r>
          </w:p>
        </w:tc>
        <w:tc>
          <w:tcPr>
            <w:tcW w:w="3165" w:type="dxa"/>
            <w:tcBorders>
              <w:left w:val="single" w:sz="2" w:space="0" w:color="000000"/>
              <w:bottom w:val="single" w:sz="2" w:space="0" w:color="000000"/>
            </w:tcBorders>
          </w:tcPr>
          <w:p w:rsidR="00517FC0" w:rsidRPr="0041122D" w:rsidRDefault="00517FC0" w:rsidP="00E62919">
            <w:pPr>
              <w:pStyle w:val="Contedodatabela"/>
              <w:jc w:val="both"/>
              <w:rPr>
                <w:rFonts w:ascii="Arial" w:hAnsi="Arial" w:cs="Arial"/>
                <w:bCs/>
              </w:rPr>
            </w:pPr>
            <w:r w:rsidRPr="0041122D">
              <w:rPr>
                <w:rFonts w:ascii="Arial" w:hAnsi="Arial" w:cs="Arial"/>
                <w:bCs/>
              </w:rPr>
              <w:t xml:space="preserve">Multa de 10% </w:t>
            </w:r>
            <w:r w:rsidRPr="0041122D">
              <w:rPr>
                <w:rFonts w:ascii="Arial" w:hAnsi="Arial" w:cs="Arial"/>
                <w:bCs/>
              </w:rPr>
              <w:tab/>
            </w:r>
          </w:p>
        </w:tc>
        <w:tc>
          <w:tcPr>
            <w:tcW w:w="5341" w:type="dxa"/>
            <w:tcBorders>
              <w:left w:val="single" w:sz="2" w:space="0" w:color="000000"/>
              <w:bottom w:val="single" w:sz="2" w:space="0" w:color="000000"/>
              <w:right w:val="single" w:sz="2" w:space="0" w:color="000000"/>
            </w:tcBorders>
          </w:tcPr>
          <w:p w:rsidR="00517FC0" w:rsidRPr="0041122D" w:rsidRDefault="00517FC0" w:rsidP="00E62919">
            <w:pPr>
              <w:pStyle w:val="Contedodatabela"/>
              <w:jc w:val="both"/>
              <w:rPr>
                <w:rFonts w:ascii="Arial" w:hAnsi="Arial" w:cs="Arial"/>
                <w:bCs/>
              </w:rPr>
            </w:pPr>
            <w:r w:rsidRPr="0041122D">
              <w:rPr>
                <w:rFonts w:ascii="Arial" w:hAnsi="Arial" w:cs="Arial"/>
                <w:bCs/>
              </w:rPr>
              <w:t xml:space="preserve">Qualquer infração (art. 156, § 3º). </w:t>
            </w:r>
          </w:p>
        </w:tc>
      </w:tr>
      <w:tr w:rsidR="00517FC0" w:rsidRPr="0041122D" w:rsidTr="00E62919">
        <w:tc>
          <w:tcPr>
            <w:tcW w:w="569" w:type="dxa"/>
            <w:tcBorders>
              <w:left w:val="single" w:sz="2" w:space="0" w:color="000000"/>
              <w:bottom w:val="single" w:sz="2" w:space="0" w:color="000000"/>
            </w:tcBorders>
          </w:tcPr>
          <w:p w:rsidR="00517FC0" w:rsidRPr="0041122D" w:rsidRDefault="00517FC0" w:rsidP="00E62919">
            <w:pPr>
              <w:pStyle w:val="Contedodatabela"/>
              <w:jc w:val="both"/>
              <w:rPr>
                <w:rFonts w:ascii="Arial" w:hAnsi="Arial" w:cs="Arial"/>
                <w:bCs/>
              </w:rPr>
            </w:pPr>
            <w:r w:rsidRPr="0041122D">
              <w:rPr>
                <w:rFonts w:ascii="Arial" w:hAnsi="Arial" w:cs="Arial"/>
                <w:bCs/>
              </w:rPr>
              <w:t>III -</w:t>
            </w:r>
          </w:p>
        </w:tc>
        <w:tc>
          <w:tcPr>
            <w:tcW w:w="3165" w:type="dxa"/>
            <w:tcBorders>
              <w:left w:val="single" w:sz="2" w:space="0" w:color="000000"/>
              <w:bottom w:val="single" w:sz="2" w:space="0" w:color="000000"/>
            </w:tcBorders>
          </w:tcPr>
          <w:p w:rsidR="00517FC0" w:rsidRPr="0041122D" w:rsidRDefault="00517FC0" w:rsidP="00E62919">
            <w:pPr>
              <w:jc w:val="both"/>
              <w:rPr>
                <w:rFonts w:ascii="Arial" w:hAnsi="Arial" w:cs="Arial"/>
                <w:bCs/>
              </w:rPr>
            </w:pPr>
            <w:r w:rsidRPr="0041122D">
              <w:rPr>
                <w:rFonts w:ascii="Arial" w:hAnsi="Arial" w:cs="Arial"/>
                <w:bCs/>
              </w:rPr>
              <w:t>Impedimento de licitar e contratar no âmbito da Administração Pública direta e indireta do Município de Águas Frias, pelo prazo máximo de 3 (três) anos (art. 156, § 4º).</w:t>
            </w:r>
          </w:p>
        </w:tc>
        <w:tc>
          <w:tcPr>
            <w:tcW w:w="5341" w:type="dxa"/>
            <w:tcBorders>
              <w:left w:val="single" w:sz="2" w:space="0" w:color="000000"/>
              <w:bottom w:val="single" w:sz="2" w:space="0" w:color="000000"/>
              <w:right w:val="single" w:sz="2" w:space="0" w:color="000000"/>
            </w:tcBorders>
          </w:tcPr>
          <w:p w:rsidR="00517FC0" w:rsidRPr="0041122D" w:rsidRDefault="00517FC0" w:rsidP="00E62919">
            <w:pPr>
              <w:jc w:val="center"/>
              <w:rPr>
                <w:rFonts w:ascii="Arial" w:hAnsi="Arial" w:cs="Arial"/>
                <w:bCs/>
              </w:rPr>
            </w:pPr>
            <w:r w:rsidRPr="0041122D">
              <w:rPr>
                <w:rFonts w:ascii="Arial" w:hAnsi="Arial" w:cs="Arial"/>
                <w:bCs/>
              </w:rPr>
              <w:t xml:space="preserve">II </w:t>
            </w:r>
          </w:p>
          <w:p w:rsidR="00517FC0" w:rsidRPr="0041122D" w:rsidRDefault="00517FC0" w:rsidP="00E62919">
            <w:pPr>
              <w:jc w:val="center"/>
              <w:rPr>
                <w:rFonts w:ascii="Arial" w:hAnsi="Arial" w:cs="Arial"/>
                <w:bCs/>
              </w:rPr>
            </w:pPr>
            <w:r w:rsidRPr="0041122D">
              <w:rPr>
                <w:rFonts w:ascii="Arial" w:hAnsi="Arial" w:cs="Arial"/>
                <w:bCs/>
              </w:rPr>
              <w:t xml:space="preserve">III </w:t>
            </w:r>
          </w:p>
          <w:p w:rsidR="00517FC0" w:rsidRPr="0041122D" w:rsidRDefault="00517FC0" w:rsidP="00E62919">
            <w:pPr>
              <w:jc w:val="center"/>
              <w:rPr>
                <w:rFonts w:ascii="Arial" w:hAnsi="Arial" w:cs="Arial"/>
                <w:bCs/>
              </w:rPr>
            </w:pPr>
            <w:r w:rsidRPr="0041122D">
              <w:rPr>
                <w:rFonts w:ascii="Arial" w:hAnsi="Arial" w:cs="Arial"/>
                <w:bCs/>
              </w:rPr>
              <w:t xml:space="preserve">IV </w:t>
            </w:r>
          </w:p>
          <w:p w:rsidR="00517FC0" w:rsidRPr="0041122D" w:rsidRDefault="00517FC0" w:rsidP="00E62919">
            <w:pPr>
              <w:jc w:val="center"/>
              <w:rPr>
                <w:rFonts w:ascii="Arial" w:hAnsi="Arial" w:cs="Arial"/>
                <w:bCs/>
              </w:rPr>
            </w:pPr>
            <w:r w:rsidRPr="0041122D">
              <w:rPr>
                <w:rFonts w:ascii="Arial" w:hAnsi="Arial" w:cs="Arial"/>
                <w:bCs/>
              </w:rPr>
              <w:t xml:space="preserve">V </w:t>
            </w:r>
          </w:p>
          <w:p w:rsidR="00517FC0" w:rsidRPr="0041122D" w:rsidRDefault="00517FC0" w:rsidP="00E62919">
            <w:pPr>
              <w:jc w:val="center"/>
              <w:rPr>
                <w:rFonts w:ascii="Arial" w:hAnsi="Arial" w:cs="Arial"/>
                <w:bCs/>
              </w:rPr>
            </w:pPr>
            <w:r w:rsidRPr="0041122D">
              <w:rPr>
                <w:rFonts w:ascii="Arial" w:hAnsi="Arial" w:cs="Arial"/>
                <w:bCs/>
              </w:rPr>
              <w:t xml:space="preserve">VI </w:t>
            </w:r>
          </w:p>
          <w:p w:rsidR="00517FC0" w:rsidRPr="0041122D" w:rsidRDefault="00517FC0" w:rsidP="00E62919">
            <w:pPr>
              <w:jc w:val="center"/>
              <w:rPr>
                <w:rFonts w:ascii="Arial" w:hAnsi="Arial" w:cs="Arial"/>
                <w:bCs/>
              </w:rPr>
            </w:pPr>
            <w:r w:rsidRPr="0041122D">
              <w:rPr>
                <w:rFonts w:ascii="Arial" w:hAnsi="Arial" w:cs="Arial"/>
                <w:bCs/>
              </w:rPr>
              <w:t xml:space="preserve">VII </w:t>
            </w:r>
          </w:p>
          <w:p w:rsidR="00517FC0" w:rsidRPr="0041122D" w:rsidRDefault="00517FC0" w:rsidP="00E62919">
            <w:pPr>
              <w:jc w:val="center"/>
              <w:rPr>
                <w:rFonts w:ascii="Arial" w:hAnsi="Arial" w:cs="Arial"/>
                <w:bCs/>
              </w:rPr>
            </w:pPr>
          </w:p>
          <w:p w:rsidR="00517FC0" w:rsidRPr="0041122D" w:rsidRDefault="00517FC0" w:rsidP="00E62919">
            <w:pPr>
              <w:jc w:val="both"/>
              <w:rPr>
                <w:rFonts w:ascii="Arial" w:hAnsi="Arial" w:cs="Arial"/>
                <w:bCs/>
              </w:rPr>
            </w:pPr>
            <w:r w:rsidRPr="0041122D">
              <w:rPr>
                <w:rFonts w:ascii="Arial" w:hAnsi="Arial" w:cs="Arial"/>
                <w:bCs/>
              </w:rPr>
              <w:t xml:space="preserve">Obs. 1: Quando não se justificar a imposição de penalidade mais grave. </w:t>
            </w:r>
          </w:p>
          <w:p w:rsidR="00517FC0" w:rsidRPr="0041122D" w:rsidRDefault="00517FC0" w:rsidP="00E62919">
            <w:pPr>
              <w:jc w:val="both"/>
              <w:rPr>
                <w:rFonts w:ascii="Arial" w:hAnsi="Arial" w:cs="Arial"/>
                <w:bCs/>
              </w:rPr>
            </w:pPr>
            <w:r w:rsidRPr="0041122D">
              <w:rPr>
                <w:rFonts w:ascii="Arial" w:hAnsi="Arial" w:cs="Arial"/>
                <w:bCs/>
              </w:rPr>
              <w:t>Obs. 2: Pode ser aplicada cumulativamente com multa (art. 156, § 7º</w:t>
            </w:r>
          </w:p>
        </w:tc>
      </w:tr>
      <w:tr w:rsidR="00517FC0" w:rsidRPr="0041122D" w:rsidTr="00E62919">
        <w:tc>
          <w:tcPr>
            <w:tcW w:w="569" w:type="dxa"/>
            <w:tcBorders>
              <w:left w:val="single" w:sz="2" w:space="0" w:color="000000"/>
              <w:bottom w:val="single" w:sz="2" w:space="0" w:color="000000"/>
            </w:tcBorders>
          </w:tcPr>
          <w:p w:rsidR="00517FC0" w:rsidRPr="0041122D" w:rsidRDefault="00517FC0" w:rsidP="00E62919">
            <w:pPr>
              <w:pStyle w:val="Contedodatabela"/>
              <w:jc w:val="both"/>
              <w:rPr>
                <w:rFonts w:ascii="Arial" w:hAnsi="Arial" w:cs="Arial"/>
                <w:bCs/>
              </w:rPr>
            </w:pPr>
            <w:r w:rsidRPr="0041122D">
              <w:rPr>
                <w:rFonts w:ascii="Arial" w:hAnsi="Arial" w:cs="Arial"/>
                <w:bCs/>
              </w:rPr>
              <w:t>IV</w:t>
            </w:r>
          </w:p>
        </w:tc>
        <w:tc>
          <w:tcPr>
            <w:tcW w:w="3165" w:type="dxa"/>
            <w:tcBorders>
              <w:left w:val="single" w:sz="2" w:space="0" w:color="000000"/>
              <w:bottom w:val="single" w:sz="2" w:space="0" w:color="000000"/>
            </w:tcBorders>
          </w:tcPr>
          <w:p w:rsidR="00517FC0" w:rsidRPr="0041122D" w:rsidRDefault="00517FC0" w:rsidP="00E62919">
            <w:pPr>
              <w:jc w:val="both"/>
              <w:rPr>
                <w:rFonts w:ascii="Arial" w:hAnsi="Arial" w:cs="Arial"/>
                <w:bCs/>
              </w:rPr>
            </w:pPr>
            <w:r w:rsidRPr="0041122D">
              <w:rPr>
                <w:rFonts w:ascii="Arial" w:hAnsi="Arial" w:cs="Arial"/>
                <w:bCs/>
              </w:rPr>
              <w:t>Declaração de inidoneidade para licitar ou contratar no âmbito da Administração Pública direta e indireta de todos os entes federativos, pelo prazo mínimo de 3 (três) anos e máximo de 6 (seis) anos (art. 156, § 5º)</w:t>
            </w:r>
          </w:p>
        </w:tc>
        <w:tc>
          <w:tcPr>
            <w:tcW w:w="5341" w:type="dxa"/>
            <w:tcBorders>
              <w:left w:val="single" w:sz="2" w:space="0" w:color="000000"/>
              <w:bottom w:val="single" w:sz="2" w:space="0" w:color="000000"/>
              <w:right w:val="single" w:sz="2" w:space="0" w:color="000000"/>
            </w:tcBorders>
          </w:tcPr>
          <w:p w:rsidR="00517FC0" w:rsidRPr="0041122D" w:rsidRDefault="00517FC0" w:rsidP="00E62919">
            <w:pPr>
              <w:jc w:val="center"/>
              <w:rPr>
                <w:rFonts w:ascii="Arial" w:hAnsi="Arial" w:cs="Arial"/>
                <w:bCs/>
              </w:rPr>
            </w:pPr>
            <w:r w:rsidRPr="0041122D">
              <w:rPr>
                <w:rFonts w:ascii="Arial" w:hAnsi="Arial" w:cs="Arial"/>
                <w:bCs/>
              </w:rPr>
              <w:t xml:space="preserve">VIII </w:t>
            </w:r>
          </w:p>
          <w:p w:rsidR="00517FC0" w:rsidRPr="0041122D" w:rsidRDefault="00517FC0" w:rsidP="00E62919">
            <w:pPr>
              <w:jc w:val="center"/>
              <w:rPr>
                <w:rFonts w:ascii="Arial" w:hAnsi="Arial" w:cs="Arial"/>
                <w:bCs/>
              </w:rPr>
            </w:pPr>
            <w:r w:rsidRPr="0041122D">
              <w:rPr>
                <w:rFonts w:ascii="Arial" w:hAnsi="Arial" w:cs="Arial"/>
                <w:bCs/>
              </w:rPr>
              <w:t xml:space="preserve">IX </w:t>
            </w:r>
          </w:p>
          <w:p w:rsidR="00517FC0" w:rsidRPr="0041122D" w:rsidRDefault="00517FC0" w:rsidP="00E62919">
            <w:pPr>
              <w:jc w:val="center"/>
              <w:rPr>
                <w:rFonts w:ascii="Arial" w:hAnsi="Arial" w:cs="Arial"/>
                <w:bCs/>
              </w:rPr>
            </w:pPr>
            <w:r w:rsidRPr="0041122D">
              <w:rPr>
                <w:rFonts w:ascii="Arial" w:hAnsi="Arial" w:cs="Arial"/>
                <w:bCs/>
              </w:rPr>
              <w:t xml:space="preserve">X </w:t>
            </w:r>
          </w:p>
          <w:p w:rsidR="00517FC0" w:rsidRPr="0041122D" w:rsidRDefault="00517FC0" w:rsidP="00E62919">
            <w:pPr>
              <w:jc w:val="center"/>
              <w:rPr>
                <w:rFonts w:ascii="Arial" w:hAnsi="Arial" w:cs="Arial"/>
                <w:bCs/>
              </w:rPr>
            </w:pPr>
            <w:r w:rsidRPr="0041122D">
              <w:rPr>
                <w:rFonts w:ascii="Arial" w:hAnsi="Arial" w:cs="Arial"/>
                <w:bCs/>
              </w:rPr>
              <w:t xml:space="preserve">XI </w:t>
            </w:r>
          </w:p>
          <w:p w:rsidR="00517FC0" w:rsidRPr="0041122D" w:rsidRDefault="00517FC0" w:rsidP="00E62919">
            <w:pPr>
              <w:jc w:val="center"/>
              <w:rPr>
                <w:rFonts w:ascii="Arial" w:hAnsi="Arial" w:cs="Arial"/>
                <w:bCs/>
              </w:rPr>
            </w:pPr>
            <w:r w:rsidRPr="0041122D">
              <w:rPr>
                <w:rFonts w:ascii="Arial" w:hAnsi="Arial" w:cs="Arial"/>
                <w:bCs/>
              </w:rPr>
              <w:t xml:space="preserve">XII </w:t>
            </w:r>
          </w:p>
          <w:p w:rsidR="00517FC0" w:rsidRPr="0041122D" w:rsidRDefault="00517FC0" w:rsidP="00E62919">
            <w:pPr>
              <w:jc w:val="center"/>
              <w:rPr>
                <w:rFonts w:ascii="Arial" w:hAnsi="Arial" w:cs="Arial"/>
                <w:bCs/>
              </w:rPr>
            </w:pPr>
          </w:p>
          <w:p w:rsidR="00517FC0" w:rsidRPr="0041122D" w:rsidRDefault="00517FC0" w:rsidP="00E62919">
            <w:pPr>
              <w:jc w:val="both"/>
              <w:rPr>
                <w:rFonts w:ascii="Arial" w:hAnsi="Arial" w:cs="Arial"/>
                <w:bCs/>
              </w:rPr>
            </w:pPr>
            <w:r w:rsidRPr="0041122D">
              <w:rPr>
                <w:rFonts w:ascii="Arial" w:hAnsi="Arial" w:cs="Arial"/>
                <w:bCs/>
              </w:rPr>
              <w:t>Obs. 1: Pode ser aplicada cumulativamente com multa (art. 156, § 7º).</w:t>
            </w:r>
          </w:p>
        </w:tc>
      </w:tr>
    </w:tbl>
    <w:p w:rsidR="00517FC0" w:rsidRPr="0041122D" w:rsidRDefault="00517FC0" w:rsidP="00517FC0">
      <w:pPr>
        <w:jc w:val="both"/>
        <w:rPr>
          <w:rFonts w:ascii="Arial" w:hAnsi="Arial" w:cs="Arial"/>
          <w:bCs/>
        </w:rPr>
      </w:pPr>
    </w:p>
    <w:p w:rsidR="00517FC0" w:rsidRPr="0041122D" w:rsidRDefault="00517FC0" w:rsidP="00517FC0">
      <w:pPr>
        <w:jc w:val="both"/>
        <w:rPr>
          <w:rFonts w:ascii="Arial" w:hAnsi="Arial" w:cs="Arial"/>
          <w:bCs/>
        </w:rPr>
      </w:pPr>
      <w:r w:rsidRPr="0041122D">
        <w:rPr>
          <w:rFonts w:ascii="Arial" w:hAnsi="Arial" w:cs="Arial"/>
          <w:bCs/>
        </w:rPr>
        <w:t>16.6. Na aplicação das sanções serão considerados (art. 156, § 1º da Lei nº 14.133/2021):</w:t>
      </w:r>
    </w:p>
    <w:p w:rsidR="00517FC0" w:rsidRPr="0041122D" w:rsidRDefault="00517FC0" w:rsidP="00517FC0">
      <w:pPr>
        <w:jc w:val="both"/>
        <w:rPr>
          <w:rFonts w:ascii="Arial" w:hAnsi="Arial" w:cs="Arial"/>
          <w:bCs/>
        </w:rPr>
      </w:pPr>
      <w:r w:rsidRPr="0041122D">
        <w:rPr>
          <w:rFonts w:ascii="Arial" w:hAnsi="Arial" w:cs="Arial"/>
          <w:bCs/>
        </w:rPr>
        <w:t xml:space="preserve">I - </w:t>
      </w:r>
      <w:r w:rsidRPr="0041122D">
        <w:rPr>
          <w:rFonts w:ascii="Arial" w:hAnsi="Arial" w:cs="Arial"/>
          <w:bCs/>
        </w:rPr>
        <w:tab/>
        <w:t>A natureza e a gravidade da infração cometida;</w:t>
      </w:r>
    </w:p>
    <w:p w:rsidR="00517FC0" w:rsidRPr="0041122D" w:rsidRDefault="00517FC0" w:rsidP="00517FC0">
      <w:pPr>
        <w:jc w:val="both"/>
        <w:rPr>
          <w:rFonts w:ascii="Arial" w:hAnsi="Arial" w:cs="Arial"/>
          <w:bCs/>
        </w:rPr>
      </w:pPr>
      <w:r w:rsidRPr="0041122D">
        <w:rPr>
          <w:rFonts w:ascii="Arial" w:hAnsi="Arial" w:cs="Arial"/>
          <w:bCs/>
        </w:rPr>
        <w:t xml:space="preserve">II - </w:t>
      </w:r>
      <w:r w:rsidRPr="0041122D">
        <w:rPr>
          <w:rFonts w:ascii="Arial" w:hAnsi="Arial" w:cs="Arial"/>
          <w:bCs/>
        </w:rPr>
        <w:tab/>
        <w:t>As peculiaridades do caso concreto;</w:t>
      </w:r>
    </w:p>
    <w:p w:rsidR="00517FC0" w:rsidRPr="0041122D" w:rsidRDefault="00517FC0" w:rsidP="00517FC0">
      <w:pPr>
        <w:jc w:val="both"/>
        <w:rPr>
          <w:rFonts w:ascii="Arial" w:hAnsi="Arial" w:cs="Arial"/>
          <w:bCs/>
        </w:rPr>
      </w:pPr>
      <w:r w:rsidRPr="0041122D">
        <w:rPr>
          <w:rFonts w:ascii="Arial" w:hAnsi="Arial" w:cs="Arial"/>
          <w:bCs/>
        </w:rPr>
        <w:t xml:space="preserve">III - </w:t>
      </w:r>
      <w:r w:rsidRPr="0041122D">
        <w:rPr>
          <w:rFonts w:ascii="Arial" w:hAnsi="Arial" w:cs="Arial"/>
          <w:bCs/>
        </w:rPr>
        <w:tab/>
        <w:t>As circunstâncias agravantes ou atenuantes;</w:t>
      </w:r>
    </w:p>
    <w:p w:rsidR="00517FC0" w:rsidRPr="0041122D" w:rsidRDefault="00517FC0" w:rsidP="00517FC0">
      <w:pPr>
        <w:jc w:val="both"/>
        <w:rPr>
          <w:rFonts w:ascii="Arial" w:hAnsi="Arial" w:cs="Arial"/>
          <w:bCs/>
        </w:rPr>
      </w:pPr>
      <w:r w:rsidRPr="0041122D">
        <w:rPr>
          <w:rFonts w:ascii="Arial" w:hAnsi="Arial" w:cs="Arial"/>
          <w:bCs/>
        </w:rPr>
        <w:t xml:space="preserve">IV - </w:t>
      </w:r>
      <w:r w:rsidRPr="0041122D">
        <w:rPr>
          <w:rFonts w:ascii="Arial" w:hAnsi="Arial" w:cs="Arial"/>
          <w:bCs/>
        </w:rPr>
        <w:tab/>
        <w:t>Os danos que dela provierem para a Administração Pública;</w:t>
      </w:r>
    </w:p>
    <w:p w:rsidR="00517FC0" w:rsidRPr="0041122D" w:rsidRDefault="00517FC0" w:rsidP="00517FC0">
      <w:pPr>
        <w:jc w:val="both"/>
        <w:rPr>
          <w:rFonts w:ascii="Arial" w:hAnsi="Arial" w:cs="Arial"/>
          <w:bCs/>
        </w:rPr>
      </w:pPr>
      <w:r w:rsidRPr="0041122D">
        <w:rPr>
          <w:rFonts w:ascii="Arial" w:hAnsi="Arial" w:cs="Arial"/>
          <w:bCs/>
        </w:rPr>
        <w:t xml:space="preserve">V - </w:t>
      </w:r>
      <w:r w:rsidRPr="0041122D">
        <w:rPr>
          <w:rFonts w:ascii="Arial" w:hAnsi="Arial" w:cs="Arial"/>
          <w:bCs/>
        </w:rPr>
        <w:tab/>
        <w:t>A implantação ou o aperfeiçoamento de programa de integridade, conforme normas e orientações dos órgãos de controle.</w:t>
      </w:r>
    </w:p>
    <w:p w:rsidR="00517FC0" w:rsidRDefault="00517FC0" w:rsidP="00517FC0">
      <w:pPr>
        <w:jc w:val="both"/>
        <w:rPr>
          <w:rFonts w:ascii="Arial" w:hAnsi="Arial" w:cs="Arial"/>
          <w:bCs/>
        </w:rPr>
      </w:pPr>
      <w:r w:rsidRPr="0041122D">
        <w:rPr>
          <w:rFonts w:ascii="Arial" w:hAnsi="Arial" w:cs="Arial"/>
          <w:bCs/>
        </w:rPr>
        <w:t>16.7 Para aplicação das sanções (</w:t>
      </w:r>
      <w:proofErr w:type="spellStart"/>
      <w:r w:rsidRPr="0041122D">
        <w:rPr>
          <w:rFonts w:ascii="Arial" w:hAnsi="Arial" w:cs="Arial"/>
          <w:bCs/>
        </w:rPr>
        <w:t>arts</w:t>
      </w:r>
      <w:proofErr w:type="spellEnd"/>
      <w:r w:rsidRPr="0041122D">
        <w:rPr>
          <w:rFonts w:ascii="Arial" w:hAnsi="Arial" w:cs="Arial"/>
          <w:bCs/>
        </w:rPr>
        <w:t>. 156, § 6º, I, 157 e 158 da Lei nº 14.133/2021):</w:t>
      </w:r>
    </w:p>
    <w:p w:rsidR="0041122D" w:rsidRPr="0041122D" w:rsidRDefault="0041122D" w:rsidP="00517FC0">
      <w:pPr>
        <w:jc w:val="both"/>
        <w:rPr>
          <w:rFonts w:ascii="Arial" w:hAnsi="Arial" w:cs="Arial"/>
          <w:bCs/>
        </w:rPr>
      </w:pPr>
    </w:p>
    <w:p w:rsidR="0041122D" w:rsidRPr="0041122D" w:rsidRDefault="00517FC0" w:rsidP="0041122D">
      <w:pPr>
        <w:ind w:left="510"/>
        <w:jc w:val="both"/>
        <w:rPr>
          <w:rFonts w:ascii="Arial" w:hAnsi="Arial" w:cs="Arial"/>
          <w:bCs/>
        </w:rPr>
      </w:pPr>
      <w:r w:rsidRPr="0041122D">
        <w:rPr>
          <w:rFonts w:ascii="Arial" w:hAnsi="Arial" w:cs="Arial"/>
          <w:bCs/>
        </w:rPr>
        <w:t>I - Inciso II do item 16.5: será facultada a defesa do interessado no prazo de 15 (quinze) dias úteis, contado da data de sua intimação;</w:t>
      </w:r>
    </w:p>
    <w:p w:rsidR="00517FC0" w:rsidRDefault="00517FC0" w:rsidP="00517FC0">
      <w:pPr>
        <w:ind w:left="510"/>
        <w:jc w:val="both"/>
        <w:rPr>
          <w:rFonts w:ascii="Arial" w:hAnsi="Arial" w:cs="Arial"/>
          <w:bCs/>
        </w:rPr>
      </w:pPr>
      <w:r w:rsidRPr="0041122D">
        <w:rPr>
          <w:rFonts w:ascii="Arial" w:hAnsi="Arial" w:cs="Arial"/>
          <w:bCs/>
        </w:rPr>
        <w:t xml:space="preserve">II - Incisos III e IV do item 16.5: </w:t>
      </w:r>
    </w:p>
    <w:p w:rsidR="0041122D" w:rsidRPr="0041122D" w:rsidRDefault="0041122D" w:rsidP="00517FC0">
      <w:pPr>
        <w:ind w:left="510"/>
        <w:jc w:val="both"/>
        <w:rPr>
          <w:rFonts w:ascii="Arial" w:hAnsi="Arial" w:cs="Arial"/>
          <w:bCs/>
        </w:rPr>
      </w:pPr>
    </w:p>
    <w:p w:rsidR="00517FC0" w:rsidRPr="0041122D" w:rsidRDefault="00517FC0" w:rsidP="00517FC0">
      <w:pPr>
        <w:ind w:left="850"/>
        <w:jc w:val="both"/>
        <w:rPr>
          <w:rFonts w:ascii="Arial" w:hAnsi="Arial" w:cs="Arial"/>
          <w:bCs/>
        </w:rPr>
      </w:pPr>
      <w:r w:rsidRPr="0041122D">
        <w:rPr>
          <w:rFonts w:ascii="Arial" w:hAnsi="Arial" w:cs="Arial"/>
          <w:bCs/>
        </w:rPr>
        <w:t>a)</w:t>
      </w:r>
      <w:r w:rsidRPr="0041122D">
        <w:rPr>
          <w:rFonts w:ascii="Arial" w:hAnsi="Arial" w:cs="Arial"/>
          <w:bCs/>
        </w:rPr>
        <w:tab/>
        <w:t>Instauração de processo de responsabilização, a ser conduzido por comissão composta de 2 (dois) ou mais servidores estáveis, que avaliará fatos e circunstâncias conhecidos;</w:t>
      </w:r>
    </w:p>
    <w:p w:rsidR="00517FC0" w:rsidRPr="0041122D" w:rsidRDefault="00517FC0" w:rsidP="00517FC0">
      <w:pPr>
        <w:ind w:left="850"/>
        <w:jc w:val="both"/>
        <w:rPr>
          <w:rFonts w:ascii="Arial" w:hAnsi="Arial" w:cs="Arial"/>
          <w:bCs/>
        </w:rPr>
      </w:pPr>
      <w:r w:rsidRPr="0041122D">
        <w:rPr>
          <w:rFonts w:ascii="Arial" w:hAnsi="Arial" w:cs="Arial"/>
          <w:bCs/>
        </w:rPr>
        <w:t>b)</w:t>
      </w:r>
      <w:r w:rsidRPr="0041122D">
        <w:rPr>
          <w:rFonts w:ascii="Arial" w:hAnsi="Arial" w:cs="Arial"/>
          <w:bCs/>
        </w:rPr>
        <w:tab/>
        <w:t>O licitante ou o contratado será intimada para, no prazo de 15 (quinze) dias úteis, contado da data de intimação, apresentar defesa escrita e especificar as provas que pretenda produzir;</w:t>
      </w:r>
    </w:p>
    <w:p w:rsidR="00517FC0" w:rsidRPr="0041122D" w:rsidRDefault="00517FC0" w:rsidP="00517FC0">
      <w:pPr>
        <w:ind w:left="850"/>
        <w:jc w:val="both"/>
        <w:rPr>
          <w:rFonts w:ascii="Arial" w:hAnsi="Arial" w:cs="Arial"/>
          <w:bCs/>
        </w:rPr>
      </w:pPr>
      <w:r w:rsidRPr="0041122D">
        <w:rPr>
          <w:rFonts w:ascii="Arial" w:hAnsi="Arial" w:cs="Arial"/>
          <w:bCs/>
        </w:rPr>
        <w:lastRenderedPageBreak/>
        <w:t>c)</w:t>
      </w:r>
      <w:r w:rsidRPr="0041122D">
        <w:rPr>
          <w:rFonts w:ascii="Arial" w:hAnsi="Arial" w:cs="Arial"/>
          <w:bCs/>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517FC0" w:rsidRPr="0041122D" w:rsidRDefault="00517FC0" w:rsidP="00517FC0">
      <w:pPr>
        <w:ind w:left="850"/>
        <w:jc w:val="both"/>
        <w:rPr>
          <w:rFonts w:ascii="Arial" w:hAnsi="Arial" w:cs="Arial"/>
          <w:bCs/>
        </w:rPr>
      </w:pPr>
      <w:r w:rsidRPr="0041122D">
        <w:rPr>
          <w:rFonts w:ascii="Arial" w:hAnsi="Arial" w:cs="Arial"/>
          <w:bCs/>
        </w:rPr>
        <w:t>d)</w:t>
      </w:r>
      <w:r w:rsidRPr="0041122D">
        <w:rPr>
          <w:rFonts w:ascii="Arial" w:hAnsi="Arial" w:cs="Arial"/>
          <w:bCs/>
        </w:rPr>
        <w:tab/>
        <w:t>Serão indeferidas pela comissão, mediante decisão fundamentada, provas ilícitas, impertinentes, desnecessárias, protelatórias ou intempestivas;</w:t>
      </w:r>
    </w:p>
    <w:p w:rsidR="00517FC0" w:rsidRPr="0041122D" w:rsidRDefault="00517FC0" w:rsidP="00517FC0">
      <w:pPr>
        <w:ind w:left="850"/>
        <w:jc w:val="both"/>
        <w:rPr>
          <w:rFonts w:ascii="Arial" w:hAnsi="Arial" w:cs="Arial"/>
          <w:bCs/>
        </w:rPr>
      </w:pPr>
      <w:r w:rsidRPr="0041122D">
        <w:rPr>
          <w:rFonts w:ascii="Arial" w:hAnsi="Arial" w:cs="Arial"/>
          <w:bCs/>
        </w:rPr>
        <w:t>e)</w:t>
      </w:r>
      <w:r w:rsidRPr="0041122D">
        <w:rPr>
          <w:rFonts w:ascii="Arial" w:hAnsi="Arial" w:cs="Arial"/>
          <w:bCs/>
        </w:rPr>
        <w:tab/>
        <w:t>A sanção prevista no inciso IV do item 23.1 será precedida de análise jurídica e será de competência exclusiva de secretário municipal (art. 156, § 6º, I da Lei nº 14.133/2021);</w:t>
      </w:r>
    </w:p>
    <w:p w:rsidR="00517FC0" w:rsidRPr="0041122D" w:rsidRDefault="00517FC0" w:rsidP="00517FC0">
      <w:pPr>
        <w:ind w:left="850"/>
        <w:jc w:val="both"/>
        <w:rPr>
          <w:rFonts w:ascii="Arial" w:hAnsi="Arial" w:cs="Arial"/>
          <w:bCs/>
        </w:rPr>
      </w:pPr>
      <w:r w:rsidRPr="0041122D">
        <w:rPr>
          <w:rFonts w:ascii="Arial" w:hAnsi="Arial" w:cs="Arial"/>
          <w:bCs/>
        </w:rPr>
        <w:t>f)</w:t>
      </w:r>
      <w:r w:rsidRPr="0041122D">
        <w:rPr>
          <w:rFonts w:ascii="Arial" w:hAnsi="Arial" w:cs="Arial"/>
          <w:bCs/>
        </w:rPr>
        <w:tab/>
        <w:t>A prescrição ocorrerá em 5 (cinco) anos, contados da ciência da infração pela Administração Pública Municipal, e será:</w:t>
      </w:r>
    </w:p>
    <w:p w:rsidR="00517FC0" w:rsidRPr="0041122D" w:rsidRDefault="00517FC0" w:rsidP="00517FC0">
      <w:pPr>
        <w:ind w:left="1417"/>
        <w:jc w:val="both"/>
        <w:rPr>
          <w:rFonts w:ascii="Arial" w:hAnsi="Arial" w:cs="Arial"/>
          <w:bCs/>
        </w:rPr>
      </w:pPr>
      <w:r w:rsidRPr="0041122D">
        <w:rPr>
          <w:rFonts w:ascii="Arial" w:hAnsi="Arial" w:cs="Arial"/>
          <w:bCs/>
        </w:rPr>
        <w:t>i) Interrompida pela instauração do processo de responsabilização a que se refere este item;</w:t>
      </w:r>
    </w:p>
    <w:p w:rsidR="00517FC0" w:rsidRPr="0041122D" w:rsidRDefault="00517FC0" w:rsidP="00517FC0">
      <w:pPr>
        <w:ind w:left="1417"/>
        <w:jc w:val="both"/>
        <w:rPr>
          <w:rFonts w:ascii="Arial" w:hAnsi="Arial" w:cs="Arial"/>
          <w:bCs/>
        </w:rPr>
      </w:pPr>
      <w:proofErr w:type="spellStart"/>
      <w:r w:rsidRPr="0041122D">
        <w:rPr>
          <w:rFonts w:ascii="Arial" w:hAnsi="Arial" w:cs="Arial"/>
          <w:bCs/>
        </w:rPr>
        <w:t>ii</w:t>
      </w:r>
      <w:proofErr w:type="spellEnd"/>
      <w:r w:rsidRPr="0041122D">
        <w:rPr>
          <w:rFonts w:ascii="Arial" w:hAnsi="Arial" w:cs="Arial"/>
          <w:bCs/>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517FC0" w:rsidRDefault="00517FC0" w:rsidP="00517FC0">
      <w:pPr>
        <w:ind w:left="1417"/>
        <w:jc w:val="both"/>
        <w:rPr>
          <w:rFonts w:ascii="Arial" w:hAnsi="Arial" w:cs="Arial"/>
          <w:bCs/>
        </w:rPr>
      </w:pPr>
      <w:proofErr w:type="spellStart"/>
      <w:r w:rsidRPr="0041122D">
        <w:rPr>
          <w:rFonts w:ascii="Arial" w:hAnsi="Arial" w:cs="Arial"/>
          <w:bCs/>
        </w:rPr>
        <w:t>iii</w:t>
      </w:r>
      <w:proofErr w:type="spellEnd"/>
      <w:r w:rsidRPr="0041122D">
        <w:rPr>
          <w:rFonts w:ascii="Arial" w:hAnsi="Arial" w:cs="Arial"/>
          <w:bCs/>
        </w:rPr>
        <w:t>) Suspensa por decisão judicial que inviabilize a conclusão da apuração administrativa.</w:t>
      </w:r>
    </w:p>
    <w:p w:rsidR="0041122D" w:rsidRPr="0041122D" w:rsidRDefault="0041122D" w:rsidP="00517FC0">
      <w:pPr>
        <w:ind w:left="1417"/>
        <w:jc w:val="both"/>
        <w:rPr>
          <w:rFonts w:ascii="Arial" w:hAnsi="Arial" w:cs="Arial"/>
          <w:bCs/>
        </w:rPr>
      </w:pPr>
    </w:p>
    <w:p w:rsidR="00517FC0" w:rsidRPr="0041122D" w:rsidRDefault="00517FC0" w:rsidP="00517FC0">
      <w:pPr>
        <w:jc w:val="both"/>
        <w:rPr>
          <w:rFonts w:ascii="Arial" w:hAnsi="Arial" w:cs="Arial"/>
          <w:bCs/>
        </w:rPr>
      </w:pPr>
      <w:r w:rsidRPr="0041122D">
        <w:rPr>
          <w:rFonts w:ascii="Arial" w:hAnsi="Arial" w:cs="Arial"/>
          <w:bCs/>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517FC0" w:rsidRPr="0041122D" w:rsidRDefault="00517FC0" w:rsidP="00517FC0">
      <w:pPr>
        <w:jc w:val="both"/>
        <w:rPr>
          <w:rFonts w:ascii="Arial" w:hAnsi="Arial" w:cs="Arial"/>
          <w:bCs/>
        </w:rPr>
      </w:pPr>
      <w:r w:rsidRPr="0041122D">
        <w:rPr>
          <w:rFonts w:ascii="Arial" w:hAnsi="Arial" w:cs="Arial"/>
          <w:bCs/>
        </w:rPr>
        <w:t>16.9. A aplicação das sanções não exclui, em hipótese alguma, a obrigação de reparação integral do dano causado à Administração Pública Municipal (art. 156, § 9º da Lei nº 14.133/2021).</w:t>
      </w:r>
    </w:p>
    <w:p w:rsidR="00517FC0" w:rsidRPr="0041122D" w:rsidRDefault="00517FC0" w:rsidP="00517FC0">
      <w:pPr>
        <w:jc w:val="both"/>
        <w:rPr>
          <w:rFonts w:ascii="Arial" w:hAnsi="Arial" w:cs="Arial"/>
          <w:bCs/>
        </w:rPr>
      </w:pPr>
      <w:r w:rsidRPr="0041122D">
        <w:rPr>
          <w:rFonts w:ascii="Arial" w:hAnsi="Arial" w:cs="Arial"/>
          <w:bCs/>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517FC0" w:rsidRPr="0041122D" w:rsidRDefault="00517FC0" w:rsidP="00517FC0">
      <w:pPr>
        <w:jc w:val="both"/>
        <w:rPr>
          <w:rFonts w:ascii="Arial" w:hAnsi="Arial" w:cs="Arial"/>
          <w:bCs/>
        </w:rPr>
      </w:pPr>
      <w:r w:rsidRPr="0041122D">
        <w:rPr>
          <w:rFonts w:ascii="Arial" w:hAnsi="Arial" w:cs="Arial"/>
          <w:bCs/>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517FC0" w:rsidRPr="0041122D" w:rsidRDefault="00517FC0" w:rsidP="00517FC0">
      <w:pPr>
        <w:jc w:val="both"/>
        <w:rPr>
          <w:rFonts w:ascii="Arial" w:hAnsi="Arial" w:cs="Arial"/>
          <w:bCs/>
        </w:rPr>
      </w:pPr>
      <w:r w:rsidRPr="0041122D">
        <w:rPr>
          <w:rFonts w:ascii="Arial" w:hAnsi="Arial" w:cs="Arial"/>
          <w:bCs/>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41122D">
        <w:rPr>
          <w:rFonts w:ascii="Arial" w:hAnsi="Arial" w:cs="Arial"/>
          <w:bCs/>
        </w:rPr>
        <w:t>Ceis</w:t>
      </w:r>
      <w:proofErr w:type="spellEnd"/>
      <w:r w:rsidRPr="0041122D">
        <w:rPr>
          <w:rFonts w:ascii="Arial" w:hAnsi="Arial" w:cs="Arial"/>
          <w:bCs/>
        </w:rPr>
        <w:t>) e no Cadastro Nacional de Empresas Punidas (</w:t>
      </w:r>
      <w:proofErr w:type="spellStart"/>
      <w:r w:rsidRPr="0041122D">
        <w:rPr>
          <w:rFonts w:ascii="Arial" w:hAnsi="Arial" w:cs="Arial"/>
          <w:bCs/>
        </w:rPr>
        <w:t>Cnep</w:t>
      </w:r>
      <w:proofErr w:type="spellEnd"/>
      <w:r w:rsidRPr="0041122D">
        <w:rPr>
          <w:rFonts w:ascii="Arial" w:hAnsi="Arial" w:cs="Arial"/>
          <w:bCs/>
        </w:rPr>
        <w:t>), instituídos no âmbito do Poder Executivo federal (art. 161 da Lei nº 14.133/2021).</w:t>
      </w:r>
    </w:p>
    <w:p w:rsidR="00517FC0" w:rsidRPr="0041122D" w:rsidRDefault="00517FC0" w:rsidP="00517FC0">
      <w:pPr>
        <w:jc w:val="both"/>
        <w:rPr>
          <w:rFonts w:ascii="Arial" w:hAnsi="Arial" w:cs="Arial"/>
        </w:rPr>
      </w:pPr>
      <w:r w:rsidRPr="0041122D">
        <w:rPr>
          <w:rFonts w:ascii="Arial" w:hAnsi="Arial" w:cs="Arial"/>
          <w:bCs/>
        </w:rPr>
        <w:t>16.13. A forma de cômputo e as consequências da soma de diversas sanções aplicadas a uma mesma empresa e derivadas de contratos distintos seguirá o disposto no Decreto Municipal nº124/2023 (art. 161, parágrafo único da Lei nº 14.133/2021).</w:t>
      </w:r>
    </w:p>
    <w:p w:rsidR="00517FC0" w:rsidRPr="0041122D" w:rsidRDefault="00517FC0" w:rsidP="00517FC0">
      <w:pPr>
        <w:jc w:val="both"/>
        <w:rPr>
          <w:rFonts w:ascii="Arial" w:hAnsi="Arial" w:cs="Arial"/>
          <w:bCs/>
        </w:rPr>
      </w:pPr>
      <w:r w:rsidRPr="0041122D">
        <w:rPr>
          <w:rFonts w:ascii="Arial" w:hAnsi="Arial" w:cs="Arial"/>
          <w:bCs/>
        </w:rPr>
        <w:t>16.14. O atraso injustificado na execução do contrato sujeitará o contratado a multa de mora, na forma prevista no inciso II do item 16.5 (art. 162 da Lei nº 14.133/2021).</w:t>
      </w:r>
    </w:p>
    <w:p w:rsidR="00517FC0" w:rsidRPr="0041122D" w:rsidRDefault="00517FC0" w:rsidP="00517FC0">
      <w:pPr>
        <w:jc w:val="both"/>
        <w:rPr>
          <w:rFonts w:ascii="Arial" w:hAnsi="Arial" w:cs="Arial"/>
          <w:bCs/>
        </w:rPr>
      </w:pPr>
      <w:r w:rsidRPr="0041122D">
        <w:rPr>
          <w:rFonts w:ascii="Arial" w:hAnsi="Arial" w:cs="Arial"/>
          <w:bCs/>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517FC0" w:rsidRPr="0041122D" w:rsidRDefault="00517FC0" w:rsidP="00517FC0">
      <w:pPr>
        <w:jc w:val="both"/>
        <w:rPr>
          <w:rFonts w:ascii="Arial" w:hAnsi="Arial" w:cs="Arial"/>
          <w:bCs/>
        </w:rPr>
      </w:pPr>
      <w:r w:rsidRPr="0041122D">
        <w:rPr>
          <w:rFonts w:ascii="Arial" w:hAnsi="Arial" w:cs="Arial"/>
          <w:bCs/>
        </w:rPr>
        <w:t>16.15. É admitida a reabilitação do licitante ou contratado perante o Município de Águas Frias, exigidos, cumulativamente (art. 163 da Lei nº 14.133/2021).</w:t>
      </w:r>
    </w:p>
    <w:p w:rsidR="00517FC0" w:rsidRPr="0041122D" w:rsidRDefault="00517FC0" w:rsidP="00517FC0">
      <w:pPr>
        <w:ind w:left="567"/>
        <w:jc w:val="both"/>
        <w:rPr>
          <w:rFonts w:ascii="Arial" w:hAnsi="Arial" w:cs="Arial"/>
          <w:bCs/>
        </w:rPr>
      </w:pPr>
      <w:r w:rsidRPr="0041122D">
        <w:rPr>
          <w:rFonts w:ascii="Arial" w:hAnsi="Arial" w:cs="Arial"/>
          <w:bCs/>
        </w:rPr>
        <w:t>I - Reparação integral do dano causado à Administração Pública Municipal;</w:t>
      </w:r>
    </w:p>
    <w:p w:rsidR="00517FC0" w:rsidRPr="0041122D" w:rsidRDefault="00517FC0" w:rsidP="00517FC0">
      <w:pPr>
        <w:ind w:left="567"/>
        <w:jc w:val="both"/>
        <w:rPr>
          <w:rFonts w:ascii="Arial" w:hAnsi="Arial" w:cs="Arial"/>
          <w:bCs/>
        </w:rPr>
      </w:pPr>
      <w:r w:rsidRPr="0041122D">
        <w:rPr>
          <w:rFonts w:ascii="Arial" w:hAnsi="Arial" w:cs="Arial"/>
          <w:bCs/>
        </w:rPr>
        <w:t>II - Pagamento da multa;</w:t>
      </w:r>
    </w:p>
    <w:p w:rsidR="00517FC0" w:rsidRPr="0041122D" w:rsidRDefault="00517FC0" w:rsidP="00517FC0">
      <w:pPr>
        <w:ind w:left="567"/>
        <w:jc w:val="both"/>
        <w:rPr>
          <w:rFonts w:ascii="Arial" w:hAnsi="Arial" w:cs="Arial"/>
          <w:bCs/>
        </w:rPr>
      </w:pPr>
      <w:r w:rsidRPr="0041122D">
        <w:rPr>
          <w:rFonts w:ascii="Arial" w:hAnsi="Arial" w:cs="Arial"/>
          <w:bCs/>
        </w:rPr>
        <w:t>III - Transcurso do prazo mínimo de 1 (um) ano da aplicação da penalidade, no caso de impedimento de licitar e contratar, ou de 3 (três) anos da aplicação da penalidade, no caso de declaração de inidoneidade;</w:t>
      </w:r>
    </w:p>
    <w:p w:rsidR="00517FC0" w:rsidRPr="0041122D" w:rsidRDefault="00517FC0" w:rsidP="00517FC0">
      <w:pPr>
        <w:ind w:left="567"/>
        <w:jc w:val="both"/>
        <w:rPr>
          <w:rFonts w:ascii="Arial" w:hAnsi="Arial" w:cs="Arial"/>
          <w:bCs/>
        </w:rPr>
      </w:pPr>
      <w:r w:rsidRPr="0041122D">
        <w:rPr>
          <w:rFonts w:ascii="Arial" w:hAnsi="Arial" w:cs="Arial"/>
          <w:bCs/>
        </w:rPr>
        <w:t>IV - Cumprimento das condições de reabilitação definidas no ato punitivo;</w:t>
      </w:r>
    </w:p>
    <w:p w:rsidR="00517FC0" w:rsidRPr="0041122D" w:rsidRDefault="00517FC0" w:rsidP="00517FC0">
      <w:pPr>
        <w:ind w:left="567"/>
        <w:jc w:val="both"/>
        <w:rPr>
          <w:rFonts w:ascii="Arial" w:hAnsi="Arial" w:cs="Arial"/>
          <w:bCs/>
        </w:rPr>
      </w:pPr>
      <w:r w:rsidRPr="0041122D">
        <w:rPr>
          <w:rFonts w:ascii="Arial" w:hAnsi="Arial" w:cs="Arial"/>
          <w:bCs/>
        </w:rPr>
        <w:t>V - Análise jurídica prévia, com posicionamento conclusivo quanto ao cumprimento dos requisitos definidos neste item.</w:t>
      </w:r>
    </w:p>
    <w:p w:rsidR="00517FC0" w:rsidRPr="0041122D" w:rsidRDefault="00517FC0" w:rsidP="00517FC0">
      <w:pPr>
        <w:jc w:val="both"/>
        <w:rPr>
          <w:rFonts w:ascii="Arial" w:hAnsi="Arial" w:cs="Arial"/>
        </w:rPr>
      </w:pPr>
      <w:r w:rsidRPr="0041122D">
        <w:rPr>
          <w:rFonts w:ascii="Arial" w:hAnsi="Arial" w:cs="Arial"/>
          <w:bCs/>
        </w:rPr>
        <w:t xml:space="preserve">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 </w:t>
      </w:r>
      <w:r w:rsidRPr="0041122D">
        <w:rPr>
          <w:rFonts w:ascii="Arial" w:hAnsi="Arial" w:cs="Arial"/>
          <w:bCs/>
          <w:color w:val="000000"/>
        </w:rPr>
        <w:t>16.5</w:t>
      </w:r>
      <w:r w:rsidRPr="0041122D">
        <w:rPr>
          <w:rFonts w:ascii="Arial" w:hAnsi="Arial" w:cs="Arial"/>
          <w:bCs/>
        </w:rPr>
        <w:t xml:space="preserve">  exigirá, </w:t>
      </w:r>
      <w:r w:rsidRPr="0041122D">
        <w:rPr>
          <w:rFonts w:ascii="Arial" w:hAnsi="Arial" w:cs="Arial"/>
          <w:bCs/>
        </w:rPr>
        <w:lastRenderedPageBreak/>
        <w:t>como condição de reabilitação do licitante ou contratado, a implantação ou aperfeiçoamento de programa de integridade pelo responsável (art. 163, parágrafo único da Lei nº 14.133/2021).</w:t>
      </w:r>
    </w:p>
    <w:p w:rsidR="0041122D" w:rsidRDefault="0041122D" w:rsidP="00517FC0">
      <w:pPr>
        <w:jc w:val="both"/>
        <w:rPr>
          <w:rFonts w:ascii="Arial" w:hAnsi="Arial" w:cs="Arial"/>
          <w:b/>
        </w:rPr>
      </w:pPr>
    </w:p>
    <w:p w:rsidR="0041122D" w:rsidRDefault="0041122D" w:rsidP="00517FC0">
      <w:pPr>
        <w:jc w:val="both"/>
        <w:rPr>
          <w:rFonts w:ascii="Arial" w:hAnsi="Arial" w:cs="Arial"/>
          <w:b/>
        </w:rPr>
      </w:pPr>
    </w:p>
    <w:p w:rsidR="00517FC0" w:rsidRPr="0041122D" w:rsidRDefault="00517FC0" w:rsidP="00517FC0">
      <w:pPr>
        <w:jc w:val="both"/>
        <w:rPr>
          <w:rFonts w:ascii="Arial" w:hAnsi="Arial" w:cs="Arial"/>
          <w:b/>
        </w:rPr>
      </w:pPr>
      <w:r w:rsidRPr="0041122D">
        <w:rPr>
          <w:rFonts w:ascii="Arial" w:hAnsi="Arial" w:cs="Arial"/>
          <w:b/>
        </w:rPr>
        <w:t>17. OBRIGAÇÃO DO CONTRATADO DE MANTER, DURANTE TODA A EXECUÇÃO DO CONTRATO, EM COMPATIBILIDADE COM AS OBRIGAÇÕES POR ELE ASSUMIDAS, TODAS AS CONDIÇÕES EXIGIDAS PARA A HABILITAÇÃO NA LICITAÇÃO (art. 92, XVI)</w:t>
      </w:r>
    </w:p>
    <w:p w:rsidR="00517FC0" w:rsidRPr="0041122D" w:rsidRDefault="00517FC0" w:rsidP="00517FC0">
      <w:pPr>
        <w:jc w:val="both"/>
        <w:rPr>
          <w:rFonts w:ascii="Arial" w:hAnsi="Arial" w:cs="Arial"/>
          <w:b/>
        </w:rPr>
      </w:pPr>
    </w:p>
    <w:p w:rsidR="00517FC0" w:rsidRPr="0041122D" w:rsidRDefault="00517FC0" w:rsidP="00517FC0">
      <w:pPr>
        <w:jc w:val="both"/>
        <w:rPr>
          <w:rFonts w:ascii="Arial" w:hAnsi="Arial" w:cs="Arial"/>
        </w:rPr>
      </w:pPr>
      <w:r w:rsidRPr="0041122D">
        <w:rPr>
          <w:rFonts w:ascii="Arial" w:hAnsi="Arial" w:cs="Arial"/>
        </w:rPr>
        <w:t>17.1. O CONTRATADO fica obrigado a manter, durante toda a execução do contrato, em compatibilidade com as obrigações por ele assumidas, todas as condições exigidas para a habilitação na licitação.</w:t>
      </w:r>
    </w:p>
    <w:p w:rsidR="00517FC0" w:rsidRPr="0041122D" w:rsidRDefault="00517FC0" w:rsidP="00517FC0">
      <w:pPr>
        <w:jc w:val="both"/>
        <w:rPr>
          <w:rFonts w:ascii="Arial" w:hAnsi="Arial" w:cs="Arial"/>
          <w:b/>
        </w:rPr>
      </w:pPr>
    </w:p>
    <w:p w:rsidR="00517FC0" w:rsidRPr="0041122D" w:rsidRDefault="00517FC0" w:rsidP="00517FC0">
      <w:pPr>
        <w:jc w:val="both"/>
        <w:rPr>
          <w:rFonts w:ascii="Arial" w:hAnsi="Arial" w:cs="Arial"/>
          <w:b/>
        </w:rPr>
      </w:pPr>
      <w:r w:rsidRPr="0041122D">
        <w:rPr>
          <w:rFonts w:ascii="Arial" w:hAnsi="Arial" w:cs="Arial"/>
          <w:b/>
        </w:rPr>
        <w:t>18. A OBRIGAÇÃO DE O CONTRATADO CUMPRIR AS EXIGÊNCIAS DE RESERVA DE CARGOS PREVISTA EM LEI, BEM COMO EM OUTRAS NORMAS ESPECÍFICAS, PARA PESSOA COM DEFICIÊNCIA, PARA REABILITADO DA PREVIDÊNCIA SOCIAL E PARA APRENDIZ (art. 92, XVII)</w:t>
      </w:r>
    </w:p>
    <w:p w:rsidR="00517FC0" w:rsidRPr="0041122D" w:rsidRDefault="00517FC0" w:rsidP="00517FC0">
      <w:pPr>
        <w:jc w:val="both"/>
        <w:rPr>
          <w:rFonts w:ascii="Arial" w:hAnsi="Arial" w:cs="Arial"/>
          <w:b/>
        </w:rPr>
      </w:pPr>
    </w:p>
    <w:p w:rsidR="00517FC0" w:rsidRPr="0041122D" w:rsidRDefault="00517FC0" w:rsidP="00517FC0">
      <w:pPr>
        <w:jc w:val="both"/>
        <w:rPr>
          <w:rFonts w:ascii="Arial" w:hAnsi="Arial" w:cs="Arial"/>
          <w:b/>
        </w:rPr>
      </w:pPr>
      <w:r w:rsidRPr="0041122D">
        <w:rPr>
          <w:rFonts w:ascii="Arial" w:hAnsi="Arial" w:cs="Arial"/>
        </w:rPr>
        <w:t>18.1. O CONTRATADO fica obrigado a cumprir as exigências de reserva de cargos prevista em lei, bem como em outras normas específicas, para pessoa com deficiência, para reabilitado da previdência social e para aprendi</w:t>
      </w:r>
      <w:r w:rsidRPr="0041122D">
        <w:rPr>
          <w:rFonts w:ascii="Arial" w:hAnsi="Arial" w:cs="Arial"/>
          <w:b/>
        </w:rPr>
        <w:t>z.</w:t>
      </w:r>
    </w:p>
    <w:p w:rsidR="00517FC0" w:rsidRPr="0041122D" w:rsidRDefault="00517FC0" w:rsidP="00517FC0">
      <w:pPr>
        <w:jc w:val="both"/>
        <w:rPr>
          <w:rFonts w:ascii="Arial" w:hAnsi="Arial" w:cs="Arial"/>
          <w:b/>
        </w:rPr>
      </w:pPr>
    </w:p>
    <w:p w:rsidR="00517FC0" w:rsidRPr="0041122D" w:rsidRDefault="00517FC0" w:rsidP="00517FC0">
      <w:pPr>
        <w:pStyle w:val="SemEspaamento"/>
        <w:jc w:val="both"/>
        <w:rPr>
          <w:rFonts w:ascii="Arial" w:hAnsi="Arial" w:cs="Arial"/>
          <w:b/>
          <w:color w:val="000000" w:themeColor="text1"/>
          <w:sz w:val="20"/>
          <w:szCs w:val="20"/>
        </w:rPr>
      </w:pPr>
      <w:r w:rsidRPr="0041122D">
        <w:rPr>
          <w:rFonts w:ascii="Arial" w:hAnsi="Arial" w:cs="Arial"/>
          <w:b/>
          <w:color w:val="000000" w:themeColor="text1"/>
          <w:sz w:val="20"/>
          <w:szCs w:val="20"/>
        </w:rPr>
        <w:t>19. OS CASOS DE EXTINÇÃO (art. 92, XIX)</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19.1. Constituirão motivos para extinção do contrato, devendo ser formalmente motivada nos autos do processo, assegurados o contraditório e a ampla defesa, as seguintes situações (art. 136, caput da Lei nº 14.133/2021):</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a)</w:t>
      </w:r>
      <w:r w:rsidRPr="0041122D">
        <w:rPr>
          <w:rFonts w:ascii="Arial" w:hAnsi="Arial" w:cs="Arial"/>
          <w:sz w:val="20"/>
          <w:szCs w:val="20"/>
        </w:rPr>
        <w:tab/>
        <w:t xml:space="preserve">Não cumprimento ou cumprimento irregular de normas </w:t>
      </w:r>
      <w:proofErr w:type="spellStart"/>
      <w:r w:rsidRPr="0041122D">
        <w:rPr>
          <w:rFonts w:ascii="Arial" w:hAnsi="Arial" w:cs="Arial"/>
          <w:sz w:val="20"/>
          <w:szCs w:val="20"/>
        </w:rPr>
        <w:t>editalícias</w:t>
      </w:r>
      <w:proofErr w:type="spellEnd"/>
      <w:r w:rsidRPr="0041122D">
        <w:rPr>
          <w:rFonts w:ascii="Arial" w:hAnsi="Arial" w:cs="Arial"/>
          <w:sz w:val="20"/>
          <w:szCs w:val="20"/>
        </w:rPr>
        <w:t xml:space="preserve"> ou de cláusulas contratuais, de especificações, de projetos ou de prazos;</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b)</w:t>
      </w:r>
      <w:r w:rsidRPr="0041122D">
        <w:rPr>
          <w:rFonts w:ascii="Arial" w:hAnsi="Arial" w:cs="Arial"/>
          <w:sz w:val="20"/>
          <w:szCs w:val="20"/>
        </w:rPr>
        <w:tab/>
        <w:t>Desatendimento das determinações regulares emitidas pela autoridade designada para acompanhar e fiscalizar sua execução ou por autoridade superior;</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c)</w:t>
      </w:r>
      <w:r w:rsidRPr="0041122D">
        <w:rPr>
          <w:rFonts w:ascii="Arial" w:hAnsi="Arial" w:cs="Arial"/>
          <w:sz w:val="20"/>
          <w:szCs w:val="20"/>
        </w:rPr>
        <w:tab/>
        <w:t>Alteração social ou modificação da finalidade ou da estrutura da empresa que restrinja sua capacidade de concluir o contrato;</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d)</w:t>
      </w:r>
      <w:r w:rsidRPr="0041122D">
        <w:rPr>
          <w:rFonts w:ascii="Arial" w:hAnsi="Arial" w:cs="Arial"/>
          <w:sz w:val="20"/>
          <w:szCs w:val="20"/>
        </w:rPr>
        <w:tab/>
        <w:t>Decretação de falência ou de insolvência civil, dissolução da sociedade ou falecimento do CONTRATADO;</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e)</w:t>
      </w:r>
      <w:r w:rsidRPr="0041122D">
        <w:rPr>
          <w:rFonts w:ascii="Arial" w:hAnsi="Arial" w:cs="Arial"/>
          <w:sz w:val="20"/>
          <w:szCs w:val="20"/>
        </w:rPr>
        <w:tab/>
        <w:t>Caso fortuito ou força maior, regularmente comprovados, impeditivos da execução do contrato;</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f)</w:t>
      </w:r>
      <w:r w:rsidRPr="0041122D">
        <w:rPr>
          <w:rFonts w:ascii="Arial" w:hAnsi="Arial" w:cs="Arial"/>
          <w:sz w:val="20"/>
          <w:szCs w:val="20"/>
        </w:rPr>
        <w:tab/>
        <w:t>Atraso na obtenção da licença ambiental, ou impossibilidade de obtê-la, ou alteração substancial do anteprojeto que dela resultar, ainda que obtida no prazo previsto;</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g)</w:t>
      </w:r>
      <w:r w:rsidRPr="0041122D">
        <w:rPr>
          <w:rFonts w:ascii="Arial" w:hAnsi="Arial" w:cs="Arial"/>
          <w:sz w:val="20"/>
          <w:szCs w:val="20"/>
        </w:rPr>
        <w:tab/>
        <w:t>Atraso na liberação das áreas sujeitas a desapropriação, a desocupação ou a servidão administrativa, ou impossibilidade de liberação dessas áreas;</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h)</w:t>
      </w:r>
      <w:r w:rsidRPr="0041122D">
        <w:rPr>
          <w:rFonts w:ascii="Arial" w:hAnsi="Arial" w:cs="Arial"/>
          <w:sz w:val="20"/>
          <w:szCs w:val="20"/>
        </w:rPr>
        <w:tab/>
        <w:t>Razões de interesse público, justificadas pela autoridade máxima do órgão;</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i)</w:t>
      </w:r>
      <w:r w:rsidRPr="0041122D">
        <w:rPr>
          <w:rFonts w:ascii="Arial" w:hAnsi="Arial" w:cs="Arial"/>
          <w:sz w:val="20"/>
          <w:szCs w:val="20"/>
        </w:rPr>
        <w:tab/>
        <w:t>Não cumprimento das obrigações relativas à reserva de cargos prevista em lei, bem como em outras normas específicas, para pessoa com deficiência, para reabilitado da Previdência Social ou para aprendiz.</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19.1.1. As hipóteses de extinção a que se referem as letras “b”, “c” e “d” do item anterior observarão as seguintes disposições (art. 136, § 3º da Lei nº 14.133/2021):</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a)</w:t>
      </w:r>
      <w:r w:rsidRPr="0041122D">
        <w:rPr>
          <w:rFonts w:ascii="Arial" w:hAnsi="Arial" w:cs="Arial"/>
          <w:sz w:val="20"/>
          <w:szCs w:val="20"/>
        </w:rPr>
        <w:tab/>
        <w:t>Não serão admitidas em caso de calamidade pública, de grave perturbação da ordem interna ou de guerra, bem como quando decorrerem de ato ou fato que o CONTRATADO tenha praticado, do qual tenha participado ou para o qual tenha contribuído;</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b)</w:t>
      </w:r>
      <w:r w:rsidRPr="0041122D">
        <w:rPr>
          <w:rFonts w:ascii="Arial" w:hAnsi="Arial" w:cs="Arial"/>
          <w:sz w:val="20"/>
          <w:szCs w:val="20"/>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19.2. O CONTRATADO terá direito à extinção do contrato nas seguintes hipóteses (art. 136, § 2º da Lei nº 14.133/2021):</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a)</w:t>
      </w:r>
      <w:r w:rsidRPr="0041122D">
        <w:rPr>
          <w:rFonts w:ascii="Arial" w:hAnsi="Arial" w:cs="Arial"/>
          <w:sz w:val="20"/>
          <w:szCs w:val="20"/>
        </w:rPr>
        <w:tab/>
        <w:t>Supressão, por parte da Administração, de obras, serviços ou compras que acarrete modificação do valor inicial do contrato além do limite permitido no art. 125 da Lei nº 14.133/2021;</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b)</w:t>
      </w:r>
      <w:r w:rsidRPr="0041122D">
        <w:rPr>
          <w:rFonts w:ascii="Arial" w:hAnsi="Arial" w:cs="Arial"/>
          <w:sz w:val="20"/>
          <w:szCs w:val="20"/>
        </w:rPr>
        <w:tab/>
        <w:t>Suspensão de execução do contrato, por ordem escrita da Administração, por prazo superior a 3 (três) meses;</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c)</w:t>
      </w:r>
      <w:r w:rsidRPr="0041122D">
        <w:rPr>
          <w:rFonts w:ascii="Arial" w:hAnsi="Arial" w:cs="Arial"/>
          <w:sz w:val="20"/>
          <w:szCs w:val="20"/>
        </w:rPr>
        <w:tab/>
        <w:t>Repetidas suspensões que totalizem 90 (noventa) dias úteis, independentemente do pagamento obrigatório de indenização pelas sucessivas e contratualmente imprevistas desmobilizações e mobilizações e outras previstas;</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lastRenderedPageBreak/>
        <w:t>d)</w:t>
      </w:r>
      <w:r w:rsidRPr="0041122D">
        <w:rPr>
          <w:rFonts w:ascii="Arial" w:hAnsi="Arial" w:cs="Arial"/>
          <w:sz w:val="20"/>
          <w:szCs w:val="20"/>
        </w:rPr>
        <w:tab/>
        <w:t>Atraso superior a 2 (dois) meses, contado da emissão da nota fiscal, dos pagamentos ou de parcelas de pagamentos devidos pela Administração por despesas de obras, serviços ou fornecimentos;</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e)</w:t>
      </w:r>
      <w:r w:rsidRPr="0041122D">
        <w:rPr>
          <w:rFonts w:ascii="Arial" w:hAnsi="Arial" w:cs="Arial"/>
          <w:sz w:val="20"/>
          <w:szCs w:val="20"/>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19. 3. A extinção do contrato poderá ser (art. 138 da Lei nº 14.133/2021):</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a)</w:t>
      </w:r>
      <w:r w:rsidRPr="0041122D">
        <w:rPr>
          <w:rFonts w:ascii="Arial" w:hAnsi="Arial" w:cs="Arial"/>
          <w:sz w:val="20"/>
          <w:szCs w:val="20"/>
        </w:rPr>
        <w:tab/>
        <w:t>Determinada por ato unilateral e escrito da Administração, exceto no caso de descumprimento decorrente de sua própria conduta;</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b)</w:t>
      </w:r>
      <w:r w:rsidRPr="0041122D">
        <w:rPr>
          <w:rFonts w:ascii="Arial" w:hAnsi="Arial" w:cs="Arial"/>
          <w:sz w:val="20"/>
          <w:szCs w:val="20"/>
        </w:rPr>
        <w:tab/>
        <w:t>Consensual, por acordo entre as partes, por conciliação, por mediação ou por comitê de resolução de disputas, desde que haja interesse da Administração;</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c)</w:t>
      </w:r>
      <w:r w:rsidRPr="0041122D">
        <w:rPr>
          <w:rFonts w:ascii="Arial" w:hAnsi="Arial" w:cs="Arial"/>
          <w:sz w:val="20"/>
          <w:szCs w:val="20"/>
        </w:rPr>
        <w:tab/>
        <w:t>Determinada por decisão arbitral, em decorrência de cláusula compromissória ou compromisso arbitral, ou por decisão judicial.</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19.3.1. A extinção determinada por ato unilateral da Administração e a extinção consensual serão precedidas de autorização escrita e fundamentada da autoridade competente e reduzidas a termo no respectivo processo.</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19.3.2. Quando a extinção decorrer de culpa exclusiva da Administração, o CONTRATADO será ressarcido pelos prejuízos regularmente comprovados que houver sofrido e terá direito a:</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a)</w:t>
      </w:r>
      <w:r w:rsidRPr="0041122D">
        <w:rPr>
          <w:rFonts w:ascii="Arial" w:hAnsi="Arial" w:cs="Arial"/>
          <w:sz w:val="20"/>
          <w:szCs w:val="20"/>
        </w:rPr>
        <w:tab/>
        <w:t>Devolução da garantia;</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b)</w:t>
      </w:r>
      <w:r w:rsidRPr="0041122D">
        <w:rPr>
          <w:rFonts w:ascii="Arial" w:hAnsi="Arial" w:cs="Arial"/>
          <w:sz w:val="20"/>
          <w:szCs w:val="20"/>
        </w:rPr>
        <w:tab/>
        <w:t>Pagamentos devidos pela execução do contrato até a data de extinção;</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c)</w:t>
      </w:r>
      <w:r w:rsidRPr="0041122D">
        <w:rPr>
          <w:rFonts w:ascii="Arial" w:hAnsi="Arial" w:cs="Arial"/>
          <w:sz w:val="20"/>
          <w:szCs w:val="20"/>
        </w:rPr>
        <w:tab/>
        <w:t>Pagamento do custo da desmobilização.</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19.4. A extinção determinada por ato unilateral da Administração poderá acarretar, sem prejuízo das sanções previstas na Lei nº 14.133/2021, as seguintes consequências (art. 139 da Lei nº 14.133/2021):</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a)</w:t>
      </w:r>
      <w:r w:rsidRPr="0041122D">
        <w:rPr>
          <w:rFonts w:ascii="Arial" w:hAnsi="Arial" w:cs="Arial"/>
          <w:sz w:val="20"/>
          <w:szCs w:val="20"/>
        </w:rPr>
        <w:tab/>
        <w:t>Assunção imediata do objeto do contrato, no estado e local em que se encontrar, por ato próprio da Administração;</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b)</w:t>
      </w:r>
      <w:r w:rsidRPr="0041122D">
        <w:rPr>
          <w:rFonts w:ascii="Arial" w:hAnsi="Arial" w:cs="Arial"/>
          <w:sz w:val="20"/>
          <w:szCs w:val="20"/>
        </w:rPr>
        <w:tab/>
        <w:t>Ocupação e utilização do local, das instalações, dos equipamentos, do material e do pessoal empregados na execução do contrato e necessários à sua continuidade;</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c)</w:t>
      </w:r>
      <w:r w:rsidRPr="0041122D">
        <w:rPr>
          <w:rFonts w:ascii="Arial" w:hAnsi="Arial" w:cs="Arial"/>
          <w:sz w:val="20"/>
          <w:szCs w:val="20"/>
        </w:rPr>
        <w:tab/>
        <w:t>Execução da garantia contratual para:</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i)</w:t>
      </w:r>
      <w:r w:rsidRPr="0041122D">
        <w:rPr>
          <w:rFonts w:ascii="Arial" w:hAnsi="Arial" w:cs="Arial"/>
          <w:sz w:val="20"/>
          <w:szCs w:val="20"/>
        </w:rPr>
        <w:tab/>
        <w:t>Ressarcimento da Administração Pública por prejuízos decorrentes da não execução;</w:t>
      </w:r>
    </w:p>
    <w:p w:rsidR="00517FC0" w:rsidRPr="0041122D" w:rsidRDefault="00517FC0" w:rsidP="00517FC0">
      <w:pPr>
        <w:pStyle w:val="SemEspaamento"/>
        <w:jc w:val="both"/>
        <w:rPr>
          <w:rFonts w:ascii="Arial" w:hAnsi="Arial" w:cs="Arial"/>
          <w:sz w:val="20"/>
          <w:szCs w:val="20"/>
        </w:rPr>
      </w:pPr>
      <w:proofErr w:type="spellStart"/>
      <w:r w:rsidRPr="0041122D">
        <w:rPr>
          <w:rFonts w:ascii="Arial" w:hAnsi="Arial" w:cs="Arial"/>
          <w:sz w:val="20"/>
          <w:szCs w:val="20"/>
        </w:rPr>
        <w:t>ii</w:t>
      </w:r>
      <w:proofErr w:type="spellEnd"/>
      <w:r w:rsidRPr="0041122D">
        <w:rPr>
          <w:rFonts w:ascii="Arial" w:hAnsi="Arial" w:cs="Arial"/>
          <w:sz w:val="20"/>
          <w:szCs w:val="20"/>
        </w:rPr>
        <w:t>)</w:t>
      </w:r>
      <w:r w:rsidRPr="0041122D">
        <w:rPr>
          <w:rFonts w:ascii="Arial" w:hAnsi="Arial" w:cs="Arial"/>
          <w:sz w:val="20"/>
          <w:szCs w:val="20"/>
        </w:rPr>
        <w:tab/>
        <w:t>Pagamento de verbas trabalhistas, fundiárias e previdenciárias, quando cabível;</w:t>
      </w:r>
    </w:p>
    <w:p w:rsidR="00517FC0" w:rsidRPr="0041122D" w:rsidRDefault="00517FC0" w:rsidP="00517FC0">
      <w:pPr>
        <w:pStyle w:val="SemEspaamento"/>
        <w:jc w:val="both"/>
        <w:rPr>
          <w:rFonts w:ascii="Arial" w:hAnsi="Arial" w:cs="Arial"/>
          <w:sz w:val="20"/>
          <w:szCs w:val="20"/>
        </w:rPr>
      </w:pPr>
      <w:proofErr w:type="spellStart"/>
      <w:r w:rsidRPr="0041122D">
        <w:rPr>
          <w:rFonts w:ascii="Arial" w:hAnsi="Arial" w:cs="Arial"/>
          <w:sz w:val="20"/>
          <w:szCs w:val="20"/>
        </w:rPr>
        <w:t>iii</w:t>
      </w:r>
      <w:proofErr w:type="spellEnd"/>
      <w:r w:rsidRPr="0041122D">
        <w:rPr>
          <w:rFonts w:ascii="Arial" w:hAnsi="Arial" w:cs="Arial"/>
          <w:sz w:val="20"/>
          <w:szCs w:val="20"/>
        </w:rPr>
        <w:t>)</w:t>
      </w:r>
      <w:r w:rsidRPr="0041122D">
        <w:rPr>
          <w:rFonts w:ascii="Arial" w:hAnsi="Arial" w:cs="Arial"/>
          <w:sz w:val="20"/>
          <w:szCs w:val="20"/>
        </w:rPr>
        <w:tab/>
        <w:t>Pagamento das multas devidas à Administração Pública;</w:t>
      </w:r>
    </w:p>
    <w:p w:rsidR="00517FC0" w:rsidRPr="0041122D" w:rsidRDefault="00517FC0" w:rsidP="00517FC0">
      <w:pPr>
        <w:pStyle w:val="SemEspaamento"/>
        <w:jc w:val="both"/>
        <w:rPr>
          <w:rFonts w:ascii="Arial" w:hAnsi="Arial" w:cs="Arial"/>
          <w:sz w:val="20"/>
          <w:szCs w:val="20"/>
        </w:rPr>
      </w:pPr>
      <w:proofErr w:type="spellStart"/>
      <w:r w:rsidRPr="0041122D">
        <w:rPr>
          <w:rFonts w:ascii="Arial" w:hAnsi="Arial" w:cs="Arial"/>
          <w:sz w:val="20"/>
          <w:szCs w:val="20"/>
        </w:rPr>
        <w:t>iv</w:t>
      </w:r>
      <w:proofErr w:type="spellEnd"/>
      <w:r w:rsidRPr="0041122D">
        <w:rPr>
          <w:rFonts w:ascii="Arial" w:hAnsi="Arial" w:cs="Arial"/>
          <w:sz w:val="20"/>
          <w:szCs w:val="20"/>
        </w:rPr>
        <w:t>)</w:t>
      </w:r>
      <w:r w:rsidRPr="0041122D">
        <w:rPr>
          <w:rFonts w:ascii="Arial" w:hAnsi="Arial" w:cs="Arial"/>
          <w:sz w:val="20"/>
          <w:szCs w:val="20"/>
        </w:rPr>
        <w:tab/>
        <w:t>Exigência da assunção da execução e da conclusão do objeto do contrato pela seguradora, quando cabível;</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a)</w:t>
      </w:r>
      <w:r w:rsidRPr="0041122D">
        <w:rPr>
          <w:rFonts w:ascii="Arial" w:hAnsi="Arial" w:cs="Arial"/>
          <w:sz w:val="20"/>
          <w:szCs w:val="20"/>
        </w:rPr>
        <w:tab/>
        <w:t>Retenção dos créditos decorrentes do contrato até o limite dos prejuízos causados à Administração Pública e das multas aplicadas.</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19.4.1. A aplicação das medidas previstas nas letras “a” e “b” do item anterior ficará a critério da Administração, que poderá dar continuidade à obra ou ao serviço por execução direta ou indireta</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19.4.2. Na hipótese da letra “b”, o ato deverá ser precedido de autorização expressa do secretário municipal competente.</w:t>
      </w:r>
    </w:p>
    <w:p w:rsidR="00517FC0" w:rsidRPr="0041122D" w:rsidRDefault="00517FC0" w:rsidP="00517FC0">
      <w:pPr>
        <w:pStyle w:val="SemEspaamento"/>
        <w:jc w:val="both"/>
        <w:rPr>
          <w:rFonts w:ascii="Arial" w:hAnsi="Arial" w:cs="Arial"/>
          <w:sz w:val="20"/>
          <w:szCs w:val="20"/>
        </w:rPr>
      </w:pPr>
    </w:p>
    <w:p w:rsidR="00517FC0" w:rsidRDefault="00517FC0" w:rsidP="00517FC0">
      <w:pPr>
        <w:pStyle w:val="SemEspaamento"/>
        <w:jc w:val="both"/>
        <w:rPr>
          <w:rFonts w:ascii="Arial" w:hAnsi="Arial" w:cs="Arial"/>
          <w:sz w:val="20"/>
          <w:szCs w:val="20"/>
        </w:rPr>
      </w:pPr>
      <w:r w:rsidRPr="0041122D">
        <w:rPr>
          <w:rFonts w:ascii="Arial" w:hAnsi="Arial" w:cs="Arial"/>
          <w:sz w:val="20"/>
          <w:szCs w:val="20"/>
        </w:rPr>
        <w:t>19.5. Os emitentes das garantias previstas no art. 96 da Lei nº 14.133/2021 serão notificados pelo CONTRATANTE quanto ao início de processo administrativo para apuração de descumprimento de cláusulas contratuais (art. 136, § 4º da Lei nº 14.133/2021).</w:t>
      </w:r>
    </w:p>
    <w:p w:rsidR="0041122D" w:rsidRPr="0041122D" w:rsidRDefault="0041122D"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b/>
          <w:sz w:val="20"/>
          <w:szCs w:val="20"/>
        </w:rPr>
      </w:pPr>
      <w:r w:rsidRPr="0041122D">
        <w:rPr>
          <w:rFonts w:ascii="Arial" w:hAnsi="Arial" w:cs="Arial"/>
          <w:b/>
          <w:sz w:val="20"/>
          <w:szCs w:val="20"/>
        </w:rPr>
        <w:t>20 – DA PROTEÇÃO DE DADOS</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lastRenderedPageBreak/>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41122D" w:rsidRDefault="0041122D" w:rsidP="00517FC0">
      <w:pPr>
        <w:pStyle w:val="SemEspaamento"/>
        <w:jc w:val="both"/>
        <w:rPr>
          <w:rFonts w:ascii="Arial" w:hAnsi="Arial" w:cs="Arial"/>
          <w:sz w:val="20"/>
          <w:szCs w:val="20"/>
        </w:rPr>
      </w:pPr>
    </w:p>
    <w:p w:rsidR="0041122D" w:rsidRDefault="0041122D" w:rsidP="00517FC0">
      <w:pPr>
        <w:pStyle w:val="SemEspaamento"/>
        <w:jc w:val="both"/>
        <w:rPr>
          <w:rFonts w:ascii="Arial" w:hAnsi="Arial" w:cs="Arial"/>
          <w:sz w:val="20"/>
          <w:szCs w:val="20"/>
        </w:rPr>
      </w:pPr>
    </w:p>
    <w:p w:rsidR="0041122D" w:rsidRDefault="0041122D"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20.4. A Parte Receptora somente poderá tratar dados pessoais conforme as instruções da Parte Reveladora, a fim de cumprir suas obrigações para a prestação dos serviços, jamais para qualquer outro propósito.</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b/>
          <w:sz w:val="20"/>
          <w:szCs w:val="20"/>
        </w:rPr>
      </w:pPr>
      <w:r w:rsidRPr="0041122D">
        <w:rPr>
          <w:rFonts w:ascii="Arial" w:hAnsi="Arial" w:cs="Arial"/>
          <w:b/>
          <w:sz w:val="20"/>
          <w:szCs w:val="20"/>
        </w:rPr>
        <w:t>21 – DAS DISPOSIÇÕES GERAIS</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21.1. Este instrumento poderá ser alterado somente mediante a celebração de Termo Aditivo.</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21.2. A nulidade ou anulação de qualquer cláusula deste instrumento não implicará na nulidade ou anulação das demais cláusulas, que permanecerão em vigor, a menos que expressamente anuladas por decisão judicial.</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21.4. O presente instrumento é celebrado em caráter irrevogável e irretratável, obrigando as partes e seus sucessores, a qualquer título e tempo.</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21.5. A Parte Receptora declara que os serviços serão prestados de acordo com todas as legislações, princípios e normas aplicáveis, inclusive a Lei nº 13.709/2018 – Lei Geral de Proteção de Dados (LGDP).</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21.7. Através deste instrumento, a Parte Receptora cede à Parte Reveladora todos os direitos patrimoniais de autor a ela pertencente, decorrentes dos serviços prestados.</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21.9. A inobservância de qualquer uma das disposições estabelecidas neste instrumento, sujeitará a Parte Receptora ao pagamento ou ressarcimento, de todas as perdas e danos, materiais e morais, lucros cessantes, nos termos das legislações vigentes.</w:t>
      </w:r>
    </w:p>
    <w:p w:rsidR="00517FC0" w:rsidRPr="0041122D" w:rsidRDefault="00517FC0" w:rsidP="00517FC0">
      <w:pPr>
        <w:pStyle w:val="SemEspaamento"/>
        <w:jc w:val="both"/>
        <w:rPr>
          <w:rFonts w:ascii="Arial" w:hAnsi="Arial" w:cs="Arial"/>
          <w:sz w:val="20"/>
          <w:szCs w:val="20"/>
        </w:rPr>
      </w:pPr>
    </w:p>
    <w:p w:rsidR="0041122D" w:rsidRDefault="0041122D" w:rsidP="00517FC0">
      <w:pPr>
        <w:pStyle w:val="SemEspaamento"/>
        <w:jc w:val="both"/>
        <w:rPr>
          <w:rFonts w:ascii="Arial" w:hAnsi="Arial" w:cs="Arial"/>
          <w:b/>
          <w:sz w:val="20"/>
          <w:szCs w:val="20"/>
        </w:rPr>
      </w:pPr>
    </w:p>
    <w:p w:rsidR="0041122D" w:rsidRDefault="0041122D" w:rsidP="00517FC0">
      <w:pPr>
        <w:pStyle w:val="SemEspaamento"/>
        <w:jc w:val="both"/>
        <w:rPr>
          <w:rFonts w:ascii="Arial" w:hAnsi="Arial" w:cs="Arial"/>
          <w:b/>
          <w:sz w:val="20"/>
          <w:szCs w:val="20"/>
        </w:rPr>
      </w:pPr>
    </w:p>
    <w:p w:rsidR="0041122D" w:rsidRDefault="0041122D" w:rsidP="00517FC0">
      <w:pPr>
        <w:pStyle w:val="SemEspaamento"/>
        <w:jc w:val="both"/>
        <w:rPr>
          <w:rFonts w:ascii="Arial" w:hAnsi="Arial" w:cs="Arial"/>
          <w:b/>
          <w:sz w:val="20"/>
          <w:szCs w:val="20"/>
        </w:rPr>
      </w:pPr>
    </w:p>
    <w:p w:rsidR="0041122D" w:rsidRDefault="0041122D" w:rsidP="00517FC0">
      <w:pPr>
        <w:pStyle w:val="SemEspaamento"/>
        <w:jc w:val="both"/>
        <w:rPr>
          <w:rFonts w:ascii="Arial" w:hAnsi="Arial" w:cs="Arial"/>
          <w:b/>
          <w:sz w:val="20"/>
          <w:szCs w:val="20"/>
        </w:rPr>
      </w:pPr>
    </w:p>
    <w:p w:rsidR="0041122D" w:rsidRDefault="0041122D" w:rsidP="00517FC0">
      <w:pPr>
        <w:pStyle w:val="SemEspaamento"/>
        <w:jc w:val="both"/>
        <w:rPr>
          <w:rFonts w:ascii="Arial" w:hAnsi="Arial" w:cs="Arial"/>
          <w:b/>
          <w:sz w:val="20"/>
          <w:szCs w:val="20"/>
        </w:rPr>
      </w:pPr>
    </w:p>
    <w:p w:rsidR="0041122D" w:rsidRDefault="0041122D" w:rsidP="00517FC0">
      <w:pPr>
        <w:pStyle w:val="SemEspaamento"/>
        <w:jc w:val="both"/>
        <w:rPr>
          <w:rFonts w:ascii="Arial" w:hAnsi="Arial" w:cs="Arial"/>
          <w:b/>
          <w:sz w:val="20"/>
          <w:szCs w:val="20"/>
        </w:rPr>
      </w:pPr>
    </w:p>
    <w:p w:rsidR="00517FC0" w:rsidRPr="0041122D" w:rsidRDefault="00517FC0" w:rsidP="00517FC0">
      <w:pPr>
        <w:pStyle w:val="SemEspaamento"/>
        <w:jc w:val="both"/>
        <w:rPr>
          <w:rFonts w:ascii="Arial" w:hAnsi="Arial" w:cs="Arial"/>
          <w:b/>
          <w:sz w:val="20"/>
          <w:szCs w:val="20"/>
        </w:rPr>
      </w:pPr>
      <w:r w:rsidRPr="0041122D">
        <w:rPr>
          <w:rFonts w:ascii="Arial" w:hAnsi="Arial" w:cs="Arial"/>
          <w:b/>
          <w:sz w:val="20"/>
          <w:szCs w:val="20"/>
        </w:rPr>
        <w:t>22 – DO FORO</w:t>
      </w:r>
    </w:p>
    <w:p w:rsidR="00517FC0" w:rsidRPr="0041122D" w:rsidRDefault="00517FC0"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24.1. Fica eleito o Foro da Comarca de Coronel Freitas, Estado de Santa Catarina, como único competente para dirimir as controvérsias resultantes deste instrumento, renunciando as partes a qualquer outro, por mais privilegiado que seja ou venha a ser.</w:t>
      </w:r>
    </w:p>
    <w:p w:rsidR="00AB06BF" w:rsidRPr="0041122D" w:rsidRDefault="00AB06BF" w:rsidP="00517FC0">
      <w:pPr>
        <w:pStyle w:val="SemEspaamento"/>
        <w:jc w:val="both"/>
        <w:rPr>
          <w:rFonts w:ascii="Arial" w:hAnsi="Arial" w:cs="Arial"/>
          <w:sz w:val="20"/>
          <w:szCs w:val="20"/>
        </w:rPr>
      </w:pPr>
    </w:p>
    <w:p w:rsidR="00517FC0" w:rsidRPr="0041122D" w:rsidRDefault="00517FC0" w:rsidP="00517FC0">
      <w:pPr>
        <w:pStyle w:val="SemEspaamento"/>
        <w:jc w:val="both"/>
        <w:rPr>
          <w:rFonts w:ascii="Arial" w:hAnsi="Arial" w:cs="Arial"/>
          <w:sz w:val="20"/>
          <w:szCs w:val="20"/>
        </w:rPr>
      </w:pPr>
      <w:r w:rsidRPr="0041122D">
        <w:rPr>
          <w:rFonts w:ascii="Arial" w:hAnsi="Arial" w:cs="Arial"/>
          <w:sz w:val="20"/>
          <w:szCs w:val="20"/>
        </w:rPr>
        <w:t>E, por estarem justas e contratadas, as partes assinam esta Ata de Registro de Preços, em 02 (duas) vias de igual teor e forma, na presença das 02 (duas) testemunhas abaixo nomeadas, para que produza todos os efeitos.</w:t>
      </w:r>
    </w:p>
    <w:p w:rsidR="00517FC0" w:rsidRPr="0041122D" w:rsidRDefault="00517FC0" w:rsidP="00517FC0">
      <w:pPr>
        <w:jc w:val="both"/>
        <w:rPr>
          <w:rFonts w:ascii="Arial" w:hAnsi="Arial" w:cs="Arial"/>
        </w:rPr>
      </w:pPr>
      <w:r w:rsidRPr="0041122D">
        <w:rPr>
          <w:rFonts w:ascii="Arial" w:hAnsi="Arial" w:cs="Arial"/>
        </w:rPr>
        <w:t>M</w:t>
      </w:r>
      <w:r w:rsidR="00AB06BF" w:rsidRPr="0041122D">
        <w:rPr>
          <w:rFonts w:ascii="Arial" w:hAnsi="Arial" w:cs="Arial"/>
        </w:rPr>
        <w:t>unicípi</w:t>
      </w:r>
      <w:r w:rsidR="0041122D">
        <w:rPr>
          <w:rFonts w:ascii="Arial" w:hAnsi="Arial" w:cs="Arial"/>
        </w:rPr>
        <w:t>o de Águas Frias – SC, 05 de jul</w:t>
      </w:r>
      <w:r w:rsidR="00AB06BF" w:rsidRPr="0041122D">
        <w:rPr>
          <w:rFonts w:ascii="Arial" w:hAnsi="Arial" w:cs="Arial"/>
        </w:rPr>
        <w:t>ho de 2023</w:t>
      </w:r>
    </w:p>
    <w:p w:rsidR="00517FC0" w:rsidRPr="0041122D" w:rsidRDefault="00517FC0" w:rsidP="00517FC0">
      <w:pPr>
        <w:jc w:val="both"/>
        <w:rPr>
          <w:rFonts w:ascii="Arial" w:hAnsi="Arial" w:cs="Arial"/>
          <w:b/>
          <w:u w:val="single"/>
        </w:rPr>
      </w:pPr>
    </w:p>
    <w:p w:rsidR="00642BAA" w:rsidRDefault="00642BAA" w:rsidP="00517FC0">
      <w:pPr>
        <w:jc w:val="both"/>
        <w:rPr>
          <w:rFonts w:ascii="Arial" w:hAnsi="Arial" w:cs="Arial"/>
          <w:b/>
          <w:u w:val="single"/>
        </w:rPr>
      </w:pPr>
    </w:p>
    <w:p w:rsidR="0041122D" w:rsidRDefault="0041122D" w:rsidP="00517FC0">
      <w:pPr>
        <w:jc w:val="both"/>
        <w:rPr>
          <w:rFonts w:ascii="Arial" w:hAnsi="Arial" w:cs="Arial"/>
          <w:b/>
          <w:u w:val="single"/>
        </w:rPr>
      </w:pPr>
    </w:p>
    <w:p w:rsidR="0041122D" w:rsidRDefault="0041122D" w:rsidP="00517FC0">
      <w:pPr>
        <w:jc w:val="both"/>
        <w:rPr>
          <w:rFonts w:ascii="Arial" w:hAnsi="Arial" w:cs="Arial"/>
          <w:b/>
          <w:u w:val="single"/>
        </w:rPr>
      </w:pPr>
    </w:p>
    <w:p w:rsidR="0041122D" w:rsidRPr="0041122D" w:rsidRDefault="0041122D" w:rsidP="00517FC0">
      <w:pPr>
        <w:jc w:val="both"/>
        <w:rPr>
          <w:rFonts w:ascii="Arial" w:hAnsi="Arial" w:cs="Arial"/>
          <w:b/>
          <w:u w:val="single"/>
        </w:rPr>
      </w:pPr>
    </w:p>
    <w:p w:rsidR="00642BAA" w:rsidRPr="0041122D" w:rsidRDefault="00642BAA" w:rsidP="00517FC0">
      <w:pPr>
        <w:jc w:val="both"/>
        <w:rPr>
          <w:rFonts w:ascii="Arial" w:hAnsi="Arial" w:cs="Arial"/>
          <w:b/>
          <w:u w:val="single"/>
        </w:rPr>
      </w:pPr>
    </w:p>
    <w:p w:rsidR="00517FC0" w:rsidRPr="0041122D" w:rsidRDefault="00642BAA" w:rsidP="00642BAA">
      <w:pPr>
        <w:rPr>
          <w:rFonts w:ascii="Arial" w:hAnsi="Arial" w:cs="Arial"/>
          <w:b/>
          <w:u w:val="single"/>
        </w:rPr>
      </w:pPr>
      <w:r w:rsidRPr="0041122D">
        <w:rPr>
          <w:rFonts w:ascii="Arial" w:hAnsi="Arial" w:cs="Arial"/>
          <w:b/>
        </w:rPr>
        <w:t xml:space="preserve">                                     </w:t>
      </w:r>
      <w:r w:rsidRPr="0041122D">
        <w:rPr>
          <w:rFonts w:ascii="Arial" w:hAnsi="Arial" w:cs="Arial"/>
          <w:b/>
          <w:u w:val="single"/>
        </w:rPr>
        <w:t xml:space="preserve"> </w:t>
      </w:r>
      <w:r w:rsidR="00517FC0" w:rsidRPr="0041122D">
        <w:rPr>
          <w:rFonts w:ascii="Arial" w:hAnsi="Arial" w:cs="Arial"/>
          <w:b/>
          <w:u w:val="single"/>
        </w:rPr>
        <w:t>________________________________________</w:t>
      </w:r>
    </w:p>
    <w:p w:rsidR="00517FC0" w:rsidRPr="0041122D" w:rsidRDefault="00517FC0" w:rsidP="00517FC0">
      <w:pPr>
        <w:jc w:val="center"/>
        <w:rPr>
          <w:rFonts w:ascii="Arial" w:hAnsi="Arial" w:cs="Arial"/>
          <w:b/>
        </w:rPr>
      </w:pPr>
      <w:r w:rsidRPr="0041122D">
        <w:rPr>
          <w:rFonts w:ascii="Arial" w:hAnsi="Arial" w:cs="Arial"/>
          <w:b/>
        </w:rPr>
        <w:t xml:space="preserve">LUIZ JOSÉ DAGA </w:t>
      </w:r>
    </w:p>
    <w:p w:rsidR="00517FC0" w:rsidRPr="0041122D" w:rsidRDefault="00517FC0" w:rsidP="00517FC0">
      <w:pPr>
        <w:jc w:val="center"/>
        <w:rPr>
          <w:rFonts w:ascii="Arial" w:hAnsi="Arial" w:cs="Arial"/>
        </w:rPr>
      </w:pPr>
      <w:r w:rsidRPr="0041122D">
        <w:rPr>
          <w:rFonts w:ascii="Arial" w:hAnsi="Arial" w:cs="Arial"/>
          <w:b/>
        </w:rPr>
        <w:t xml:space="preserve">PREFEITO MUNICIPAL </w:t>
      </w:r>
    </w:p>
    <w:p w:rsidR="00517FC0" w:rsidRPr="0041122D" w:rsidRDefault="00517FC0" w:rsidP="00517FC0">
      <w:pPr>
        <w:jc w:val="both"/>
        <w:rPr>
          <w:rFonts w:ascii="Arial" w:hAnsi="Arial" w:cs="Arial"/>
          <w:b/>
          <w:u w:val="single"/>
        </w:rPr>
      </w:pPr>
    </w:p>
    <w:p w:rsidR="00AB06BF" w:rsidRPr="0041122D" w:rsidRDefault="00AB06BF" w:rsidP="00517FC0">
      <w:pPr>
        <w:jc w:val="center"/>
        <w:rPr>
          <w:rFonts w:ascii="Arial" w:hAnsi="Arial" w:cs="Arial"/>
          <w:b/>
        </w:rPr>
      </w:pPr>
    </w:p>
    <w:p w:rsidR="00AB06BF" w:rsidRDefault="00AB06BF" w:rsidP="00642BAA">
      <w:pPr>
        <w:rPr>
          <w:rFonts w:ascii="Arial" w:hAnsi="Arial" w:cs="Arial"/>
          <w:b/>
        </w:rPr>
      </w:pPr>
    </w:p>
    <w:p w:rsidR="0041122D" w:rsidRDefault="0041122D" w:rsidP="00642BAA">
      <w:pPr>
        <w:rPr>
          <w:rFonts w:ascii="Arial" w:hAnsi="Arial" w:cs="Arial"/>
          <w:b/>
        </w:rPr>
      </w:pPr>
    </w:p>
    <w:p w:rsidR="0041122D" w:rsidRPr="0041122D" w:rsidRDefault="0041122D" w:rsidP="00642BAA">
      <w:pPr>
        <w:rPr>
          <w:rFonts w:ascii="Arial" w:hAnsi="Arial" w:cs="Arial"/>
          <w:b/>
        </w:rPr>
      </w:pPr>
    </w:p>
    <w:p w:rsidR="00AB06BF" w:rsidRPr="0041122D" w:rsidRDefault="00AB06BF" w:rsidP="00517FC0">
      <w:pPr>
        <w:jc w:val="center"/>
        <w:rPr>
          <w:rFonts w:ascii="Arial" w:hAnsi="Arial" w:cs="Arial"/>
          <w:b/>
        </w:rPr>
      </w:pPr>
    </w:p>
    <w:p w:rsidR="00517FC0" w:rsidRPr="0041122D" w:rsidRDefault="00517FC0" w:rsidP="00517FC0">
      <w:pPr>
        <w:jc w:val="center"/>
        <w:rPr>
          <w:rFonts w:ascii="Arial" w:hAnsi="Arial" w:cs="Arial"/>
          <w:b/>
          <w:u w:val="single"/>
        </w:rPr>
      </w:pPr>
      <w:r w:rsidRPr="0041122D">
        <w:rPr>
          <w:rFonts w:ascii="Arial" w:hAnsi="Arial" w:cs="Arial"/>
          <w:b/>
          <w:u w:val="single"/>
        </w:rPr>
        <w:t>_________________________________</w:t>
      </w:r>
    </w:p>
    <w:p w:rsidR="00A22177" w:rsidRPr="00A22177" w:rsidRDefault="00A22177" w:rsidP="00517FC0">
      <w:pPr>
        <w:jc w:val="center"/>
        <w:rPr>
          <w:rFonts w:ascii="Arial" w:hAnsi="Arial" w:cs="Arial"/>
          <w:b/>
        </w:rPr>
      </w:pPr>
      <w:r w:rsidRPr="00A22177">
        <w:rPr>
          <w:rFonts w:ascii="Arial" w:hAnsi="Arial" w:cs="Arial"/>
          <w:b/>
        </w:rPr>
        <w:t xml:space="preserve">COMÉRCIO E TRANSPORTES CRISTAL LTDA  </w:t>
      </w:r>
    </w:p>
    <w:p w:rsidR="00517FC0" w:rsidRPr="00A22177" w:rsidRDefault="00FF41CC" w:rsidP="00517FC0">
      <w:pPr>
        <w:jc w:val="center"/>
        <w:rPr>
          <w:rFonts w:ascii="Arial" w:hAnsi="Arial" w:cs="Arial"/>
          <w:b/>
        </w:rPr>
      </w:pPr>
      <w:r w:rsidRPr="00A22177">
        <w:rPr>
          <w:rFonts w:ascii="Arial" w:hAnsi="Arial" w:cs="Arial"/>
          <w:b/>
        </w:rPr>
        <w:t>VALMOR NEUMANN</w:t>
      </w:r>
    </w:p>
    <w:p w:rsidR="00517FC0" w:rsidRPr="00A22177" w:rsidRDefault="0041122D" w:rsidP="00517FC0">
      <w:pPr>
        <w:jc w:val="center"/>
        <w:rPr>
          <w:rFonts w:ascii="Arial" w:hAnsi="Arial" w:cs="Arial"/>
          <w:b/>
        </w:rPr>
      </w:pPr>
      <w:r w:rsidRPr="00A22177">
        <w:rPr>
          <w:rFonts w:ascii="Arial" w:hAnsi="Arial" w:cs="Arial"/>
          <w:b/>
        </w:rPr>
        <w:t xml:space="preserve">DETENTORA DA ATA </w:t>
      </w:r>
    </w:p>
    <w:p w:rsidR="00517FC0" w:rsidRPr="0041122D" w:rsidRDefault="00517FC0" w:rsidP="00517FC0">
      <w:pPr>
        <w:rPr>
          <w:rFonts w:ascii="Arial" w:hAnsi="Arial" w:cs="Arial"/>
          <w:b/>
          <w:u w:val="single"/>
        </w:rPr>
      </w:pPr>
    </w:p>
    <w:p w:rsidR="00AB06BF" w:rsidRDefault="00AB06BF" w:rsidP="00517FC0">
      <w:pPr>
        <w:rPr>
          <w:rFonts w:ascii="Arial" w:hAnsi="Arial" w:cs="Arial"/>
          <w:b/>
          <w:u w:val="single"/>
        </w:rPr>
      </w:pPr>
    </w:p>
    <w:p w:rsidR="0041122D" w:rsidRDefault="0041122D" w:rsidP="00517FC0">
      <w:pPr>
        <w:rPr>
          <w:rFonts w:ascii="Arial" w:hAnsi="Arial" w:cs="Arial"/>
          <w:b/>
          <w:u w:val="single"/>
        </w:rPr>
      </w:pPr>
    </w:p>
    <w:p w:rsidR="0041122D" w:rsidRPr="0041122D" w:rsidRDefault="0041122D" w:rsidP="00517FC0">
      <w:pPr>
        <w:rPr>
          <w:rFonts w:ascii="Arial" w:hAnsi="Arial" w:cs="Arial"/>
          <w:b/>
          <w:u w:val="single"/>
        </w:rPr>
      </w:pPr>
    </w:p>
    <w:p w:rsidR="00AB06BF" w:rsidRPr="0041122D" w:rsidRDefault="0041122D" w:rsidP="00517FC0">
      <w:pPr>
        <w:rPr>
          <w:rFonts w:ascii="Arial" w:hAnsi="Arial" w:cs="Arial"/>
        </w:rPr>
      </w:pPr>
      <w:r w:rsidRPr="0041122D">
        <w:rPr>
          <w:rFonts w:ascii="Arial" w:hAnsi="Arial" w:cs="Arial"/>
        </w:rPr>
        <w:t>Testemunhas:</w:t>
      </w:r>
    </w:p>
    <w:p w:rsidR="00AB06BF" w:rsidRPr="0041122D" w:rsidRDefault="00AB06BF" w:rsidP="00517FC0">
      <w:pPr>
        <w:rPr>
          <w:rFonts w:ascii="Arial" w:hAnsi="Arial" w:cs="Arial"/>
          <w:u w:val="single"/>
        </w:rPr>
      </w:pPr>
    </w:p>
    <w:p w:rsidR="00AB06BF" w:rsidRPr="0041122D" w:rsidRDefault="00AB06BF" w:rsidP="00517FC0">
      <w:pPr>
        <w:rPr>
          <w:rFonts w:ascii="Arial" w:hAnsi="Arial" w:cs="Arial"/>
          <w:u w:val="single"/>
        </w:rPr>
      </w:pPr>
    </w:p>
    <w:p w:rsidR="00AB06BF" w:rsidRPr="0041122D" w:rsidRDefault="0041122D" w:rsidP="00AB06BF">
      <w:pPr>
        <w:rPr>
          <w:rFonts w:ascii="Arial" w:hAnsi="Arial" w:cs="Arial"/>
        </w:rPr>
      </w:pPr>
      <w:r>
        <w:rPr>
          <w:rFonts w:ascii="Arial" w:hAnsi="Arial" w:cs="Arial"/>
        </w:rPr>
        <w:t xml:space="preserve">___________________________      </w:t>
      </w:r>
      <w:r w:rsidR="00642BAA" w:rsidRPr="0041122D">
        <w:rPr>
          <w:rFonts w:ascii="Arial" w:hAnsi="Arial" w:cs="Arial"/>
        </w:rPr>
        <w:t xml:space="preserve">                                </w:t>
      </w:r>
      <w:r>
        <w:rPr>
          <w:rFonts w:ascii="Arial" w:hAnsi="Arial" w:cs="Arial"/>
        </w:rPr>
        <w:t xml:space="preserve">          ____________________________</w:t>
      </w:r>
      <w:r w:rsidR="00AB06BF" w:rsidRPr="0041122D">
        <w:rPr>
          <w:rFonts w:ascii="Arial" w:hAnsi="Arial" w:cs="Arial"/>
        </w:rPr>
        <w:t xml:space="preserve">                     </w:t>
      </w:r>
    </w:p>
    <w:p w:rsidR="00AB06BF" w:rsidRPr="0041122D" w:rsidRDefault="00AB06BF" w:rsidP="00517FC0">
      <w:pPr>
        <w:rPr>
          <w:rFonts w:ascii="Arial" w:hAnsi="Arial" w:cs="Arial"/>
        </w:rPr>
      </w:pPr>
      <w:r w:rsidRPr="0041122D">
        <w:rPr>
          <w:rFonts w:ascii="Arial" w:hAnsi="Arial" w:cs="Arial"/>
        </w:rPr>
        <w:t xml:space="preserve">Cristiane </w:t>
      </w:r>
      <w:proofErr w:type="spellStart"/>
      <w:r w:rsidRPr="0041122D">
        <w:rPr>
          <w:rFonts w:ascii="Arial" w:hAnsi="Arial" w:cs="Arial"/>
        </w:rPr>
        <w:t>Rottava</w:t>
      </w:r>
      <w:proofErr w:type="spellEnd"/>
      <w:r w:rsidRPr="0041122D">
        <w:rPr>
          <w:rFonts w:ascii="Arial" w:hAnsi="Arial" w:cs="Arial"/>
        </w:rPr>
        <w:t xml:space="preserve"> </w:t>
      </w:r>
      <w:proofErr w:type="spellStart"/>
      <w:r w:rsidRPr="0041122D">
        <w:rPr>
          <w:rFonts w:ascii="Arial" w:hAnsi="Arial" w:cs="Arial"/>
        </w:rPr>
        <w:t>Busatto</w:t>
      </w:r>
      <w:proofErr w:type="spellEnd"/>
      <w:r w:rsidR="00517FC0" w:rsidRPr="0041122D">
        <w:rPr>
          <w:rFonts w:ascii="Arial" w:hAnsi="Arial" w:cs="Arial"/>
        </w:rPr>
        <w:t xml:space="preserve">    </w:t>
      </w:r>
      <w:r w:rsidR="00517FC0" w:rsidRPr="0041122D">
        <w:rPr>
          <w:rFonts w:ascii="Arial" w:hAnsi="Arial" w:cs="Arial"/>
        </w:rPr>
        <w:tab/>
      </w:r>
      <w:r w:rsidR="00517FC0" w:rsidRPr="0041122D">
        <w:rPr>
          <w:rFonts w:ascii="Arial" w:hAnsi="Arial" w:cs="Arial"/>
        </w:rPr>
        <w:tab/>
      </w:r>
      <w:r w:rsidR="00517FC0" w:rsidRPr="0041122D">
        <w:rPr>
          <w:rFonts w:ascii="Arial" w:hAnsi="Arial" w:cs="Arial"/>
        </w:rPr>
        <w:tab/>
      </w:r>
      <w:r w:rsidR="00517FC0" w:rsidRPr="0041122D">
        <w:rPr>
          <w:rFonts w:ascii="Arial" w:hAnsi="Arial" w:cs="Arial"/>
        </w:rPr>
        <w:tab/>
      </w:r>
      <w:r w:rsidR="0041122D">
        <w:rPr>
          <w:rFonts w:ascii="Arial" w:hAnsi="Arial" w:cs="Arial"/>
        </w:rPr>
        <w:t xml:space="preserve">              </w:t>
      </w:r>
      <w:r w:rsidRPr="0041122D">
        <w:rPr>
          <w:rFonts w:ascii="Arial" w:hAnsi="Arial" w:cs="Arial"/>
        </w:rPr>
        <w:t>Ana Paula Teixeira</w:t>
      </w:r>
    </w:p>
    <w:p w:rsidR="00517FC0" w:rsidRPr="0041122D" w:rsidRDefault="00642BAA" w:rsidP="00517FC0">
      <w:pPr>
        <w:rPr>
          <w:rFonts w:ascii="Arial" w:hAnsi="Arial" w:cs="Arial"/>
        </w:rPr>
      </w:pPr>
      <w:r w:rsidRPr="0041122D">
        <w:rPr>
          <w:rFonts w:ascii="Arial" w:hAnsi="Arial" w:cs="Arial"/>
        </w:rPr>
        <w:t>CPF:</w:t>
      </w:r>
      <w:r w:rsidR="00FF41CC" w:rsidRPr="0041122D">
        <w:rPr>
          <w:rFonts w:ascii="Arial" w:hAnsi="Arial" w:cs="Arial"/>
        </w:rPr>
        <w:t xml:space="preserve"> 037.197.419-40</w:t>
      </w:r>
      <w:r w:rsidRPr="0041122D">
        <w:rPr>
          <w:rFonts w:ascii="Arial" w:hAnsi="Arial" w:cs="Arial"/>
        </w:rPr>
        <w:tab/>
      </w:r>
      <w:r w:rsidRPr="0041122D">
        <w:rPr>
          <w:rFonts w:ascii="Arial" w:hAnsi="Arial" w:cs="Arial"/>
        </w:rPr>
        <w:tab/>
      </w:r>
      <w:r w:rsidRPr="0041122D">
        <w:rPr>
          <w:rFonts w:ascii="Arial" w:hAnsi="Arial" w:cs="Arial"/>
        </w:rPr>
        <w:tab/>
        <w:t xml:space="preserve">                        </w:t>
      </w:r>
      <w:r w:rsidR="0041122D">
        <w:rPr>
          <w:rFonts w:ascii="Arial" w:hAnsi="Arial" w:cs="Arial"/>
        </w:rPr>
        <w:t xml:space="preserve">                </w:t>
      </w:r>
      <w:r w:rsidRPr="0041122D">
        <w:rPr>
          <w:rFonts w:ascii="Arial" w:hAnsi="Arial" w:cs="Arial"/>
        </w:rPr>
        <w:t>CPF:</w:t>
      </w:r>
      <w:r w:rsidR="00517FC0" w:rsidRPr="0041122D">
        <w:rPr>
          <w:rFonts w:ascii="Arial" w:hAnsi="Arial" w:cs="Arial"/>
        </w:rPr>
        <w:t xml:space="preserve"> </w:t>
      </w:r>
      <w:r w:rsidR="00AB06BF" w:rsidRPr="0041122D">
        <w:rPr>
          <w:rFonts w:ascii="Arial" w:hAnsi="Arial" w:cs="Arial"/>
        </w:rPr>
        <w:t xml:space="preserve">094.682.639-08   </w:t>
      </w:r>
    </w:p>
    <w:p w:rsidR="00517FC0" w:rsidRPr="0041122D" w:rsidRDefault="00517FC0" w:rsidP="00517FC0">
      <w:pPr>
        <w:rPr>
          <w:rFonts w:ascii="Arial" w:hAnsi="Arial" w:cs="Arial"/>
        </w:rPr>
      </w:pPr>
    </w:p>
    <w:p w:rsidR="00517FC0" w:rsidRPr="0041122D" w:rsidRDefault="00517FC0" w:rsidP="00517FC0">
      <w:pPr>
        <w:rPr>
          <w:rFonts w:ascii="Arial" w:hAnsi="Arial" w:cs="Arial"/>
        </w:rPr>
      </w:pPr>
    </w:p>
    <w:p w:rsidR="00AB06BF" w:rsidRPr="0041122D" w:rsidRDefault="00AB06BF" w:rsidP="00517FC0">
      <w:pPr>
        <w:rPr>
          <w:rFonts w:ascii="Arial" w:hAnsi="Arial" w:cs="Arial"/>
        </w:rPr>
      </w:pPr>
    </w:p>
    <w:p w:rsidR="00AB06BF" w:rsidRPr="0041122D" w:rsidRDefault="00AB06BF" w:rsidP="00517FC0">
      <w:pPr>
        <w:rPr>
          <w:rFonts w:ascii="Arial" w:hAnsi="Arial" w:cs="Arial"/>
        </w:rPr>
      </w:pPr>
    </w:p>
    <w:p w:rsidR="0041122D" w:rsidRDefault="0041122D" w:rsidP="00517FC0">
      <w:pPr>
        <w:rPr>
          <w:rFonts w:ascii="Arial" w:hAnsi="Arial" w:cs="Arial"/>
        </w:rPr>
      </w:pPr>
    </w:p>
    <w:p w:rsidR="0041122D" w:rsidRPr="0041122D" w:rsidRDefault="0041122D" w:rsidP="00517FC0">
      <w:pPr>
        <w:rPr>
          <w:rFonts w:ascii="Arial" w:hAnsi="Arial" w:cs="Arial"/>
        </w:rPr>
      </w:pPr>
    </w:p>
    <w:p w:rsidR="00AB06BF" w:rsidRPr="0041122D" w:rsidRDefault="00AB06BF" w:rsidP="00517FC0">
      <w:pPr>
        <w:rPr>
          <w:rFonts w:ascii="Arial" w:hAnsi="Arial" w:cs="Arial"/>
        </w:rPr>
      </w:pPr>
    </w:p>
    <w:p w:rsidR="00AB06BF" w:rsidRPr="0041122D" w:rsidRDefault="00AB06BF" w:rsidP="00517FC0">
      <w:pPr>
        <w:rPr>
          <w:rFonts w:ascii="Arial" w:hAnsi="Arial" w:cs="Arial"/>
        </w:rPr>
      </w:pPr>
    </w:p>
    <w:p w:rsidR="0041122D" w:rsidRPr="0041122D" w:rsidRDefault="0041122D" w:rsidP="0041122D">
      <w:pPr>
        <w:jc w:val="center"/>
        <w:rPr>
          <w:rFonts w:ascii="Arial" w:hAnsi="Arial" w:cs="Arial"/>
        </w:rPr>
      </w:pPr>
      <w:r w:rsidRPr="0041122D">
        <w:rPr>
          <w:rFonts w:ascii="Arial" w:hAnsi="Arial" w:cs="Arial"/>
        </w:rPr>
        <w:t>JHONAS PEZZINI</w:t>
      </w:r>
    </w:p>
    <w:p w:rsidR="00A04224" w:rsidRPr="0041122D" w:rsidRDefault="0041122D" w:rsidP="00517FC0">
      <w:pPr>
        <w:jc w:val="center"/>
        <w:rPr>
          <w:rFonts w:ascii="Arial" w:hAnsi="Arial" w:cs="Arial"/>
        </w:rPr>
      </w:pPr>
      <w:r w:rsidRPr="0041122D">
        <w:rPr>
          <w:rFonts w:ascii="Arial" w:hAnsi="Arial" w:cs="Arial"/>
        </w:rPr>
        <w:t>OAB/SC 33678</w:t>
      </w:r>
    </w:p>
    <w:sectPr w:rsidR="00A04224" w:rsidRPr="0041122D">
      <w:headerReference w:type="default" r:id="rId7"/>
      <w:footerReference w:type="default" r:id="rId8"/>
      <w:headerReference w:type="first" r:id="rId9"/>
      <w:footerReference w:type="first" r:id="rId10"/>
      <w:pgSz w:w="11906" w:h="16838"/>
      <w:pgMar w:top="1701" w:right="1134" w:bottom="1701"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FEA" w:rsidRDefault="009E1FEA">
      <w:r>
        <w:separator/>
      </w:r>
    </w:p>
  </w:endnote>
  <w:endnote w:type="continuationSeparator" w:id="0">
    <w:p w:rsidR="009E1FEA" w:rsidRDefault="009E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5CE" w:rsidRDefault="001575CE">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5B7559">
      <w:rPr>
        <w:rStyle w:val="Nmerodepgina"/>
        <w:noProof/>
        <w:sz w:val="24"/>
      </w:rPr>
      <w:t>15</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5CE" w:rsidRDefault="001575C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FEA" w:rsidRDefault="009E1FEA">
      <w:r>
        <w:separator/>
      </w:r>
    </w:p>
  </w:footnote>
  <w:footnote w:type="continuationSeparator" w:id="0">
    <w:p w:rsidR="009E1FEA" w:rsidRDefault="009E1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5CE" w:rsidRDefault="001575C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5CE" w:rsidRDefault="001575CE">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1575CE" w:rsidRDefault="001575CE">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1575CE" w:rsidRDefault="001575CE">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1575CE" w:rsidRDefault="001575CE">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1575CE" w:rsidRDefault="001575CE">
    <w:pPr>
      <w:pStyle w:val="Cabealho"/>
      <w:jc w:val="center"/>
      <w:rPr>
        <w:rFonts w:ascii="Arial Narrow" w:hAnsi="Arial Narrow" w:cs="Arial Narrow"/>
        <w:b/>
        <w:sz w:val="22"/>
      </w:rPr>
    </w:pPr>
    <w:proofErr w:type="gramStart"/>
    <w:r>
      <w:rPr>
        <w:rFonts w:ascii="Arial Narrow" w:hAnsi="Arial Narrow" w:cs="Arial Narrow"/>
        <w:b/>
        <w:sz w:val="22"/>
      </w:rPr>
      <w:t>CNPJ  95.990.180</w:t>
    </w:r>
    <w:proofErr w:type="gramEnd"/>
    <w:r>
      <w:rPr>
        <w:rFonts w:ascii="Arial Narrow" w:hAnsi="Arial Narrow" w:cs="Arial Narrow"/>
        <w:b/>
        <w:sz w:val="22"/>
      </w:rPr>
      <w:t>/0001-02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D5F01"/>
    <w:multiLevelType w:val="hybridMultilevel"/>
    <w:tmpl w:val="F3C6BBE2"/>
    <w:lvl w:ilvl="0" w:tplc="43629490">
      <w:start w:val="1"/>
      <w:numFmt w:val="lowerLetter"/>
      <w:lvlText w:val="%1)"/>
      <w:lvlJc w:val="left"/>
      <w:pPr>
        <w:ind w:left="1437" w:hanging="36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1">
    <w:nsid w:val="29184709"/>
    <w:multiLevelType w:val="hybridMultilevel"/>
    <w:tmpl w:val="51C2FD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B711617"/>
    <w:multiLevelType w:val="hybridMultilevel"/>
    <w:tmpl w:val="BF141796"/>
    <w:lvl w:ilvl="0" w:tplc="1936804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56C63BE3"/>
    <w:multiLevelType w:val="multilevel"/>
    <w:tmpl w:val="6FCEADCA"/>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5A"/>
    <w:rsid w:val="00053467"/>
    <w:rsid w:val="00141290"/>
    <w:rsid w:val="001575CE"/>
    <w:rsid w:val="001F5C4D"/>
    <w:rsid w:val="002774F8"/>
    <w:rsid w:val="0041122D"/>
    <w:rsid w:val="0043011F"/>
    <w:rsid w:val="00517FC0"/>
    <w:rsid w:val="00536C24"/>
    <w:rsid w:val="005B7559"/>
    <w:rsid w:val="00642BAA"/>
    <w:rsid w:val="006D1AAF"/>
    <w:rsid w:val="006E6A85"/>
    <w:rsid w:val="00712CF4"/>
    <w:rsid w:val="00756B85"/>
    <w:rsid w:val="00993C01"/>
    <w:rsid w:val="009E1FEA"/>
    <w:rsid w:val="009F48A4"/>
    <w:rsid w:val="00A04224"/>
    <w:rsid w:val="00A22177"/>
    <w:rsid w:val="00AB06BF"/>
    <w:rsid w:val="00AD14E9"/>
    <w:rsid w:val="00B03384"/>
    <w:rsid w:val="00B306E5"/>
    <w:rsid w:val="00B35DA7"/>
    <w:rsid w:val="00CA2B00"/>
    <w:rsid w:val="00CB7F5A"/>
    <w:rsid w:val="00D52D36"/>
    <w:rsid w:val="00ED17CB"/>
    <w:rsid w:val="00FA73F8"/>
    <w:rsid w:val="00FF41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FDF50-3FF1-46C5-9A26-EDFAE784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FC0"/>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color w:val="000000"/>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color w:val="000000"/>
      <w:sz w:val="23"/>
      <w:szCs w:val="18"/>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color w:val="000000"/>
      <w:sz w:val="22"/>
      <w:szCs w:val="23"/>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color w:val="FF0000"/>
      <w:sz w:val="23"/>
      <w:szCs w:val="23"/>
      <w14:shadow w14:blurRad="50800" w14:dist="38100" w14:dir="2700000" w14:sx="100000" w14:sy="100000" w14:kx="0" w14:ky="0" w14:algn="tl">
        <w14:srgbClr w14:val="000000">
          <w14:alpha w14:val="60000"/>
        </w14:srgbClr>
      </w14:shadow>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styleId="SemEspaamento">
    <w:name w:val="No Spacing"/>
    <w:uiPriority w:val="1"/>
    <w:qFormat/>
    <w:rPr>
      <w:rFonts w:ascii="Calibri" w:eastAsia="Calibri" w:hAnsi="Calibri" w:cs="Calibri"/>
      <w:sz w:val="22"/>
      <w:szCs w:val="22"/>
      <w:lang w:bidi="ar-SA"/>
    </w:rPr>
  </w:style>
  <w:style w:type="paragraph" w:customStyle="1" w:styleId="TableParagraph">
    <w:name w:val="Table Paragraph"/>
    <w:basedOn w:val="Normal"/>
    <w:uiPriority w:val="1"/>
    <w:qFormat/>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 w:type="table" w:customStyle="1" w:styleId="TableNormal">
    <w:name w:val="Table Normal"/>
    <w:uiPriority w:val="2"/>
    <w:semiHidden/>
    <w:unhideWhenUsed/>
    <w:qFormat/>
    <w:rsid w:val="006E6A85"/>
    <w:pPr>
      <w:widowControl w:val="0"/>
      <w:suppressAutoHyphens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6E6A85"/>
    <w:pPr>
      <w:overflowPunct/>
      <w:autoSpaceDE/>
      <w:spacing w:after="200" w:line="276" w:lineRule="auto"/>
      <w:ind w:left="720"/>
      <w:contextualSpacing/>
      <w:textAlignment w:val="auto"/>
    </w:pPr>
  </w:style>
  <w:style w:type="paragraph" w:customStyle="1" w:styleId="Default">
    <w:name w:val="Default"/>
    <w:qFormat/>
    <w:rsid w:val="00517FC0"/>
    <w:pPr>
      <w:autoSpaceDE w:val="0"/>
    </w:pPr>
    <w:rPr>
      <w:rFonts w:ascii="Arial" w:eastAsia="Times New Roman" w:hAnsi="Arial"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utador\Desktop\Ata%20Registro%20de%20Pre&#231;os-%20transporte%20de%20pesso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Ata Registro de Preços- transporte de pessoas</Template>
  <TotalTime>1</TotalTime>
  <Pages>15</Pages>
  <Words>7495</Words>
  <Characters>40476</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ATA DE ABERTURA E JULGAMENTO</vt:lpstr>
    </vt:vector>
  </TitlesOfParts>
  <Company/>
  <LinksUpToDate>false</LinksUpToDate>
  <CharactersWithSpaces>47876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Computador</dc:creator>
  <cp:keywords/>
  <dc:description/>
  <cp:lastModifiedBy>Conta da Microsoft</cp:lastModifiedBy>
  <cp:revision>3</cp:revision>
  <dcterms:created xsi:type="dcterms:W3CDTF">2023-07-05T12:35:00Z</dcterms:created>
  <dcterms:modified xsi:type="dcterms:W3CDTF">2023-07-05T13:56:00Z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