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D9" w:rsidRPr="005C54D9" w:rsidRDefault="005C54D9">
      <w:pPr>
        <w:jc w:val="center"/>
        <w:rPr>
          <w:rFonts w:ascii="Arial" w:hAnsi="Arial" w:cs="Arial"/>
          <w:b/>
        </w:rPr>
      </w:pPr>
    </w:p>
    <w:p w:rsidR="005C54D9" w:rsidRPr="005C54D9" w:rsidRDefault="005C54D9">
      <w:pPr>
        <w:jc w:val="center"/>
        <w:rPr>
          <w:rFonts w:ascii="Arial" w:hAnsi="Arial" w:cs="Arial"/>
          <w:b/>
        </w:rPr>
      </w:pPr>
    </w:p>
    <w:p w:rsidR="00881812" w:rsidRDefault="00031F25">
      <w:pPr>
        <w:jc w:val="center"/>
        <w:rPr>
          <w:rFonts w:ascii="Arial" w:hAnsi="Arial" w:cs="Arial"/>
          <w:b/>
          <w:lang w:eastAsia="pt-BR"/>
        </w:rPr>
      </w:pPr>
      <w:r w:rsidRPr="005C54D9">
        <w:rPr>
          <w:rFonts w:ascii="Arial" w:hAnsi="Arial" w:cs="Arial"/>
          <w:b/>
        </w:rPr>
        <w:t>CONTRATO ADMINISTRATIVO Nº. 85</w:t>
      </w:r>
      <w:r w:rsidRPr="005C54D9">
        <w:rPr>
          <w:rFonts w:ascii="Arial" w:hAnsi="Arial" w:cs="Arial"/>
          <w:b/>
          <w:lang w:eastAsia="pt-BR"/>
        </w:rPr>
        <w:t>/2023</w:t>
      </w:r>
    </w:p>
    <w:p w:rsidR="00D011EE" w:rsidRDefault="00D011EE">
      <w:pPr>
        <w:jc w:val="center"/>
        <w:rPr>
          <w:rFonts w:ascii="Arial" w:hAnsi="Arial" w:cs="Arial"/>
          <w:b/>
          <w:lang w:eastAsia="pt-BR"/>
        </w:rPr>
      </w:pPr>
    </w:p>
    <w:p w:rsidR="00D011EE" w:rsidRPr="005C54D9" w:rsidRDefault="00D011EE">
      <w:pPr>
        <w:jc w:val="center"/>
        <w:rPr>
          <w:rFonts w:ascii="Arial" w:hAnsi="Arial" w:cs="Arial"/>
        </w:rPr>
      </w:pPr>
    </w:p>
    <w:p w:rsidR="00881812" w:rsidRPr="005C54D9" w:rsidRDefault="00881812" w:rsidP="002E4F52">
      <w:pPr>
        <w:jc w:val="both"/>
        <w:rPr>
          <w:rFonts w:ascii="Arial" w:hAnsi="Arial" w:cs="Arial"/>
        </w:rPr>
      </w:pPr>
    </w:p>
    <w:p w:rsidR="00881812" w:rsidRPr="005C54D9" w:rsidRDefault="00881812">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 xml:space="preserve">Contrato que entre si celebram a(o) </w:t>
      </w:r>
      <w:r w:rsidRPr="005C54D9">
        <w:rPr>
          <w:rFonts w:ascii="Arial" w:hAnsi="Arial" w:cs="Arial"/>
          <w:b/>
          <w:lang w:eastAsia="pt-BR"/>
        </w:rPr>
        <w:t>MUNICÍPIO DE ÁGUAS FRIAS</w:t>
      </w:r>
      <w:r w:rsidRPr="005C54D9">
        <w:rPr>
          <w:rFonts w:ascii="Arial" w:hAnsi="Arial" w:cs="Arial"/>
        </w:rPr>
        <w:t xml:space="preserve">, </w:t>
      </w:r>
      <w:r w:rsidRPr="005C54D9">
        <w:rPr>
          <w:rFonts w:ascii="Arial" w:hAnsi="Arial" w:cs="Arial"/>
          <w:lang w:eastAsia="pt-BR"/>
        </w:rPr>
        <w:t>Estado de Santa Catarina</w:t>
      </w:r>
      <w:r w:rsidRPr="005C54D9">
        <w:rPr>
          <w:rFonts w:ascii="Arial" w:hAnsi="Arial" w:cs="Arial"/>
        </w:rPr>
        <w:t xml:space="preserve">, com endereço na(o) </w:t>
      </w:r>
      <w:r w:rsidRPr="005C54D9">
        <w:rPr>
          <w:rFonts w:ascii="Arial" w:hAnsi="Arial" w:cs="Arial"/>
          <w:lang w:eastAsia="pt-BR"/>
        </w:rPr>
        <w:t>Rua Sete de Setembro</w:t>
      </w:r>
      <w:r w:rsidRPr="005C54D9">
        <w:rPr>
          <w:rFonts w:ascii="Arial" w:hAnsi="Arial" w:cs="Arial"/>
        </w:rPr>
        <w:t xml:space="preserve">, inscrita no CGC/MF sob o nº </w:t>
      </w:r>
      <w:r w:rsidRPr="005C54D9">
        <w:rPr>
          <w:rFonts w:ascii="Arial" w:hAnsi="Arial" w:cs="Arial"/>
          <w:lang w:eastAsia="pt-BR"/>
        </w:rPr>
        <w:t>95.990.180/0001-02</w:t>
      </w:r>
      <w:r w:rsidRPr="005C54D9">
        <w:rPr>
          <w:rFonts w:ascii="Arial" w:hAnsi="Arial" w:cs="Arial"/>
        </w:rPr>
        <w:t xml:space="preserve">, neste ato representada por seu </w:t>
      </w:r>
      <w:r w:rsidRPr="005C54D9">
        <w:rPr>
          <w:rFonts w:ascii="Arial" w:hAnsi="Arial" w:cs="Arial"/>
          <w:lang w:eastAsia="pt-BR"/>
        </w:rPr>
        <w:t>Prefeito</w:t>
      </w:r>
      <w:r w:rsidRPr="005C54D9">
        <w:rPr>
          <w:rFonts w:ascii="Arial" w:hAnsi="Arial" w:cs="Arial"/>
        </w:rPr>
        <w:t xml:space="preserve">, Senhor </w:t>
      </w:r>
      <w:r w:rsidRPr="005C54D9">
        <w:rPr>
          <w:rFonts w:ascii="Arial" w:hAnsi="Arial" w:cs="Arial"/>
          <w:lang w:eastAsia="pt-BR"/>
        </w:rPr>
        <w:t xml:space="preserve">LUIZ JOSÉ DAGA inscrito no CPF nº62589911904 </w:t>
      </w:r>
      <w:r w:rsidRPr="005C54D9">
        <w:rPr>
          <w:rFonts w:ascii="Arial" w:hAnsi="Arial" w:cs="Arial"/>
        </w:rPr>
        <w:t>doravante denominada simplesmente de CONTRATANTE e a Empresa A. P. S. PEREIRA VIGILANCIA LTDA, com sede na(o)</w:t>
      </w:r>
      <w:r w:rsidRPr="005C54D9">
        <w:rPr>
          <w:rFonts w:ascii="Arial" w:hAnsi="Arial" w:cs="Arial"/>
          <w:lang w:eastAsia="pt-BR"/>
        </w:rPr>
        <w:t xml:space="preserve"> R DS GABRIEL FELIZARDO DE MELLO, 0, bairro GUAIUBÁ</w:t>
      </w:r>
      <w:r w:rsidRPr="005C54D9">
        <w:rPr>
          <w:rFonts w:ascii="Arial" w:hAnsi="Arial" w:cs="Arial"/>
        </w:rPr>
        <w:t xml:space="preserve">, na cidade de IMBITUBA-SC, inscrita no CGC/MF sob o nº. </w:t>
      </w:r>
      <w:r w:rsidRPr="005C54D9">
        <w:rPr>
          <w:rFonts w:ascii="Arial" w:hAnsi="Arial" w:cs="Arial"/>
          <w:lang w:eastAsia="pt-BR"/>
        </w:rPr>
        <w:t xml:space="preserve"> 27.543.573/0001-18 </w:t>
      </w:r>
      <w:r w:rsidRPr="005C54D9">
        <w:rPr>
          <w:rFonts w:ascii="Arial" w:hAnsi="Arial" w:cs="Arial"/>
        </w:rPr>
        <w:t>neste ato representada por seu(</w:t>
      </w:r>
      <w:proofErr w:type="spellStart"/>
      <w:r w:rsidRPr="005C54D9">
        <w:rPr>
          <w:rFonts w:ascii="Arial" w:hAnsi="Arial" w:cs="Arial"/>
        </w:rPr>
        <w:t>ua</w:t>
      </w:r>
      <w:proofErr w:type="spellEnd"/>
      <w:r w:rsidRPr="005C54D9">
        <w:rPr>
          <w:rFonts w:ascii="Arial" w:hAnsi="Arial" w:cs="Arial"/>
        </w:rPr>
        <w:t>) representante legal Senhor(</w:t>
      </w:r>
      <w:r w:rsidR="002E4F52" w:rsidRPr="005C54D9">
        <w:rPr>
          <w:rFonts w:ascii="Arial" w:hAnsi="Arial" w:cs="Arial"/>
        </w:rPr>
        <w:t>a) TIAGO</w:t>
      </w:r>
      <w:r w:rsidRPr="005C54D9">
        <w:rPr>
          <w:rFonts w:ascii="Arial" w:hAnsi="Arial" w:cs="Arial"/>
        </w:rPr>
        <w:t xml:space="preserve"> PEREIRA inscrito no CPF nº007.281.739-99, doravante denominada simplesmente de CONTRATADA, em decorrência do Processo de Licitação Nº.  60</w:t>
      </w:r>
      <w:r w:rsidRPr="005C54D9">
        <w:rPr>
          <w:rFonts w:ascii="Arial" w:hAnsi="Arial" w:cs="Arial"/>
          <w:lang w:eastAsia="pt-BR"/>
        </w:rPr>
        <w:t>/2023</w:t>
      </w:r>
      <w:r w:rsidRPr="005C54D9">
        <w:rPr>
          <w:rFonts w:ascii="Arial" w:hAnsi="Arial" w:cs="Arial"/>
        </w:rPr>
        <w:t>, Pregão Eletrônico Nº.21</w:t>
      </w:r>
      <w:r w:rsidRPr="005C54D9">
        <w:rPr>
          <w:rFonts w:ascii="Arial" w:hAnsi="Arial" w:cs="Arial"/>
          <w:lang w:eastAsia="pt-BR"/>
        </w:rPr>
        <w:t>/2023</w:t>
      </w:r>
      <w:r w:rsidRPr="005C54D9">
        <w:rPr>
          <w:rFonts w:ascii="Arial" w:hAnsi="Arial" w:cs="Arial"/>
        </w:rPr>
        <w:t>, homologado em</w:t>
      </w:r>
      <w:r w:rsidRPr="005C54D9">
        <w:rPr>
          <w:rFonts w:ascii="Arial" w:hAnsi="Arial" w:cs="Arial"/>
          <w:lang w:eastAsia="pt-BR"/>
        </w:rPr>
        <w:t xml:space="preserve"> 11/07/23</w:t>
      </w:r>
      <w:r w:rsidRPr="005C54D9">
        <w:rPr>
          <w:rFonts w:ascii="Arial" w:hAnsi="Arial" w:cs="Arial"/>
        </w:rPr>
        <w:t xml:space="preserve">, mediante sujeição mútua às normas constantes da Lei Nº 14.133 de 01 de abril de 2021 e legislação pertinente, ao </w:t>
      </w:r>
      <w:r w:rsidR="002E4F52" w:rsidRPr="005C54D9">
        <w:rPr>
          <w:rFonts w:ascii="Arial" w:hAnsi="Arial" w:cs="Arial"/>
        </w:rPr>
        <w:t>Edital antes</w:t>
      </w:r>
      <w:r w:rsidRPr="005C54D9">
        <w:rPr>
          <w:rFonts w:ascii="Arial" w:hAnsi="Arial" w:cs="Arial"/>
        </w:rPr>
        <w:t xml:space="preserve"> citado, à proposta e às seguintes cláusulas contratuais:</w:t>
      </w:r>
    </w:p>
    <w:p w:rsidR="00881812" w:rsidRPr="005C54D9" w:rsidRDefault="00881812">
      <w:pPr>
        <w:ind w:firstLine="1134"/>
        <w:jc w:val="both"/>
        <w:rPr>
          <w:rFonts w:ascii="Arial" w:hAnsi="Arial" w:cs="Arial"/>
        </w:rPr>
      </w:pPr>
    </w:p>
    <w:p w:rsidR="00881812" w:rsidRPr="005C54D9" w:rsidRDefault="00031F25">
      <w:pPr>
        <w:ind w:hanging="57"/>
        <w:jc w:val="both"/>
        <w:rPr>
          <w:rFonts w:ascii="Arial" w:hAnsi="Arial" w:cs="Arial"/>
        </w:rPr>
      </w:pPr>
      <w:r w:rsidRPr="005C54D9">
        <w:rPr>
          <w:rFonts w:ascii="Arial" w:hAnsi="Arial" w:cs="Arial"/>
        </w:rPr>
        <w:t>CLÁUSULA PRIMEIRA: OBJETO E SEUS ELEMENTOS CARACTERÍSTICOS (ART. 92, I)</w:t>
      </w:r>
    </w:p>
    <w:p w:rsidR="00881812" w:rsidRPr="005C54D9" w:rsidRDefault="00031F25">
      <w:pPr>
        <w:ind w:hanging="57"/>
        <w:jc w:val="both"/>
        <w:rPr>
          <w:rFonts w:ascii="Arial" w:hAnsi="Arial" w:cs="Arial"/>
        </w:rPr>
      </w:pPr>
      <w:r w:rsidRPr="005C54D9">
        <w:rPr>
          <w:rFonts w:ascii="Arial" w:hAnsi="Arial" w:cs="Arial"/>
        </w:rPr>
        <w:t xml:space="preserve"> </w:t>
      </w:r>
    </w:p>
    <w:p w:rsidR="00881812" w:rsidRDefault="00031F25" w:rsidP="005C54D9">
      <w:pPr>
        <w:pStyle w:val="PargrafodaLista"/>
        <w:numPr>
          <w:ilvl w:val="1"/>
          <w:numId w:val="2"/>
        </w:numPr>
        <w:jc w:val="both"/>
        <w:rPr>
          <w:rFonts w:ascii="Arial" w:hAnsi="Arial" w:cs="Arial"/>
        </w:rPr>
      </w:pPr>
      <w:r w:rsidRPr="005C54D9">
        <w:rPr>
          <w:rFonts w:ascii="Arial" w:hAnsi="Arial" w:cs="Arial"/>
        </w:rPr>
        <w:t>- Contratação de serviços de vigilância não armada para escolas municipais de Águas Frias/SC</w:t>
      </w:r>
    </w:p>
    <w:p w:rsidR="00D011EE" w:rsidRPr="005C54D9" w:rsidRDefault="00D011EE" w:rsidP="00D011EE">
      <w:pPr>
        <w:pStyle w:val="PargrafodaLista"/>
        <w:ind w:left="303"/>
        <w:jc w:val="both"/>
        <w:rPr>
          <w:rFonts w:ascii="Arial" w:hAnsi="Arial" w:cs="Arial"/>
        </w:rPr>
      </w:pPr>
    </w:p>
    <w:p w:rsidR="005C54D9" w:rsidRPr="005C54D9" w:rsidRDefault="005C54D9" w:rsidP="005C54D9">
      <w:pPr>
        <w:pStyle w:val="PargrafodaLista"/>
        <w:ind w:left="303"/>
        <w:jc w:val="both"/>
        <w:rPr>
          <w:rFonts w:ascii="Arial" w:hAnsi="Arial" w:cs="Arial"/>
        </w:rPr>
      </w:pPr>
    </w:p>
    <w:tbl>
      <w:tblPr>
        <w:tblW w:w="9498" w:type="dxa"/>
        <w:tblInd w:w="108" w:type="dxa"/>
        <w:tblLook w:val="0000" w:firstRow="0" w:lastRow="0" w:firstColumn="0" w:lastColumn="0" w:noHBand="0" w:noVBand="0"/>
      </w:tblPr>
      <w:tblGrid>
        <w:gridCol w:w="1343"/>
        <w:gridCol w:w="728"/>
        <w:gridCol w:w="1306"/>
        <w:gridCol w:w="2174"/>
        <w:gridCol w:w="986"/>
        <w:gridCol w:w="1706"/>
        <w:gridCol w:w="1255"/>
      </w:tblGrid>
      <w:tr w:rsidR="005006CB" w:rsidRPr="005C54D9" w:rsidTr="005C54D9">
        <w:tc>
          <w:tcPr>
            <w:tcW w:w="1346"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jc w:val="both"/>
              <w:rPr>
                <w:rFonts w:ascii="Arial" w:hAnsi="Arial" w:cs="Arial"/>
                <w:b/>
              </w:rPr>
            </w:pPr>
            <w:r w:rsidRPr="005C54D9">
              <w:rPr>
                <w:rFonts w:ascii="Arial" w:hAnsi="Arial" w:cs="Arial"/>
                <w:b/>
              </w:rPr>
              <w:t>Empresa</w:t>
            </w:r>
          </w:p>
        </w:tc>
        <w:tc>
          <w:tcPr>
            <w:tcW w:w="751"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jc w:val="both"/>
              <w:rPr>
                <w:rFonts w:ascii="Arial" w:hAnsi="Arial" w:cs="Arial"/>
                <w:b/>
              </w:rPr>
            </w:pPr>
            <w:r w:rsidRPr="005C54D9">
              <w:rPr>
                <w:rFonts w:ascii="Arial" w:hAnsi="Arial" w:cs="Arial"/>
                <w:b/>
              </w:rPr>
              <w:t>Itens</w:t>
            </w:r>
          </w:p>
        </w:tc>
        <w:tc>
          <w:tcPr>
            <w:tcW w:w="1305"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jc w:val="both"/>
              <w:rPr>
                <w:rFonts w:ascii="Arial" w:hAnsi="Arial" w:cs="Arial"/>
                <w:b/>
              </w:rPr>
            </w:pPr>
            <w:r w:rsidRPr="005C54D9">
              <w:rPr>
                <w:rFonts w:ascii="Arial" w:hAnsi="Arial" w:cs="Arial"/>
                <w:b/>
              </w:rPr>
              <w:t>Objeto</w:t>
            </w:r>
          </w:p>
        </w:tc>
        <w:tc>
          <w:tcPr>
            <w:tcW w:w="2490"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rPr>
                <w:rFonts w:ascii="Arial" w:hAnsi="Arial" w:cs="Arial"/>
                <w:b/>
              </w:rPr>
            </w:pPr>
            <w:r w:rsidRPr="005C54D9">
              <w:rPr>
                <w:rFonts w:ascii="Arial" w:hAnsi="Arial" w:cs="Arial"/>
                <w:b/>
              </w:rPr>
              <w:t>Descrição</w:t>
            </w:r>
          </w:p>
        </w:tc>
        <w:tc>
          <w:tcPr>
            <w:tcW w:w="1122"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rPr>
                <w:rFonts w:ascii="Arial" w:hAnsi="Arial" w:cs="Arial"/>
                <w:b/>
              </w:rPr>
            </w:pPr>
            <w:proofErr w:type="spellStart"/>
            <w:r w:rsidRPr="005C54D9">
              <w:rPr>
                <w:rFonts w:ascii="Arial" w:hAnsi="Arial" w:cs="Arial"/>
                <w:b/>
              </w:rPr>
              <w:t>Qtde</w:t>
            </w:r>
            <w:proofErr w:type="spellEnd"/>
          </w:p>
        </w:tc>
        <w:tc>
          <w:tcPr>
            <w:tcW w:w="1210"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jc w:val="both"/>
              <w:rPr>
                <w:rFonts w:ascii="Arial" w:hAnsi="Arial" w:cs="Arial"/>
                <w:b/>
              </w:rPr>
            </w:pPr>
            <w:r w:rsidRPr="005C54D9">
              <w:rPr>
                <w:rFonts w:ascii="Arial" w:hAnsi="Arial" w:cs="Arial"/>
                <w:b/>
              </w:rPr>
              <w:t xml:space="preserve">Valor </w:t>
            </w:r>
          </w:p>
          <w:p w:rsidR="005006CB" w:rsidRPr="005C54D9" w:rsidRDefault="005006CB" w:rsidP="00225B4F">
            <w:pPr>
              <w:tabs>
                <w:tab w:val="left" w:pos="1872"/>
              </w:tabs>
              <w:jc w:val="both"/>
              <w:rPr>
                <w:rFonts w:ascii="Arial" w:hAnsi="Arial" w:cs="Arial"/>
                <w:b/>
              </w:rPr>
            </w:pPr>
            <w:r w:rsidRPr="005C54D9">
              <w:rPr>
                <w:rFonts w:ascii="Arial" w:hAnsi="Arial" w:cs="Arial"/>
                <w:b/>
              </w:rPr>
              <w:t>Unitário</w:t>
            </w:r>
            <w:r w:rsidR="005C54D9">
              <w:rPr>
                <w:rFonts w:ascii="Arial" w:hAnsi="Arial" w:cs="Arial"/>
                <w:b/>
              </w:rPr>
              <w:t>/Mensal</w:t>
            </w:r>
          </w:p>
        </w:tc>
        <w:tc>
          <w:tcPr>
            <w:tcW w:w="1274" w:type="dxa"/>
            <w:tcBorders>
              <w:top w:val="single" w:sz="4" w:space="0" w:color="000000"/>
              <w:left w:val="single" w:sz="4" w:space="0" w:color="000000"/>
              <w:bottom w:val="single" w:sz="4" w:space="0" w:color="000000"/>
              <w:right w:val="single" w:sz="4" w:space="0" w:color="000000"/>
            </w:tcBorders>
          </w:tcPr>
          <w:p w:rsidR="005006CB" w:rsidRPr="005C54D9" w:rsidRDefault="005006CB" w:rsidP="005C54D9">
            <w:pPr>
              <w:tabs>
                <w:tab w:val="left" w:pos="1872"/>
              </w:tabs>
              <w:jc w:val="both"/>
              <w:rPr>
                <w:rFonts w:ascii="Arial" w:hAnsi="Arial" w:cs="Arial"/>
                <w:b/>
              </w:rPr>
            </w:pPr>
            <w:r w:rsidRPr="005C54D9">
              <w:rPr>
                <w:rFonts w:ascii="Arial" w:hAnsi="Arial" w:cs="Arial"/>
                <w:b/>
              </w:rPr>
              <w:t xml:space="preserve">Valor </w:t>
            </w:r>
            <w:r w:rsidR="005C54D9" w:rsidRPr="005C54D9">
              <w:rPr>
                <w:rFonts w:ascii="Arial" w:hAnsi="Arial" w:cs="Arial"/>
                <w:b/>
              </w:rPr>
              <w:t>Total</w:t>
            </w:r>
          </w:p>
        </w:tc>
      </w:tr>
      <w:tr w:rsidR="005006CB" w:rsidRPr="005C54D9" w:rsidTr="005C54D9">
        <w:trPr>
          <w:trHeight w:val="3262"/>
        </w:trPr>
        <w:tc>
          <w:tcPr>
            <w:tcW w:w="1346"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rPr>
                <w:rFonts w:ascii="Arial" w:hAnsi="Arial" w:cs="Arial"/>
              </w:rPr>
            </w:pPr>
            <w:r w:rsidRPr="005C54D9">
              <w:rPr>
                <w:rFonts w:ascii="Arial" w:hAnsi="Arial" w:cs="Arial"/>
              </w:rPr>
              <w:t>A. P. S. PEREIRA VIGILANCIA LTDA</w:t>
            </w:r>
          </w:p>
        </w:tc>
        <w:tc>
          <w:tcPr>
            <w:tcW w:w="751"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jc w:val="both"/>
              <w:rPr>
                <w:rFonts w:ascii="Arial" w:hAnsi="Arial" w:cs="Arial"/>
              </w:rPr>
            </w:pPr>
            <w:r w:rsidRPr="005C54D9">
              <w:rPr>
                <w:rFonts w:ascii="Arial" w:hAnsi="Arial" w:cs="Arial"/>
              </w:rPr>
              <w:t>1</w:t>
            </w:r>
          </w:p>
        </w:tc>
        <w:tc>
          <w:tcPr>
            <w:tcW w:w="1305"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jc w:val="both"/>
              <w:rPr>
                <w:rFonts w:ascii="Arial" w:hAnsi="Arial" w:cs="Arial"/>
              </w:rPr>
            </w:pPr>
            <w:r w:rsidRPr="005C54D9">
              <w:rPr>
                <w:rFonts w:ascii="Arial" w:eastAsia="Tahoma" w:hAnsi="Arial" w:cs="Arial"/>
              </w:rPr>
              <w:t xml:space="preserve"> Contratação de serviço de vigilância </w:t>
            </w:r>
            <w:r w:rsidRPr="005C54D9">
              <w:rPr>
                <w:rFonts w:ascii="Arial" w:hAnsi="Arial" w:cs="Arial"/>
              </w:rPr>
              <w:t xml:space="preserve"> </w:t>
            </w:r>
          </w:p>
        </w:tc>
        <w:tc>
          <w:tcPr>
            <w:tcW w:w="2490"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rPr>
                <w:rFonts w:ascii="Arial" w:hAnsi="Arial" w:cs="Arial"/>
              </w:rPr>
            </w:pPr>
            <w:r w:rsidRPr="005C54D9">
              <w:rPr>
                <w:rFonts w:ascii="Arial" w:hAnsi="Arial" w:cs="Arial"/>
              </w:rPr>
              <w:t xml:space="preserve">Desarmada para as escolas municipais de Águas Frias, sendo 01 vigilante para o Centro Municipal de Ensino Infantil Aquarela, 01 vigilante para Escola Núcleo Municipal de Ensino Professora Irene </w:t>
            </w:r>
            <w:proofErr w:type="spellStart"/>
            <w:r w:rsidRPr="005C54D9">
              <w:rPr>
                <w:rFonts w:ascii="Arial" w:hAnsi="Arial" w:cs="Arial"/>
              </w:rPr>
              <w:t>Filippi</w:t>
            </w:r>
            <w:proofErr w:type="spellEnd"/>
            <w:r w:rsidRPr="005C54D9">
              <w:rPr>
                <w:rFonts w:ascii="Arial" w:hAnsi="Arial" w:cs="Arial"/>
              </w:rPr>
              <w:t xml:space="preserve"> Tomé de Moura e 01 vigilante para a Escola do Campo em Tempo Integral de </w:t>
            </w:r>
            <w:proofErr w:type="spellStart"/>
            <w:r w:rsidRPr="005C54D9">
              <w:rPr>
                <w:rFonts w:ascii="Arial" w:hAnsi="Arial" w:cs="Arial"/>
              </w:rPr>
              <w:t>Tarumanzinho</w:t>
            </w:r>
            <w:proofErr w:type="spellEnd"/>
            <w:r w:rsidRPr="005C54D9">
              <w:rPr>
                <w:rFonts w:ascii="Arial" w:hAnsi="Arial" w:cs="Arial"/>
              </w:rPr>
              <w:t xml:space="preserve">. No período de 12 horas diárias de segunda-feira a sexta- feira, com início ás 06h:00min até as 18:00 min. </w:t>
            </w:r>
          </w:p>
        </w:tc>
        <w:tc>
          <w:tcPr>
            <w:tcW w:w="1122"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rPr>
                <w:rFonts w:ascii="Arial" w:hAnsi="Arial" w:cs="Arial"/>
              </w:rPr>
            </w:pPr>
            <w:r w:rsidRPr="005C54D9">
              <w:rPr>
                <w:rFonts w:ascii="Arial" w:hAnsi="Arial" w:cs="Arial"/>
              </w:rPr>
              <w:t>12,00</w:t>
            </w:r>
          </w:p>
        </w:tc>
        <w:tc>
          <w:tcPr>
            <w:tcW w:w="1210" w:type="dxa"/>
            <w:tcBorders>
              <w:top w:val="single" w:sz="4" w:space="0" w:color="000000"/>
              <w:left w:val="single" w:sz="4" w:space="0" w:color="000000"/>
              <w:bottom w:val="single" w:sz="4" w:space="0" w:color="000000"/>
            </w:tcBorders>
          </w:tcPr>
          <w:p w:rsidR="005006CB" w:rsidRPr="005C54D9" w:rsidRDefault="005006CB" w:rsidP="00225B4F">
            <w:pPr>
              <w:tabs>
                <w:tab w:val="left" w:pos="1872"/>
              </w:tabs>
              <w:jc w:val="right"/>
              <w:rPr>
                <w:rFonts w:ascii="Arial" w:hAnsi="Arial" w:cs="Arial"/>
              </w:rPr>
            </w:pPr>
            <w:r w:rsidRPr="005C54D9">
              <w:rPr>
                <w:rFonts w:ascii="Arial" w:hAnsi="Arial" w:cs="Arial"/>
              </w:rPr>
              <w:t>20.400,0000</w:t>
            </w:r>
          </w:p>
        </w:tc>
        <w:tc>
          <w:tcPr>
            <w:tcW w:w="1274" w:type="dxa"/>
            <w:tcBorders>
              <w:top w:val="single" w:sz="4" w:space="0" w:color="000000"/>
              <w:left w:val="single" w:sz="4" w:space="0" w:color="000000"/>
              <w:bottom w:val="single" w:sz="4" w:space="0" w:color="000000"/>
              <w:right w:val="single" w:sz="4" w:space="0" w:color="000000"/>
            </w:tcBorders>
          </w:tcPr>
          <w:p w:rsidR="005006CB" w:rsidRPr="005C54D9" w:rsidRDefault="005006CB" w:rsidP="00225B4F">
            <w:pPr>
              <w:tabs>
                <w:tab w:val="left" w:pos="1872"/>
              </w:tabs>
              <w:jc w:val="right"/>
              <w:rPr>
                <w:rFonts w:ascii="Arial" w:hAnsi="Arial" w:cs="Arial"/>
              </w:rPr>
            </w:pPr>
            <w:r w:rsidRPr="005C54D9">
              <w:rPr>
                <w:rFonts w:ascii="Arial" w:hAnsi="Arial" w:cs="Arial"/>
              </w:rPr>
              <w:t>244.800,00</w:t>
            </w:r>
          </w:p>
        </w:tc>
      </w:tr>
    </w:tbl>
    <w:p w:rsidR="00881812" w:rsidRPr="005C54D9" w:rsidRDefault="00881812">
      <w:pPr>
        <w:ind w:hanging="57"/>
        <w:jc w:val="both"/>
        <w:rPr>
          <w:rFonts w:ascii="Arial" w:hAnsi="Arial" w:cs="Arial"/>
        </w:rPr>
      </w:pPr>
    </w:p>
    <w:p w:rsidR="005C54D9" w:rsidRDefault="005C54D9">
      <w:pPr>
        <w:ind w:hanging="57"/>
        <w:jc w:val="both"/>
        <w:rPr>
          <w:rFonts w:ascii="Arial" w:hAnsi="Arial" w:cs="Arial"/>
        </w:rPr>
      </w:pPr>
    </w:p>
    <w:p w:rsidR="005C54D9" w:rsidRDefault="005C54D9">
      <w:pPr>
        <w:ind w:hanging="57"/>
        <w:jc w:val="both"/>
        <w:rPr>
          <w:rFonts w:ascii="Arial" w:hAnsi="Arial" w:cs="Arial"/>
        </w:rPr>
      </w:pPr>
    </w:p>
    <w:p w:rsidR="005C54D9" w:rsidRDefault="005C54D9">
      <w:pPr>
        <w:ind w:hanging="57"/>
        <w:jc w:val="both"/>
        <w:rPr>
          <w:rFonts w:ascii="Arial" w:hAnsi="Arial" w:cs="Arial"/>
        </w:rPr>
      </w:pPr>
    </w:p>
    <w:p w:rsidR="005C54D9" w:rsidRPr="005C54D9" w:rsidRDefault="005C54D9">
      <w:pPr>
        <w:ind w:hanging="57"/>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1.2. Os serviços deverão ser prestados nos seguintes locais:</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a) Centro Municipal de Ensino Infantil Aquarela estabelecido na Rua </w:t>
      </w:r>
      <w:proofErr w:type="spellStart"/>
      <w:r w:rsidRPr="005C54D9">
        <w:rPr>
          <w:rFonts w:ascii="Arial" w:hAnsi="Arial" w:cs="Arial"/>
        </w:rPr>
        <w:t>Lodovino</w:t>
      </w:r>
      <w:proofErr w:type="spellEnd"/>
      <w:r w:rsidRPr="005C54D9">
        <w:rPr>
          <w:rFonts w:ascii="Arial" w:hAnsi="Arial" w:cs="Arial"/>
        </w:rPr>
        <w:t xml:space="preserve"> </w:t>
      </w:r>
      <w:proofErr w:type="spellStart"/>
      <w:r w:rsidRPr="005C54D9">
        <w:rPr>
          <w:rFonts w:ascii="Arial" w:hAnsi="Arial" w:cs="Arial"/>
        </w:rPr>
        <w:t>Palombit</w:t>
      </w:r>
      <w:proofErr w:type="spellEnd"/>
      <w:r w:rsidRPr="005C54D9">
        <w:rPr>
          <w:rFonts w:ascii="Arial" w:hAnsi="Arial" w:cs="Arial"/>
        </w:rPr>
        <w:t xml:space="preserve"> (saída para Linha </w:t>
      </w:r>
      <w:proofErr w:type="spellStart"/>
      <w:r w:rsidRPr="005C54D9">
        <w:rPr>
          <w:rFonts w:ascii="Arial" w:hAnsi="Arial" w:cs="Arial"/>
        </w:rPr>
        <w:t>Tarumãzinho</w:t>
      </w:r>
      <w:proofErr w:type="spellEnd"/>
      <w:r w:rsidRPr="005C54D9">
        <w:rPr>
          <w:rFonts w:ascii="Arial" w:hAnsi="Arial" w:cs="Arial"/>
        </w:rPr>
        <w:t xml:space="preserve">) centro de Águas Frias – SC.  </w:t>
      </w:r>
    </w:p>
    <w:p w:rsidR="005C54D9" w:rsidRPr="005C54D9" w:rsidRDefault="005C54D9" w:rsidP="005C54D9">
      <w:pPr>
        <w:jc w:val="both"/>
        <w:rPr>
          <w:rFonts w:ascii="Arial" w:hAnsi="Arial" w:cs="Arial"/>
        </w:rPr>
      </w:pPr>
      <w:r w:rsidRPr="005C54D9">
        <w:rPr>
          <w:rFonts w:ascii="Arial" w:hAnsi="Arial" w:cs="Arial"/>
        </w:rPr>
        <w:t xml:space="preserve">b) Núcleo Municipal de Ensino </w:t>
      </w:r>
      <w:proofErr w:type="gramStart"/>
      <w:r w:rsidRPr="005C54D9">
        <w:rPr>
          <w:rFonts w:ascii="Arial" w:hAnsi="Arial" w:cs="Arial"/>
        </w:rPr>
        <w:t>Professora  Irene</w:t>
      </w:r>
      <w:proofErr w:type="gramEnd"/>
      <w:r w:rsidRPr="005C54D9">
        <w:rPr>
          <w:rFonts w:ascii="Arial" w:hAnsi="Arial" w:cs="Arial"/>
        </w:rPr>
        <w:t xml:space="preserve"> </w:t>
      </w:r>
      <w:proofErr w:type="spellStart"/>
      <w:r w:rsidRPr="005C54D9">
        <w:rPr>
          <w:rFonts w:ascii="Arial" w:hAnsi="Arial" w:cs="Arial"/>
        </w:rPr>
        <w:t>Filippi</w:t>
      </w:r>
      <w:proofErr w:type="spellEnd"/>
      <w:r w:rsidRPr="005C54D9">
        <w:rPr>
          <w:rFonts w:ascii="Arial" w:hAnsi="Arial" w:cs="Arial"/>
        </w:rPr>
        <w:t xml:space="preserve"> Tomé de Moura estabelecido na Avenida Anita </w:t>
      </w:r>
      <w:proofErr w:type="spellStart"/>
      <w:r w:rsidRPr="005C54D9">
        <w:rPr>
          <w:rFonts w:ascii="Arial" w:hAnsi="Arial" w:cs="Arial"/>
        </w:rPr>
        <w:t>Boaro</w:t>
      </w:r>
      <w:proofErr w:type="spellEnd"/>
      <w:r w:rsidRPr="005C54D9">
        <w:rPr>
          <w:rFonts w:ascii="Arial" w:hAnsi="Arial" w:cs="Arial"/>
        </w:rPr>
        <w:t xml:space="preserve"> (saída pata União do Oeste) centro de Águas Frias – SC. </w:t>
      </w:r>
    </w:p>
    <w:p w:rsidR="005C54D9" w:rsidRPr="005C54D9" w:rsidRDefault="005C54D9" w:rsidP="005C54D9">
      <w:pPr>
        <w:jc w:val="both"/>
        <w:rPr>
          <w:rFonts w:ascii="Arial" w:hAnsi="Arial" w:cs="Arial"/>
        </w:rPr>
      </w:pPr>
      <w:r w:rsidRPr="005C54D9">
        <w:rPr>
          <w:rFonts w:ascii="Arial" w:hAnsi="Arial" w:cs="Arial"/>
        </w:rPr>
        <w:t xml:space="preserve">c) Escola do Campo em tempo </w:t>
      </w:r>
      <w:proofErr w:type="gramStart"/>
      <w:r w:rsidRPr="005C54D9">
        <w:rPr>
          <w:rFonts w:ascii="Arial" w:hAnsi="Arial" w:cs="Arial"/>
        </w:rPr>
        <w:t xml:space="preserve">Integral  </w:t>
      </w:r>
      <w:proofErr w:type="spellStart"/>
      <w:r w:rsidRPr="005C54D9">
        <w:rPr>
          <w:rFonts w:ascii="Arial" w:hAnsi="Arial" w:cs="Arial"/>
        </w:rPr>
        <w:t>Tarumãzinho</w:t>
      </w:r>
      <w:proofErr w:type="spellEnd"/>
      <w:proofErr w:type="gramEnd"/>
      <w:r w:rsidRPr="005C54D9">
        <w:rPr>
          <w:rFonts w:ascii="Arial" w:hAnsi="Arial" w:cs="Arial"/>
        </w:rPr>
        <w:t xml:space="preserve"> estabelecido na Linha </w:t>
      </w:r>
      <w:proofErr w:type="spellStart"/>
      <w:r w:rsidRPr="005C54D9">
        <w:rPr>
          <w:rFonts w:ascii="Arial" w:hAnsi="Arial" w:cs="Arial"/>
        </w:rPr>
        <w:t>Tarumãzinho</w:t>
      </w:r>
      <w:proofErr w:type="spellEnd"/>
      <w:r w:rsidRPr="005C54D9">
        <w:rPr>
          <w:rFonts w:ascii="Arial" w:hAnsi="Arial" w:cs="Arial"/>
        </w:rPr>
        <w:t>, interior de Águas Frias – SC.</w:t>
      </w:r>
    </w:p>
    <w:p w:rsidR="005C54D9" w:rsidRPr="005C54D9" w:rsidRDefault="005C54D9">
      <w:pPr>
        <w:ind w:hanging="57"/>
        <w:jc w:val="both"/>
        <w:rPr>
          <w:rFonts w:ascii="Arial" w:hAnsi="Arial" w:cs="Arial"/>
        </w:rPr>
      </w:pPr>
    </w:p>
    <w:p w:rsidR="002E4F52" w:rsidRPr="005C54D9" w:rsidRDefault="002E4F52">
      <w:pPr>
        <w:ind w:hanging="57"/>
        <w:jc w:val="both"/>
        <w:rPr>
          <w:rFonts w:ascii="Arial" w:hAnsi="Arial" w:cs="Arial"/>
        </w:rPr>
      </w:pPr>
    </w:p>
    <w:p w:rsidR="00881812" w:rsidRPr="005C54D9" w:rsidRDefault="00031F25">
      <w:pPr>
        <w:jc w:val="both"/>
        <w:rPr>
          <w:rFonts w:ascii="Arial" w:hAnsi="Arial" w:cs="Arial"/>
        </w:rPr>
      </w:pPr>
      <w:r w:rsidRPr="005C54D9">
        <w:rPr>
          <w:rFonts w:ascii="Arial" w:hAnsi="Arial" w:cs="Arial"/>
        </w:rPr>
        <w:t>CLÁUSULA SEGUNDA: VINCULAÇÃO AO EDITAL DE LICITAÇÃO E À PROPOSTA DO LICITANTE VENCEDOR (ART. 92, II)</w:t>
      </w:r>
    </w:p>
    <w:p w:rsidR="00881812" w:rsidRPr="005C54D9" w:rsidRDefault="00881812">
      <w:pPr>
        <w:ind w:firstLine="1134"/>
        <w:jc w:val="both"/>
        <w:rPr>
          <w:rFonts w:ascii="Arial" w:hAnsi="Arial" w:cs="Arial"/>
        </w:rPr>
      </w:pPr>
    </w:p>
    <w:p w:rsidR="00881812" w:rsidRPr="005C54D9" w:rsidRDefault="00031F25">
      <w:pPr>
        <w:ind w:firstLine="57"/>
        <w:jc w:val="both"/>
        <w:rPr>
          <w:rFonts w:ascii="Arial" w:hAnsi="Arial" w:cs="Arial"/>
        </w:rPr>
      </w:pPr>
      <w:r w:rsidRPr="005C54D9">
        <w:rPr>
          <w:rFonts w:ascii="Arial" w:hAnsi="Arial" w:cs="Arial"/>
        </w:rPr>
        <w:t xml:space="preserve">2.1. Este contrato é vinculado ao edital do Processo Licitatório nº60/2.023 na modalidade Pregão </w:t>
      </w:r>
      <w:r w:rsidR="002E4F52" w:rsidRPr="005C54D9">
        <w:rPr>
          <w:rFonts w:ascii="Arial" w:hAnsi="Arial" w:cs="Arial"/>
        </w:rPr>
        <w:t>Eletrônico, nº</w:t>
      </w:r>
      <w:r w:rsidRPr="005C54D9">
        <w:rPr>
          <w:rFonts w:ascii="Arial" w:hAnsi="Arial" w:cs="Arial"/>
        </w:rPr>
        <w:t xml:space="preserve"> 21/2.023, homologado em 11/07/</w:t>
      </w:r>
      <w:r w:rsidR="005C54D9" w:rsidRPr="005C54D9">
        <w:rPr>
          <w:rFonts w:ascii="Arial" w:hAnsi="Arial" w:cs="Arial"/>
        </w:rPr>
        <w:t>20</w:t>
      </w:r>
      <w:r w:rsidRPr="005C54D9">
        <w:rPr>
          <w:rFonts w:ascii="Arial" w:hAnsi="Arial" w:cs="Arial"/>
        </w:rPr>
        <w:t>23 e a proposta da Contratada.</w:t>
      </w:r>
    </w:p>
    <w:p w:rsidR="00881812" w:rsidRPr="005C54D9" w:rsidRDefault="00881812">
      <w:pPr>
        <w:ind w:firstLine="57"/>
        <w:jc w:val="both"/>
        <w:rPr>
          <w:rFonts w:ascii="Arial" w:hAnsi="Arial" w:cs="Arial"/>
        </w:rPr>
      </w:pPr>
    </w:p>
    <w:p w:rsidR="00881812" w:rsidRPr="005C54D9" w:rsidRDefault="00031F25">
      <w:pPr>
        <w:ind w:firstLine="57"/>
        <w:jc w:val="both"/>
        <w:rPr>
          <w:rFonts w:ascii="Arial" w:hAnsi="Arial" w:cs="Arial"/>
        </w:rPr>
      </w:pPr>
      <w:r w:rsidRPr="005C54D9">
        <w:rPr>
          <w:rFonts w:ascii="Arial" w:hAnsi="Arial" w:cs="Arial"/>
        </w:rPr>
        <w:t>CLÁUSULA TERCEIRA: LEGISLAÇÃO APLICÁVEL À EXECUÇÃO DO CONTRATO, INCLUSIVE QUANTO AOS CASOS OMISSOS (ART. 92, III)</w:t>
      </w:r>
    </w:p>
    <w:p w:rsidR="00881812" w:rsidRPr="005C54D9" w:rsidRDefault="00881812">
      <w:pPr>
        <w:ind w:firstLine="57"/>
        <w:jc w:val="both"/>
        <w:rPr>
          <w:rFonts w:ascii="Arial" w:hAnsi="Arial" w:cs="Arial"/>
        </w:rPr>
      </w:pPr>
    </w:p>
    <w:p w:rsidR="00881812" w:rsidRPr="005C54D9" w:rsidRDefault="00031F25">
      <w:pPr>
        <w:ind w:firstLine="57"/>
        <w:jc w:val="both"/>
        <w:rPr>
          <w:rFonts w:ascii="Arial" w:hAnsi="Arial" w:cs="Arial"/>
        </w:rPr>
      </w:pPr>
      <w:r w:rsidRPr="005C54D9">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881812" w:rsidRPr="005C54D9" w:rsidRDefault="00881812">
      <w:pPr>
        <w:ind w:firstLine="57"/>
        <w:jc w:val="both"/>
        <w:rPr>
          <w:rFonts w:ascii="Arial" w:hAnsi="Arial" w:cs="Arial"/>
        </w:rPr>
      </w:pPr>
    </w:p>
    <w:p w:rsidR="00881812" w:rsidRPr="005C54D9" w:rsidRDefault="00031F25">
      <w:pPr>
        <w:ind w:firstLine="57"/>
        <w:jc w:val="both"/>
        <w:rPr>
          <w:rFonts w:ascii="Arial" w:hAnsi="Arial" w:cs="Arial"/>
        </w:rPr>
      </w:pPr>
      <w:r w:rsidRPr="005C54D9">
        <w:rPr>
          <w:rFonts w:ascii="Arial" w:hAnsi="Arial" w:cs="Arial"/>
        </w:rPr>
        <w:t>3.2. Os casos omissos serão resolvidos à luz da referida lei, recorrendo-se à analogia, aos costumes e aos princípios gerais do direito</w:t>
      </w:r>
    </w:p>
    <w:p w:rsidR="00881812" w:rsidRPr="005C54D9" w:rsidRDefault="00881812">
      <w:pPr>
        <w:ind w:firstLine="57"/>
        <w:jc w:val="both"/>
        <w:rPr>
          <w:rFonts w:ascii="Arial" w:hAnsi="Arial" w:cs="Arial"/>
        </w:rPr>
      </w:pPr>
    </w:p>
    <w:p w:rsidR="00881812" w:rsidRPr="005C54D9" w:rsidRDefault="00031F25">
      <w:pPr>
        <w:ind w:firstLine="57"/>
        <w:jc w:val="both"/>
        <w:rPr>
          <w:rFonts w:ascii="Arial" w:hAnsi="Arial" w:cs="Arial"/>
        </w:rPr>
      </w:pPr>
      <w:r w:rsidRPr="005C54D9">
        <w:rPr>
          <w:rFonts w:ascii="Arial" w:hAnsi="Arial" w:cs="Arial"/>
        </w:rPr>
        <w:t>CLÁUSULA QUARTA: REGIME DE EXECUÇÃO (ART. 92, IV)</w:t>
      </w:r>
    </w:p>
    <w:p w:rsidR="00881812" w:rsidRPr="005C54D9" w:rsidRDefault="00881812">
      <w:pPr>
        <w:ind w:firstLine="57"/>
        <w:jc w:val="both"/>
        <w:rPr>
          <w:rFonts w:ascii="Arial" w:hAnsi="Arial" w:cs="Arial"/>
        </w:rPr>
      </w:pPr>
    </w:p>
    <w:p w:rsidR="00881812" w:rsidRPr="005C54D9" w:rsidRDefault="005006CB">
      <w:pPr>
        <w:ind w:firstLine="57"/>
        <w:jc w:val="both"/>
        <w:rPr>
          <w:rFonts w:ascii="Arial" w:hAnsi="Arial" w:cs="Arial"/>
        </w:rPr>
      </w:pPr>
      <w:r w:rsidRPr="005C54D9">
        <w:rPr>
          <w:rFonts w:ascii="Arial" w:hAnsi="Arial" w:cs="Arial"/>
        </w:rPr>
        <w:t>4.1 O</w:t>
      </w:r>
      <w:r w:rsidR="00031F25" w:rsidRPr="005C54D9">
        <w:rPr>
          <w:rFonts w:ascii="Arial" w:hAnsi="Arial" w:cs="Arial"/>
        </w:rPr>
        <w:t xml:space="preserve"> objeto do presente contrato será realizado sob a Forma/Regime Execução: Indireta.</w:t>
      </w:r>
    </w:p>
    <w:p w:rsidR="005C54D9" w:rsidRPr="005C54D9" w:rsidRDefault="005C54D9">
      <w:pPr>
        <w:ind w:firstLine="57"/>
        <w:jc w:val="both"/>
        <w:rPr>
          <w:rFonts w:ascii="Arial" w:hAnsi="Arial" w:cs="Arial"/>
        </w:rPr>
      </w:pPr>
    </w:p>
    <w:p w:rsidR="005C54D9" w:rsidRPr="005C54D9" w:rsidRDefault="005C54D9" w:rsidP="005C54D9">
      <w:pPr>
        <w:jc w:val="both"/>
        <w:rPr>
          <w:rFonts w:ascii="Arial" w:hAnsi="Arial" w:cs="Arial"/>
          <w:color w:val="000000" w:themeColor="text1"/>
        </w:rPr>
      </w:pPr>
      <w:r w:rsidRPr="005C54D9">
        <w:rPr>
          <w:rFonts w:ascii="Arial" w:hAnsi="Arial" w:cs="Arial"/>
          <w:bCs/>
        </w:rPr>
        <w:t>4.2.</w:t>
      </w:r>
      <w:r w:rsidRPr="005C54D9">
        <w:rPr>
          <w:rFonts w:ascii="Arial" w:hAnsi="Arial" w:cs="Arial"/>
          <w:b/>
          <w:bCs/>
        </w:rPr>
        <w:t xml:space="preserve"> </w:t>
      </w:r>
      <w:r w:rsidRPr="005C54D9">
        <w:rPr>
          <w:rFonts w:ascii="Arial" w:hAnsi="Arial" w:cs="Arial"/>
          <w:color w:val="000000" w:themeColor="text1"/>
        </w:rPr>
        <w:t>A execução do serviço será realizada de forma presencial nas escolas, com vigilante desarmado, no período de 12 horas diárias de segunda-feira a sexta-feira, com início às 06h:00min até as 18h:00min.</w:t>
      </w:r>
    </w:p>
    <w:p w:rsidR="005C54D9" w:rsidRPr="005C54D9" w:rsidRDefault="005C54D9" w:rsidP="005C54D9">
      <w:pPr>
        <w:jc w:val="both"/>
        <w:rPr>
          <w:rFonts w:ascii="Arial" w:hAnsi="Arial" w:cs="Arial"/>
          <w:color w:val="000000" w:themeColor="text1"/>
        </w:rPr>
      </w:pPr>
    </w:p>
    <w:p w:rsidR="005C54D9" w:rsidRPr="005C54D9" w:rsidRDefault="005C54D9" w:rsidP="005C54D9">
      <w:pPr>
        <w:jc w:val="both"/>
        <w:rPr>
          <w:rFonts w:ascii="Arial" w:hAnsi="Arial" w:cs="Arial"/>
          <w:b/>
          <w:bCs/>
          <w:color w:val="C9211E"/>
        </w:rPr>
      </w:pPr>
      <w:r w:rsidRPr="005C54D9">
        <w:rPr>
          <w:rFonts w:ascii="Arial" w:hAnsi="Arial" w:cs="Arial"/>
          <w:color w:val="000000" w:themeColor="text1"/>
        </w:rPr>
        <w:t>4.3. A execução dos serviços requisitados deverão iniciar em até 24 horas a partir da autorização de fornecimento emitido pelo município de Águas Frias/SC.</w:t>
      </w:r>
    </w:p>
    <w:p w:rsidR="005C54D9" w:rsidRPr="005C54D9" w:rsidRDefault="005C54D9">
      <w:pPr>
        <w:ind w:firstLine="57"/>
        <w:jc w:val="both"/>
        <w:rPr>
          <w:rFonts w:ascii="Arial" w:hAnsi="Arial" w:cs="Arial"/>
        </w:rPr>
      </w:pPr>
    </w:p>
    <w:p w:rsidR="00881812" w:rsidRPr="005C54D9" w:rsidRDefault="00881812">
      <w:pPr>
        <w:ind w:firstLine="1134"/>
        <w:jc w:val="both"/>
        <w:rPr>
          <w:rFonts w:ascii="Arial" w:hAnsi="Arial" w:cs="Arial"/>
        </w:rPr>
      </w:pPr>
    </w:p>
    <w:p w:rsidR="00881812" w:rsidRPr="005C54D9" w:rsidRDefault="00031F25">
      <w:pPr>
        <w:jc w:val="both"/>
        <w:rPr>
          <w:rFonts w:ascii="Arial" w:hAnsi="Arial" w:cs="Arial"/>
        </w:rPr>
      </w:pPr>
      <w:r w:rsidRPr="005C54D9">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881812" w:rsidRPr="005C54D9" w:rsidRDefault="00881812">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 xml:space="preserve">5.1 - A CONTRATANTE pagará a CONTRATADA </w:t>
      </w:r>
      <w:r w:rsidR="002E4F52" w:rsidRPr="005C54D9">
        <w:rPr>
          <w:rFonts w:ascii="Arial" w:hAnsi="Arial" w:cs="Arial"/>
        </w:rPr>
        <w:t>o preço total de R$ 244.800,00 (duzentos e quarenta e quatro mil e oitocentos reais</w:t>
      </w:r>
      <w:r w:rsidRPr="005C54D9">
        <w:rPr>
          <w:rFonts w:ascii="Arial" w:hAnsi="Arial" w:cs="Arial"/>
        </w:rPr>
        <w:t>). Este valor será pago</w:t>
      </w:r>
      <w:r w:rsidR="002E4F52" w:rsidRPr="005C54D9">
        <w:rPr>
          <w:rFonts w:ascii="Arial" w:hAnsi="Arial" w:cs="Arial"/>
        </w:rPr>
        <w:t xml:space="preserve"> de forma mensal em 10 (dez) dias uteis subsequente aos mês da prestação de serviços.</w:t>
      </w:r>
      <w:r w:rsidR="005C54D9" w:rsidRPr="005C54D9">
        <w:rPr>
          <w:rFonts w:ascii="Arial" w:hAnsi="Arial" w:cs="Arial"/>
        </w:rPr>
        <w:t xml:space="preserve"> Este valor será dividido em 12(doze) parcelas mensais no valor de R$20.400,00 (vinte mil e quatrocentos reais) cada. </w:t>
      </w:r>
    </w:p>
    <w:p w:rsidR="005C54D9" w:rsidRPr="005C54D9" w:rsidRDefault="005C54D9" w:rsidP="005C54D9">
      <w:pPr>
        <w:jc w:val="both"/>
        <w:rPr>
          <w:rFonts w:ascii="Arial" w:hAnsi="Arial" w:cs="Arial"/>
          <w:color w:val="000000" w:themeColor="text1"/>
        </w:rPr>
      </w:pPr>
      <w:r w:rsidRPr="005C54D9">
        <w:rPr>
          <w:rFonts w:ascii="Arial" w:hAnsi="Arial" w:cs="Arial"/>
        </w:rPr>
        <w:lastRenderedPageBreak/>
        <w:t xml:space="preserve">5.2 -  Somente será efetuado o pagamento perante apresentação de documento fiscal, com carimbo e assinatura certificando a liquidação da despesa. O pagamento será efetuado </w:t>
      </w:r>
      <w:r w:rsidRPr="005C54D9">
        <w:rPr>
          <w:rFonts w:ascii="Arial" w:hAnsi="Arial" w:cs="Arial"/>
          <w:bCs/>
          <w:color w:val="000000" w:themeColor="text1"/>
        </w:rPr>
        <w:t>De forma mensal</w:t>
      </w:r>
      <w:r w:rsidRPr="005C54D9">
        <w:rPr>
          <w:rFonts w:ascii="Arial" w:hAnsi="Arial" w:cs="Arial"/>
          <w:color w:val="000000" w:themeColor="text1"/>
        </w:rPr>
        <w:t xml:space="preserve"> em até 10 (dez) dias úteis subsequente aos mês da prestação de serviços, contados da data da apresentação da Nota Fiscal pelo detentor, devidamente conferida e atestada pela secretaria requisitante.</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5.3 -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5.4 - Fica expressamente estabelecido que os preços constantes na proposta da CONTRATADA incluem todos os custos diretos e indiretos requeridos para a execução do objeto contratado, constituindo-se na única remuneração devida.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5.5 -. Durante o prazo inicial de 12 (doze) </w:t>
      </w:r>
      <w:proofErr w:type="gramStart"/>
      <w:r w:rsidRPr="005C54D9">
        <w:rPr>
          <w:rFonts w:ascii="Arial" w:hAnsi="Arial" w:cs="Arial"/>
        </w:rPr>
        <w:t>meses  de</w:t>
      </w:r>
      <w:proofErr w:type="gramEnd"/>
      <w:r w:rsidRPr="005C54D9">
        <w:rPr>
          <w:rFonts w:ascii="Arial" w:hAnsi="Arial" w:cs="Arial"/>
        </w:rPr>
        <w:t xml:space="preserve"> execução do contrato,  os preços não sofrerão qualquer reajuste contratual. Em caso de prorrogação do contrato os preços serão </w:t>
      </w:r>
      <w:proofErr w:type="gramStart"/>
      <w:r w:rsidRPr="005C54D9">
        <w:rPr>
          <w:rFonts w:ascii="Arial" w:hAnsi="Arial" w:cs="Arial"/>
        </w:rPr>
        <w:t>reajustados  anualmente</w:t>
      </w:r>
      <w:proofErr w:type="gramEnd"/>
      <w:r w:rsidRPr="005C54D9">
        <w:rPr>
          <w:rFonts w:ascii="Arial" w:hAnsi="Arial" w:cs="Arial"/>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5.6 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881812" w:rsidRPr="005C54D9" w:rsidRDefault="00881812">
      <w:pPr>
        <w:jc w:val="both"/>
        <w:rPr>
          <w:rFonts w:ascii="Arial" w:hAnsi="Arial" w:cs="Arial"/>
        </w:rPr>
      </w:pPr>
    </w:p>
    <w:p w:rsidR="00881812" w:rsidRPr="005C54D9" w:rsidRDefault="00881812">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CLÁUSULA SEXTA:  PRAZO PARA LIQUIDAÇÃO E PARA PAGAMENTO (ART. 92, VI)</w:t>
      </w:r>
    </w:p>
    <w:p w:rsidR="00881812" w:rsidRPr="005C54D9" w:rsidRDefault="00881812">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 xml:space="preserve">6.1.    Os valores referente aos </w:t>
      </w:r>
      <w:r w:rsidR="00375E37" w:rsidRPr="005C54D9">
        <w:rPr>
          <w:rFonts w:ascii="Arial" w:hAnsi="Arial" w:cs="Arial"/>
        </w:rPr>
        <w:t>itens da</w:t>
      </w:r>
      <w:r w:rsidRPr="005C54D9">
        <w:rPr>
          <w:rFonts w:ascii="Arial" w:hAnsi="Arial" w:cs="Arial"/>
        </w:rPr>
        <w:t xml:space="preserve"> tabela constante na cláusula primeira item 1.1 somente serão pagos após a prestação desses serviços. </w:t>
      </w:r>
    </w:p>
    <w:p w:rsidR="00881812" w:rsidRPr="005C54D9" w:rsidRDefault="00881812">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 xml:space="preserve">6.2. Será efetuado o pagamento perante apresentação de documento </w:t>
      </w:r>
      <w:r w:rsidR="003B3E45" w:rsidRPr="005C54D9">
        <w:rPr>
          <w:rFonts w:ascii="Arial" w:hAnsi="Arial" w:cs="Arial"/>
        </w:rPr>
        <w:t>fiscal, com</w:t>
      </w:r>
      <w:r w:rsidRPr="005C54D9">
        <w:rPr>
          <w:rFonts w:ascii="Arial" w:hAnsi="Arial" w:cs="Arial"/>
        </w:rPr>
        <w:t xml:space="preserve"> carimbo e assinatura certificando a liquidação da despesa. O p</w:t>
      </w:r>
      <w:r w:rsidR="00375E37" w:rsidRPr="005C54D9">
        <w:rPr>
          <w:rFonts w:ascii="Arial" w:hAnsi="Arial" w:cs="Arial"/>
        </w:rPr>
        <w:t>agamento será efetuado em até 10 (dias</w:t>
      </w:r>
      <w:r w:rsidRPr="005C54D9">
        <w:rPr>
          <w:rFonts w:ascii="Arial" w:hAnsi="Arial" w:cs="Arial"/>
        </w:rPr>
        <w:t>) dias após a prestação dos serviços.</w:t>
      </w:r>
    </w:p>
    <w:p w:rsidR="005C54D9" w:rsidRPr="005C54D9" w:rsidRDefault="005C54D9">
      <w:pPr>
        <w:jc w:val="both"/>
        <w:rPr>
          <w:rFonts w:ascii="Arial" w:hAnsi="Arial" w:cs="Arial"/>
        </w:rPr>
      </w:pPr>
    </w:p>
    <w:p w:rsidR="005C54D9" w:rsidRPr="005C54D9" w:rsidRDefault="005C54D9" w:rsidP="005C54D9">
      <w:pPr>
        <w:spacing w:line="360" w:lineRule="auto"/>
        <w:ind w:right="393" w:firstLine="2"/>
        <w:jc w:val="both"/>
        <w:rPr>
          <w:rFonts w:ascii="Arial" w:hAnsi="Arial" w:cs="Arial"/>
          <w:color w:val="000000" w:themeColor="text1"/>
        </w:rPr>
      </w:pPr>
      <w:r w:rsidRPr="005C54D9">
        <w:rPr>
          <w:rFonts w:ascii="Arial" w:hAnsi="Arial" w:cs="Arial"/>
          <w:color w:val="000000" w:themeColor="text1"/>
        </w:rPr>
        <w:t>6.3. Nas notas fiscais deverão constar o número do Pregão e do Contrato firmado ou empenho, e ainda, atestada no verso pelo responsável pelo recebimento, o valor total e quantidade, além das demais exigências legais.</w:t>
      </w:r>
    </w:p>
    <w:p w:rsidR="005C54D9" w:rsidRPr="005C54D9" w:rsidRDefault="005C54D9" w:rsidP="005C54D9">
      <w:pPr>
        <w:spacing w:line="360" w:lineRule="auto"/>
        <w:ind w:right="393"/>
        <w:jc w:val="both"/>
        <w:rPr>
          <w:rFonts w:ascii="Arial" w:hAnsi="Arial" w:cs="Arial"/>
          <w:color w:val="000000" w:themeColor="text1"/>
        </w:rPr>
      </w:pPr>
      <w:r w:rsidRPr="005C54D9">
        <w:rPr>
          <w:rFonts w:ascii="Arial" w:hAnsi="Arial" w:cs="Arial"/>
          <w:color w:val="000000" w:themeColor="text1"/>
        </w:rPr>
        <w:t>6.4. Ocorrendo erro no documento da cobrança, este será devolvido e o pagamento será sustado para que a contratada tome as medidas necessárias, passando o prazo para o pagamento a ser contado a partir da data da reapresentação do mesmo.</w:t>
      </w:r>
    </w:p>
    <w:p w:rsidR="005C54D9" w:rsidRPr="005C54D9" w:rsidRDefault="005C54D9" w:rsidP="005C54D9">
      <w:pPr>
        <w:spacing w:line="360" w:lineRule="auto"/>
        <w:ind w:right="393"/>
        <w:jc w:val="both"/>
        <w:rPr>
          <w:rFonts w:ascii="Arial" w:hAnsi="Arial" w:cs="Arial"/>
          <w:color w:val="000000" w:themeColor="text1"/>
        </w:rPr>
      </w:pPr>
      <w:r w:rsidRPr="005C54D9">
        <w:rPr>
          <w:rFonts w:ascii="Arial" w:hAnsi="Arial" w:cs="Arial"/>
          <w:color w:val="000000" w:themeColor="text1"/>
        </w:rPr>
        <w:t>6.5. Na hipótese de devolução, a Nota Fiscal será considerada como não apresentada, para fins de atendimento das condições contratuais.</w:t>
      </w:r>
    </w:p>
    <w:p w:rsidR="005C54D9" w:rsidRPr="005C54D9" w:rsidRDefault="005C54D9" w:rsidP="005C54D9">
      <w:pPr>
        <w:spacing w:line="360" w:lineRule="auto"/>
        <w:ind w:right="393"/>
        <w:jc w:val="both"/>
        <w:rPr>
          <w:rFonts w:ascii="Arial" w:hAnsi="Arial" w:cs="Arial"/>
          <w:color w:val="000000" w:themeColor="text1"/>
        </w:rPr>
      </w:pPr>
      <w:r w:rsidRPr="005C54D9">
        <w:rPr>
          <w:rFonts w:ascii="Arial" w:hAnsi="Arial" w:cs="Arial"/>
          <w:color w:val="000000" w:themeColor="text1"/>
        </w:rPr>
        <w:t>6.6. Será efetuado recolhimento de todos os tributos devidos quando da realização dos pagamentos.</w:t>
      </w:r>
    </w:p>
    <w:p w:rsidR="005C54D9" w:rsidRDefault="005C54D9" w:rsidP="005C54D9">
      <w:pPr>
        <w:jc w:val="both"/>
        <w:rPr>
          <w:rFonts w:ascii="Arial" w:hAnsi="Arial" w:cs="Arial"/>
          <w:color w:val="000000" w:themeColor="text1"/>
        </w:rPr>
      </w:pPr>
    </w:p>
    <w:p w:rsidR="00D011EE" w:rsidRDefault="00D011EE" w:rsidP="005C54D9">
      <w:pPr>
        <w:jc w:val="both"/>
        <w:rPr>
          <w:rFonts w:ascii="Arial" w:hAnsi="Arial" w:cs="Arial"/>
          <w:color w:val="000000" w:themeColor="text1"/>
        </w:rPr>
      </w:pPr>
    </w:p>
    <w:p w:rsidR="005C54D9" w:rsidRPr="005C54D9" w:rsidRDefault="005C54D9" w:rsidP="005C54D9">
      <w:pPr>
        <w:jc w:val="both"/>
        <w:rPr>
          <w:rFonts w:ascii="Arial" w:hAnsi="Arial" w:cs="Arial"/>
          <w:color w:val="000000" w:themeColor="text1"/>
        </w:rPr>
      </w:pPr>
      <w:r w:rsidRPr="005C54D9">
        <w:rPr>
          <w:rFonts w:ascii="Arial" w:hAnsi="Arial" w:cs="Arial"/>
          <w:color w:val="000000" w:themeColor="text1"/>
        </w:rPr>
        <w:t>6.7.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5C54D9" w:rsidRPr="005C54D9" w:rsidRDefault="005C54D9">
      <w:pPr>
        <w:jc w:val="both"/>
        <w:rPr>
          <w:rFonts w:ascii="Arial" w:hAnsi="Arial" w:cs="Arial"/>
        </w:rPr>
      </w:pPr>
    </w:p>
    <w:p w:rsidR="00881812" w:rsidRPr="005C54D9" w:rsidRDefault="00881812">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CLÁUSULA SÉTIMA: OS PRAZOS DE ENTREGA, OBSERVAÇÃO E RECEBIMENTO DEFINITIVO, QUANDO FOR O CASO (art. 92, VII)</w:t>
      </w:r>
    </w:p>
    <w:p w:rsidR="00881812" w:rsidRPr="005C54D9" w:rsidRDefault="00881812">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7.1. </w:t>
      </w:r>
      <w:r w:rsidRPr="005C54D9">
        <w:rPr>
          <w:rFonts w:ascii="Arial" w:hAnsi="Arial" w:cs="Arial"/>
          <w:color w:val="000000" w:themeColor="text1"/>
        </w:rPr>
        <w:t>A execução dos serviços requisitados deverão iniciar em até 24 horas a partir da autorização de fornecimento emitido pelo município de Águas Frias/SC.</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7.2. A vigência do Contrato será do dia 01/08/2023 até o dia 31/07/2024</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7.3.  Os prazos serão em dias consecutivos, exceto quando for explicitamente disposto de forma diferente.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7.4. Considerando que a prestação de serviços são mensais e contínuos a medição/acompanhado dos serviços realizados será acompanhado e fiscalizado mensalmente.</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7.6. O recebimento provisório ou definitivo não exclui a responsabilidade civil pela solidez e segurança do objeto, nem ético-profissional pela perfeita entrega do objeto pactuado, dentro dos limites estabelecidos pela lei ou por este instrumento.</w:t>
      </w:r>
    </w:p>
    <w:p w:rsidR="00881812" w:rsidRPr="005C54D9" w:rsidRDefault="00881812">
      <w:pPr>
        <w:jc w:val="both"/>
        <w:rPr>
          <w:rFonts w:ascii="Arial" w:hAnsi="Arial" w:cs="Arial"/>
        </w:rPr>
      </w:pPr>
    </w:p>
    <w:p w:rsidR="00881812" w:rsidRPr="005C54D9" w:rsidRDefault="00881812">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CLÁUSULA OITAVA: O CRÉDITO PELO QUAL CORRERÁ A DESPESA, COM A INDICAÇÃO DA CLASSIFICAÇÃO FUNCIONAL PROGRAMÁTICA E DA CATEGORIA ECONÔMICA (art. 92, VIII)</w:t>
      </w:r>
    </w:p>
    <w:p w:rsidR="00881812" w:rsidRPr="005C54D9" w:rsidRDefault="00881812">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8.1 - As despesas decorrentes do presente contrato correrão por conta do Orçamento Fiscal vigente, cuja fonte de recurso tem a seguinte classificação:</w:t>
      </w:r>
    </w:p>
    <w:p w:rsidR="00375E37" w:rsidRPr="005C54D9" w:rsidRDefault="00375E37">
      <w:pPr>
        <w:jc w:val="both"/>
        <w:rPr>
          <w:rFonts w:ascii="Arial" w:hAnsi="Arial" w:cs="Arial"/>
          <w:highlight w:val="yellow"/>
        </w:rPr>
      </w:pPr>
    </w:p>
    <w:p w:rsidR="00375E37" w:rsidRPr="005C54D9" w:rsidRDefault="00375E37">
      <w:pPr>
        <w:jc w:val="both"/>
        <w:rPr>
          <w:rFonts w:ascii="Arial" w:hAnsi="Arial" w:cs="Arial"/>
          <w:highlight w:val="yellow"/>
        </w:rPr>
      </w:pPr>
    </w:p>
    <w:p w:rsidR="00235082" w:rsidRPr="005C54D9" w:rsidRDefault="00235082">
      <w:pPr>
        <w:jc w:val="both"/>
        <w:rPr>
          <w:rFonts w:ascii="Arial" w:hAnsi="Arial" w:cs="Arial"/>
        </w:rPr>
      </w:pPr>
      <w:r w:rsidRPr="005C54D9">
        <w:rPr>
          <w:rFonts w:ascii="Arial" w:hAnsi="Arial" w:cs="Arial"/>
        </w:rPr>
        <w:t>Dotação Or</w:t>
      </w:r>
      <w:r w:rsidR="00031F25" w:rsidRPr="005C54D9">
        <w:rPr>
          <w:rFonts w:ascii="Arial" w:hAnsi="Arial" w:cs="Arial"/>
        </w:rPr>
        <w:t>ç</w:t>
      </w:r>
      <w:r w:rsidRPr="005C54D9">
        <w:rPr>
          <w:rFonts w:ascii="Arial" w:hAnsi="Arial" w:cs="Arial"/>
        </w:rPr>
        <w:t xml:space="preserve">amentária: </w:t>
      </w:r>
    </w:p>
    <w:p w:rsidR="00AB06A9" w:rsidRPr="005C54D9" w:rsidRDefault="00AB06A9">
      <w:pPr>
        <w:jc w:val="both"/>
        <w:rPr>
          <w:rFonts w:ascii="Arial" w:hAnsi="Arial" w:cs="Arial"/>
        </w:rPr>
      </w:pPr>
    </w:p>
    <w:tbl>
      <w:tblPr>
        <w:tblStyle w:val="TableNormal"/>
        <w:tblW w:w="99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992"/>
        <w:gridCol w:w="3260"/>
        <w:gridCol w:w="4726"/>
      </w:tblGrid>
      <w:tr w:rsidR="00235082" w:rsidRPr="005C54D9" w:rsidTr="005C54D9">
        <w:trPr>
          <w:trHeight w:val="450"/>
        </w:trPr>
        <w:tc>
          <w:tcPr>
            <w:tcW w:w="993" w:type="dxa"/>
            <w:shd w:val="clear" w:color="auto" w:fill="auto"/>
            <w:vAlign w:val="center"/>
          </w:tcPr>
          <w:p w:rsidR="00235082" w:rsidRPr="005C54D9" w:rsidRDefault="005C54D9" w:rsidP="00225B4F">
            <w:pPr>
              <w:rPr>
                <w:rFonts w:ascii="Arial" w:hAnsi="Arial" w:cs="Arial"/>
              </w:rPr>
            </w:pPr>
            <w:proofErr w:type="spellStart"/>
            <w:r w:rsidRPr="005C54D9">
              <w:rPr>
                <w:rFonts w:ascii="Arial" w:hAnsi="Arial" w:cs="Arial"/>
              </w:rPr>
              <w:t>Despesa</w:t>
            </w:r>
            <w:proofErr w:type="spellEnd"/>
          </w:p>
        </w:tc>
        <w:tc>
          <w:tcPr>
            <w:tcW w:w="992" w:type="dxa"/>
            <w:shd w:val="clear" w:color="auto" w:fill="auto"/>
            <w:vAlign w:val="center"/>
          </w:tcPr>
          <w:p w:rsidR="00235082" w:rsidRPr="005C54D9" w:rsidRDefault="00235082" w:rsidP="00225B4F">
            <w:pPr>
              <w:rPr>
                <w:rFonts w:ascii="Arial" w:hAnsi="Arial" w:cs="Arial"/>
              </w:rPr>
            </w:pPr>
            <w:proofErr w:type="spellStart"/>
            <w:r w:rsidRPr="005C54D9">
              <w:rPr>
                <w:rFonts w:ascii="Arial" w:hAnsi="Arial" w:cs="Arial"/>
              </w:rPr>
              <w:t>Recurso</w:t>
            </w:r>
            <w:proofErr w:type="spellEnd"/>
          </w:p>
        </w:tc>
        <w:tc>
          <w:tcPr>
            <w:tcW w:w="3260" w:type="dxa"/>
            <w:shd w:val="clear" w:color="auto" w:fill="auto"/>
            <w:vAlign w:val="center"/>
          </w:tcPr>
          <w:p w:rsidR="00235082" w:rsidRPr="005C54D9" w:rsidRDefault="005C54D9" w:rsidP="005C54D9">
            <w:pPr>
              <w:rPr>
                <w:rFonts w:ascii="Arial" w:hAnsi="Arial" w:cs="Arial"/>
              </w:rPr>
            </w:pPr>
            <w:proofErr w:type="spellStart"/>
            <w:r w:rsidRPr="005C54D9">
              <w:rPr>
                <w:rFonts w:ascii="Arial" w:hAnsi="Arial" w:cs="Arial"/>
              </w:rPr>
              <w:t>Projeto</w:t>
            </w:r>
            <w:proofErr w:type="spellEnd"/>
            <w:r w:rsidRPr="005C54D9">
              <w:rPr>
                <w:rFonts w:ascii="Arial" w:hAnsi="Arial" w:cs="Arial"/>
              </w:rPr>
              <w:t xml:space="preserve"> </w:t>
            </w:r>
            <w:proofErr w:type="spellStart"/>
            <w:r w:rsidRPr="005C54D9">
              <w:rPr>
                <w:rFonts w:ascii="Arial" w:hAnsi="Arial" w:cs="Arial"/>
              </w:rPr>
              <w:t>Atividade</w:t>
            </w:r>
            <w:proofErr w:type="spellEnd"/>
            <w:r w:rsidRPr="005C54D9">
              <w:rPr>
                <w:rFonts w:ascii="Arial" w:hAnsi="Arial" w:cs="Arial"/>
              </w:rPr>
              <w:t xml:space="preserve"> </w:t>
            </w:r>
          </w:p>
        </w:tc>
        <w:tc>
          <w:tcPr>
            <w:tcW w:w="4726" w:type="dxa"/>
            <w:shd w:val="clear" w:color="auto" w:fill="auto"/>
            <w:vAlign w:val="center"/>
          </w:tcPr>
          <w:p w:rsidR="00235082" w:rsidRPr="005C54D9" w:rsidRDefault="00235082" w:rsidP="00225B4F">
            <w:pPr>
              <w:rPr>
                <w:rFonts w:ascii="Arial" w:hAnsi="Arial" w:cs="Arial"/>
              </w:rPr>
            </w:pPr>
            <w:proofErr w:type="spellStart"/>
            <w:r w:rsidRPr="005C54D9">
              <w:rPr>
                <w:rFonts w:ascii="Arial" w:hAnsi="Arial" w:cs="Arial"/>
              </w:rPr>
              <w:t>Descrição</w:t>
            </w:r>
            <w:proofErr w:type="spellEnd"/>
          </w:p>
        </w:tc>
      </w:tr>
      <w:tr w:rsidR="00235082" w:rsidRPr="005C54D9" w:rsidTr="005C54D9">
        <w:trPr>
          <w:trHeight w:val="738"/>
        </w:trPr>
        <w:tc>
          <w:tcPr>
            <w:tcW w:w="993" w:type="dxa"/>
          </w:tcPr>
          <w:p w:rsidR="00235082" w:rsidRPr="005C54D9" w:rsidRDefault="00235082" w:rsidP="00225B4F">
            <w:pPr>
              <w:jc w:val="both"/>
              <w:rPr>
                <w:rFonts w:ascii="Arial" w:hAnsi="Arial" w:cs="Arial"/>
              </w:rPr>
            </w:pPr>
            <w:r w:rsidRPr="005C54D9">
              <w:rPr>
                <w:rFonts w:ascii="Arial" w:hAnsi="Arial" w:cs="Arial"/>
              </w:rPr>
              <w:t>916</w:t>
            </w:r>
          </w:p>
        </w:tc>
        <w:tc>
          <w:tcPr>
            <w:tcW w:w="992" w:type="dxa"/>
          </w:tcPr>
          <w:p w:rsidR="00235082" w:rsidRPr="005C54D9" w:rsidRDefault="00235082" w:rsidP="00225B4F">
            <w:pPr>
              <w:jc w:val="both"/>
              <w:rPr>
                <w:rFonts w:ascii="Arial" w:hAnsi="Arial" w:cs="Arial"/>
              </w:rPr>
            </w:pPr>
            <w:r w:rsidRPr="005C54D9">
              <w:rPr>
                <w:rFonts w:ascii="Arial" w:hAnsi="Arial" w:cs="Arial"/>
              </w:rPr>
              <w:t>150000</w:t>
            </w:r>
          </w:p>
        </w:tc>
        <w:tc>
          <w:tcPr>
            <w:tcW w:w="3260" w:type="dxa"/>
          </w:tcPr>
          <w:p w:rsidR="00235082" w:rsidRPr="005C54D9" w:rsidRDefault="00235082" w:rsidP="00225B4F">
            <w:pPr>
              <w:pStyle w:val="SemEspaamento"/>
              <w:spacing w:before="120" w:line="276" w:lineRule="auto"/>
              <w:rPr>
                <w:rFonts w:ascii="Arial" w:hAnsi="Arial" w:cs="Arial"/>
                <w:sz w:val="20"/>
                <w:szCs w:val="20"/>
              </w:rPr>
            </w:pPr>
            <w:r w:rsidRPr="005C54D9">
              <w:rPr>
                <w:rFonts w:ascii="Arial" w:hAnsi="Arial" w:cs="Arial"/>
                <w:sz w:val="20"/>
                <w:szCs w:val="20"/>
              </w:rPr>
              <w:t>2/5 – Manutenção do Ensino Fundamental com Ob</w:t>
            </w:r>
          </w:p>
        </w:tc>
        <w:tc>
          <w:tcPr>
            <w:tcW w:w="4726" w:type="dxa"/>
          </w:tcPr>
          <w:p w:rsidR="00235082" w:rsidRPr="005C54D9" w:rsidRDefault="00235082" w:rsidP="00225B4F">
            <w:pPr>
              <w:jc w:val="both"/>
              <w:rPr>
                <w:rFonts w:ascii="Arial" w:hAnsi="Arial" w:cs="Arial"/>
              </w:rPr>
            </w:pPr>
            <w:r w:rsidRPr="005C54D9">
              <w:rPr>
                <w:rFonts w:ascii="Arial" w:hAnsi="Arial" w:cs="Arial"/>
              </w:rPr>
              <w:t xml:space="preserve">339039990000 - Outros Serviços de </w:t>
            </w:r>
            <w:proofErr w:type="spellStart"/>
            <w:r w:rsidRPr="005C54D9">
              <w:rPr>
                <w:rFonts w:ascii="Arial" w:hAnsi="Arial" w:cs="Arial"/>
              </w:rPr>
              <w:t>Terceiros</w:t>
            </w:r>
            <w:proofErr w:type="spellEnd"/>
            <w:r w:rsidRPr="005C54D9">
              <w:rPr>
                <w:rFonts w:ascii="Arial" w:hAnsi="Arial" w:cs="Arial"/>
              </w:rPr>
              <w:t xml:space="preserve"> – Pessoa </w:t>
            </w:r>
            <w:proofErr w:type="spellStart"/>
            <w:r w:rsidRPr="005C54D9">
              <w:rPr>
                <w:rFonts w:ascii="Arial" w:hAnsi="Arial" w:cs="Arial"/>
              </w:rPr>
              <w:t>Jurídica</w:t>
            </w:r>
            <w:proofErr w:type="spellEnd"/>
          </w:p>
        </w:tc>
      </w:tr>
      <w:tr w:rsidR="00235082" w:rsidRPr="005C54D9" w:rsidTr="005C54D9">
        <w:trPr>
          <w:trHeight w:val="738"/>
        </w:trPr>
        <w:tc>
          <w:tcPr>
            <w:tcW w:w="993" w:type="dxa"/>
          </w:tcPr>
          <w:p w:rsidR="00235082" w:rsidRPr="005C54D9" w:rsidRDefault="00235082" w:rsidP="00225B4F">
            <w:pPr>
              <w:jc w:val="both"/>
              <w:rPr>
                <w:rFonts w:ascii="Arial" w:hAnsi="Arial" w:cs="Arial"/>
              </w:rPr>
            </w:pPr>
            <w:r w:rsidRPr="005C54D9">
              <w:rPr>
                <w:rFonts w:ascii="Arial" w:hAnsi="Arial" w:cs="Arial"/>
              </w:rPr>
              <w:t>917</w:t>
            </w:r>
          </w:p>
        </w:tc>
        <w:tc>
          <w:tcPr>
            <w:tcW w:w="992" w:type="dxa"/>
          </w:tcPr>
          <w:p w:rsidR="00235082" w:rsidRPr="005C54D9" w:rsidRDefault="00235082" w:rsidP="00225B4F">
            <w:pPr>
              <w:jc w:val="both"/>
              <w:rPr>
                <w:rFonts w:ascii="Arial" w:hAnsi="Arial" w:cs="Arial"/>
              </w:rPr>
            </w:pPr>
            <w:r w:rsidRPr="005C54D9">
              <w:rPr>
                <w:rFonts w:ascii="Arial" w:hAnsi="Arial" w:cs="Arial"/>
              </w:rPr>
              <w:t>150000</w:t>
            </w:r>
          </w:p>
        </w:tc>
        <w:tc>
          <w:tcPr>
            <w:tcW w:w="3260" w:type="dxa"/>
          </w:tcPr>
          <w:p w:rsidR="00235082" w:rsidRPr="005C54D9" w:rsidRDefault="00235082" w:rsidP="00225B4F">
            <w:pPr>
              <w:pStyle w:val="SemEspaamento"/>
              <w:spacing w:before="120" w:line="276" w:lineRule="auto"/>
              <w:rPr>
                <w:rFonts w:ascii="Arial" w:hAnsi="Arial" w:cs="Arial"/>
                <w:sz w:val="20"/>
                <w:szCs w:val="20"/>
              </w:rPr>
            </w:pPr>
            <w:r w:rsidRPr="005C54D9">
              <w:rPr>
                <w:rFonts w:ascii="Arial" w:hAnsi="Arial" w:cs="Arial"/>
                <w:sz w:val="20"/>
                <w:szCs w:val="20"/>
              </w:rPr>
              <w:t>2/8 – Manutenção da Educação Infantil (creche)</w:t>
            </w:r>
          </w:p>
        </w:tc>
        <w:tc>
          <w:tcPr>
            <w:tcW w:w="4726" w:type="dxa"/>
          </w:tcPr>
          <w:p w:rsidR="00235082" w:rsidRPr="005C54D9" w:rsidRDefault="00235082" w:rsidP="00225B4F">
            <w:pPr>
              <w:jc w:val="both"/>
              <w:rPr>
                <w:rFonts w:ascii="Arial" w:hAnsi="Arial" w:cs="Arial"/>
              </w:rPr>
            </w:pPr>
            <w:r w:rsidRPr="005C54D9">
              <w:rPr>
                <w:rFonts w:ascii="Arial" w:hAnsi="Arial" w:cs="Arial"/>
              </w:rPr>
              <w:t xml:space="preserve">339039990000 - Outros Serviços de </w:t>
            </w:r>
            <w:proofErr w:type="spellStart"/>
            <w:r w:rsidRPr="005C54D9">
              <w:rPr>
                <w:rFonts w:ascii="Arial" w:hAnsi="Arial" w:cs="Arial"/>
              </w:rPr>
              <w:t>Terceiros</w:t>
            </w:r>
            <w:proofErr w:type="spellEnd"/>
            <w:r w:rsidRPr="005C54D9">
              <w:rPr>
                <w:rFonts w:ascii="Arial" w:hAnsi="Arial" w:cs="Arial"/>
              </w:rPr>
              <w:t xml:space="preserve"> – Pessoa </w:t>
            </w:r>
            <w:proofErr w:type="spellStart"/>
            <w:r w:rsidRPr="005C54D9">
              <w:rPr>
                <w:rFonts w:ascii="Arial" w:hAnsi="Arial" w:cs="Arial"/>
              </w:rPr>
              <w:t>Jurídica</w:t>
            </w:r>
            <w:proofErr w:type="spellEnd"/>
          </w:p>
        </w:tc>
      </w:tr>
    </w:tbl>
    <w:p w:rsidR="00881812" w:rsidRPr="005C54D9" w:rsidRDefault="00881812">
      <w:pPr>
        <w:jc w:val="both"/>
        <w:rPr>
          <w:rFonts w:ascii="Arial" w:hAnsi="Arial" w:cs="Arial"/>
          <w:highlight w:val="yellow"/>
        </w:rPr>
      </w:pPr>
    </w:p>
    <w:p w:rsidR="00D011EE" w:rsidRDefault="00D011EE">
      <w:pPr>
        <w:jc w:val="both"/>
        <w:rPr>
          <w:rFonts w:ascii="Arial" w:hAnsi="Arial" w:cs="Arial"/>
        </w:rPr>
      </w:pPr>
    </w:p>
    <w:p w:rsidR="00D011EE" w:rsidRDefault="00D011EE">
      <w:pPr>
        <w:jc w:val="both"/>
        <w:rPr>
          <w:rFonts w:ascii="Arial" w:hAnsi="Arial" w:cs="Arial"/>
        </w:rPr>
      </w:pPr>
    </w:p>
    <w:p w:rsidR="00D011EE" w:rsidRDefault="00D011EE">
      <w:pPr>
        <w:jc w:val="both"/>
        <w:rPr>
          <w:rFonts w:ascii="Arial" w:hAnsi="Arial" w:cs="Arial"/>
        </w:rPr>
      </w:pPr>
    </w:p>
    <w:p w:rsidR="00D011EE" w:rsidRDefault="00D011EE">
      <w:pPr>
        <w:jc w:val="both"/>
        <w:rPr>
          <w:rFonts w:ascii="Arial" w:hAnsi="Arial" w:cs="Arial"/>
        </w:rPr>
      </w:pPr>
    </w:p>
    <w:p w:rsidR="00D011EE" w:rsidRDefault="00D011EE">
      <w:pPr>
        <w:jc w:val="both"/>
        <w:rPr>
          <w:rFonts w:ascii="Arial" w:hAnsi="Arial" w:cs="Arial"/>
        </w:rPr>
      </w:pPr>
    </w:p>
    <w:p w:rsidR="00D011EE" w:rsidRDefault="00D011EE">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 xml:space="preserve">CLÁUSULA NONA - PRAZO PARA RESPOSTA AO PEDIDO DE REPACTUAÇÃO DE PREÇOS, QUANDO FOR O CASO (ART. 92, X) </w:t>
      </w:r>
    </w:p>
    <w:p w:rsidR="00881812" w:rsidRPr="005C54D9" w:rsidRDefault="00881812">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881812" w:rsidRPr="005C54D9" w:rsidRDefault="00881812">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9.2. Dentro do prazo previsto no item 9.1 o Contratante poderá requerer esclarecimentos e realizar diligências junto a Contratada ou a terceiros, hipótese em que o prazo para resposta será suspenso.</w:t>
      </w:r>
    </w:p>
    <w:p w:rsidR="00881812" w:rsidRPr="005C54D9" w:rsidRDefault="00881812">
      <w:pPr>
        <w:jc w:val="both"/>
        <w:rPr>
          <w:rFonts w:ascii="Arial" w:hAnsi="Arial" w:cs="Arial"/>
        </w:rPr>
      </w:pPr>
    </w:p>
    <w:p w:rsidR="005C54D9" w:rsidRPr="005C54D9" w:rsidRDefault="005C54D9">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 xml:space="preserve">CLÁUSULA DÉCIMA - PRAZO PARA RESPOSTA AO PEDIDO DE RESTABELECIMENTO DO EQUILÍBRIO ECONÔMICO-FINANCEIRO, QUANDO FOR O CASO (ART. 92, XI) </w:t>
      </w:r>
    </w:p>
    <w:p w:rsidR="00881812" w:rsidRPr="005C54D9" w:rsidRDefault="00881812">
      <w:pPr>
        <w:jc w:val="both"/>
        <w:rPr>
          <w:rFonts w:ascii="Arial" w:hAnsi="Arial" w:cs="Arial"/>
        </w:rPr>
      </w:pPr>
    </w:p>
    <w:p w:rsidR="00881812" w:rsidRPr="005C54D9" w:rsidRDefault="00031F25">
      <w:pPr>
        <w:jc w:val="both"/>
        <w:rPr>
          <w:rFonts w:ascii="Arial" w:hAnsi="Arial" w:cs="Arial"/>
        </w:rPr>
      </w:pPr>
      <w:r w:rsidRPr="005C54D9">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881812" w:rsidRPr="005C54D9" w:rsidRDefault="00881812">
      <w:pPr>
        <w:ind w:firstLine="1134"/>
        <w:jc w:val="both"/>
        <w:rPr>
          <w:rFonts w:ascii="Arial" w:hAnsi="Arial" w:cs="Arial"/>
        </w:rPr>
      </w:pPr>
    </w:p>
    <w:p w:rsidR="00881812" w:rsidRPr="005C54D9" w:rsidRDefault="00031F25">
      <w:pPr>
        <w:jc w:val="both"/>
        <w:rPr>
          <w:rFonts w:ascii="Arial" w:hAnsi="Arial" w:cs="Arial"/>
        </w:rPr>
      </w:pPr>
      <w:r w:rsidRPr="005C54D9">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881812" w:rsidRPr="005C54D9" w:rsidRDefault="00881812">
      <w:pPr>
        <w:ind w:firstLine="1134"/>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CLÁUSULA DÉCIMA PRIMEIRA - OS DIREITOS E AS RESPONSABILIDADES DAS PARTES, AS PENALIDADES CABÍVEIS E OS VALORES DAS MULTAS E SUAS BASES DE CÁLCULO (ART. 92, XIV)</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111 - São obrigações da CONTRATADA: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a) Prestar os serviços constantes na cláusula primeira do presente instrumento contratual. </w:t>
      </w:r>
    </w:p>
    <w:p w:rsidR="005C54D9" w:rsidRPr="005C54D9" w:rsidRDefault="005C54D9" w:rsidP="005C54D9">
      <w:pPr>
        <w:jc w:val="both"/>
        <w:rPr>
          <w:rFonts w:ascii="Arial" w:hAnsi="Arial" w:cs="Arial"/>
        </w:rPr>
      </w:pPr>
      <w:r w:rsidRPr="005C54D9">
        <w:rPr>
          <w:rFonts w:ascii="Arial" w:hAnsi="Arial" w:cs="Arial"/>
        </w:rPr>
        <w:t xml:space="preserve">b) Utilizar-se de pessoal próprio para a realização dos serviços, ficando responsável pelos encargos decorrentes da contratação. </w:t>
      </w:r>
    </w:p>
    <w:p w:rsidR="005C54D9" w:rsidRPr="005C54D9" w:rsidRDefault="005C54D9" w:rsidP="005C54D9">
      <w:pPr>
        <w:jc w:val="both"/>
        <w:rPr>
          <w:rFonts w:ascii="Arial" w:hAnsi="Arial" w:cs="Arial"/>
        </w:rPr>
      </w:pPr>
      <w:r w:rsidRPr="005C54D9">
        <w:rPr>
          <w:rFonts w:ascii="Arial" w:hAnsi="Arial" w:cs="Arial"/>
        </w:rPr>
        <w:t xml:space="preserve">c) Responsabilizar-se pelo pagamento dos impostos que recaírem sobre o valor contratado, despesas de locomoção e materiais necessários à realização dos serviços. </w:t>
      </w:r>
    </w:p>
    <w:p w:rsidR="005C54D9" w:rsidRPr="005C54D9" w:rsidRDefault="005C54D9" w:rsidP="005C54D9">
      <w:pPr>
        <w:jc w:val="both"/>
        <w:rPr>
          <w:rFonts w:ascii="Arial" w:hAnsi="Arial" w:cs="Arial"/>
        </w:rPr>
      </w:pPr>
      <w:r w:rsidRPr="005C54D9">
        <w:rPr>
          <w:rFonts w:ascii="Arial" w:hAnsi="Arial" w:cs="Arial"/>
        </w:rPr>
        <w:t xml:space="preserve">d) Manter endereço de cadastro atualizado, bem como telefone e correio eletrônico. </w:t>
      </w:r>
    </w:p>
    <w:p w:rsidR="005C54D9" w:rsidRPr="005C54D9" w:rsidRDefault="005C54D9" w:rsidP="005C54D9">
      <w:pPr>
        <w:jc w:val="both"/>
        <w:rPr>
          <w:rFonts w:ascii="Arial" w:hAnsi="Arial" w:cs="Arial"/>
        </w:rPr>
      </w:pPr>
      <w:r w:rsidRPr="005C54D9">
        <w:rPr>
          <w:rFonts w:ascii="Arial" w:hAnsi="Arial" w:cs="Arial"/>
        </w:rPr>
        <w:t xml:space="preserve">e) Manter, durante toda a execução do contrato, em compatibilidade com as obrigações por ele assumidas, todas as condições exigidas para a qualificação, na contratação direta (ART. 92, XVI) </w:t>
      </w:r>
    </w:p>
    <w:p w:rsidR="005C54D9" w:rsidRPr="005C54D9" w:rsidRDefault="005C54D9" w:rsidP="005C54D9">
      <w:pPr>
        <w:jc w:val="both"/>
        <w:rPr>
          <w:rFonts w:ascii="Arial" w:hAnsi="Arial" w:cs="Arial"/>
        </w:rPr>
      </w:pPr>
      <w:r w:rsidRPr="005C54D9">
        <w:rPr>
          <w:rFonts w:ascii="Arial" w:hAnsi="Arial" w:cs="Arial"/>
        </w:rPr>
        <w:t xml:space="preserve">f) Cumprir as exigências de reserva de cargos prevista em lei, bem como em outras normas específicas, para pessoa com deficiência, para reabilitado da previdência social e para aprendiz (ART. 92, XVII) </w:t>
      </w:r>
    </w:p>
    <w:p w:rsidR="005C54D9" w:rsidRPr="005C54D9" w:rsidRDefault="005C54D9" w:rsidP="005C54D9">
      <w:pPr>
        <w:jc w:val="both"/>
        <w:rPr>
          <w:rFonts w:ascii="Arial" w:hAnsi="Arial" w:cs="Arial"/>
        </w:rPr>
      </w:pPr>
      <w:r w:rsidRPr="005C54D9">
        <w:rPr>
          <w:rFonts w:ascii="Arial" w:hAnsi="Arial" w:cs="Arial"/>
        </w:rPr>
        <w:t>g)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5C54D9" w:rsidRPr="005C54D9" w:rsidRDefault="005C54D9" w:rsidP="005C54D9">
      <w:pPr>
        <w:jc w:val="both"/>
        <w:rPr>
          <w:rFonts w:ascii="Arial" w:hAnsi="Arial" w:cs="Arial"/>
        </w:rPr>
      </w:pPr>
      <w:r w:rsidRPr="005C54D9">
        <w:rPr>
          <w:rFonts w:ascii="Arial" w:hAnsi="Arial" w:cs="Arial"/>
        </w:rPr>
        <w:t xml:space="preserve">h) A inadimplência da CONTRATADA, com referência aos encargos diversos (trabalhistas, previdenciários, sociais, civis, penais, decorrentes de acidentes de trabalho, </w:t>
      </w:r>
      <w:proofErr w:type="spellStart"/>
      <w:r w:rsidRPr="005C54D9">
        <w:rPr>
          <w:rFonts w:ascii="Arial" w:hAnsi="Arial" w:cs="Arial"/>
        </w:rPr>
        <w:t>etc</w:t>
      </w:r>
      <w:proofErr w:type="spellEnd"/>
      <w:r w:rsidRPr="005C54D9">
        <w:rPr>
          <w:rFonts w:ascii="Arial" w:hAnsi="Arial" w:cs="Arial"/>
        </w:rPr>
        <w:t>)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11.2 - São obrigações da CONTRATANTE: </w:t>
      </w:r>
    </w:p>
    <w:p w:rsidR="005C54D9" w:rsidRPr="005C54D9" w:rsidRDefault="005C54D9" w:rsidP="005C54D9">
      <w:pPr>
        <w:jc w:val="both"/>
        <w:rPr>
          <w:rFonts w:ascii="Arial" w:hAnsi="Arial" w:cs="Arial"/>
        </w:rPr>
      </w:pPr>
      <w:r w:rsidRPr="005C54D9">
        <w:rPr>
          <w:rFonts w:ascii="Arial" w:hAnsi="Arial" w:cs="Arial"/>
        </w:rPr>
        <w:t>a) Efetuar o pagamento pelos serviços prestados nas condições previstas neste instrumento.</w:t>
      </w:r>
    </w:p>
    <w:p w:rsidR="005C54D9" w:rsidRPr="005C54D9" w:rsidRDefault="005C54D9" w:rsidP="005C54D9">
      <w:pPr>
        <w:jc w:val="both"/>
        <w:rPr>
          <w:rFonts w:ascii="Arial" w:hAnsi="Arial" w:cs="Arial"/>
        </w:rPr>
      </w:pPr>
      <w:r w:rsidRPr="005C54D9">
        <w:rPr>
          <w:rFonts w:ascii="Arial" w:hAnsi="Arial" w:cs="Arial"/>
        </w:rPr>
        <w:t>b) Designar pessoa responsável pelas atividades programadas na empresa, que deverá manter contato com o/a responsável da contratada, facilitando o processo.</w:t>
      </w:r>
    </w:p>
    <w:p w:rsidR="005C54D9" w:rsidRPr="005C54D9" w:rsidRDefault="005C54D9" w:rsidP="005C54D9">
      <w:pPr>
        <w:jc w:val="both"/>
        <w:rPr>
          <w:rFonts w:ascii="Arial" w:hAnsi="Arial" w:cs="Arial"/>
        </w:rPr>
      </w:pPr>
      <w:r w:rsidRPr="005C54D9">
        <w:rPr>
          <w:rFonts w:ascii="Arial" w:hAnsi="Arial" w:cs="Arial"/>
        </w:rPr>
        <w:t xml:space="preserve">c) </w:t>
      </w:r>
      <w:r w:rsidRPr="005C54D9">
        <w:rPr>
          <w:rFonts w:ascii="Arial" w:hAnsi="Arial" w:cs="Arial"/>
          <w:bCs/>
          <w:color w:val="000000" w:themeColor="text1"/>
        </w:rPr>
        <w:t>Os pagamentos serão efetuados através de créditos em conta bancária ou diretamente ao credor, após a apresentação da Nota Fiscal/Fatura devidamente atestada pelo setor competente. De forma mensal</w:t>
      </w:r>
      <w:r w:rsidRPr="005C54D9">
        <w:rPr>
          <w:rFonts w:ascii="Arial" w:hAnsi="Arial" w:cs="Arial"/>
          <w:color w:val="000000" w:themeColor="text1"/>
        </w:rPr>
        <w:t xml:space="preserve"> em até 10 (dez) dias úteis subsequente aos mês da prestação de serviços, contados da data da apresentação da Nota Fiscal pelo detentor, devidamente conferida e atestada pela secretaria requisitante..</w:t>
      </w:r>
      <w:r w:rsidRPr="005C54D9">
        <w:rPr>
          <w:rFonts w:ascii="Arial" w:hAnsi="Arial" w:cs="Arial"/>
        </w:rPr>
        <w:t xml:space="preserve">. </w:t>
      </w:r>
    </w:p>
    <w:p w:rsidR="005C54D9" w:rsidRPr="005C54D9" w:rsidRDefault="005C54D9" w:rsidP="005C54D9">
      <w:pPr>
        <w:jc w:val="both"/>
        <w:rPr>
          <w:rFonts w:ascii="Arial" w:hAnsi="Arial" w:cs="Arial"/>
        </w:rPr>
      </w:pPr>
      <w:r w:rsidRPr="005C54D9">
        <w:rPr>
          <w:rFonts w:ascii="Arial" w:hAnsi="Arial" w:cs="Arial"/>
        </w:rPr>
        <w:t xml:space="preserve">d) Exigir o cumprimento de todas as obrigações assumidas pela Contratada, de acordo com o termo de referência, as cláusulas contratuais, e os termos de sua proposta; </w:t>
      </w:r>
    </w:p>
    <w:p w:rsidR="005C54D9" w:rsidRPr="005C54D9" w:rsidRDefault="005C54D9" w:rsidP="005C54D9">
      <w:pPr>
        <w:jc w:val="both"/>
        <w:rPr>
          <w:rFonts w:ascii="Arial" w:hAnsi="Arial" w:cs="Arial"/>
        </w:rPr>
      </w:pPr>
      <w:r w:rsidRPr="005C54D9">
        <w:rPr>
          <w:rFonts w:ascii="Arial" w:hAnsi="Arial" w:cs="Arial"/>
        </w:rPr>
        <w:t>e) Exercer o acompanhamento e a fiscalização dos produtos entregues, por servidor especialmente designado, anotando em registro próprio as falhas detectadas, indicando dia, mês e ano e encaminhando os apontamentos à autoridade competente para as providências cabíveis;</w:t>
      </w:r>
    </w:p>
    <w:p w:rsidR="005C54D9" w:rsidRPr="005C54D9" w:rsidRDefault="005C54D9" w:rsidP="005C54D9">
      <w:pPr>
        <w:jc w:val="both"/>
        <w:rPr>
          <w:rFonts w:ascii="Arial" w:hAnsi="Arial" w:cs="Arial"/>
        </w:rPr>
      </w:pPr>
      <w:r w:rsidRPr="005C54D9">
        <w:rPr>
          <w:rFonts w:ascii="Arial" w:hAnsi="Arial" w:cs="Arial"/>
        </w:rPr>
        <w:t xml:space="preserve">f) Notificar a Contratada por escrito da ocorrência de eventuais imperfeições, falhas ou irregularidades constatadas no fornecimento dos objetos deste termo de referência, fixando prazo para a sua correção, certificando-se que as soluções por ela propostas sejam as mais adequadas;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11.3 - O contratado será responsabilizado administrativamente pelas seguintes infrações (art. 155 e 156 da Lei nº 14.133/2021):</w:t>
      </w:r>
    </w:p>
    <w:p w:rsidR="005C54D9" w:rsidRPr="005C54D9" w:rsidRDefault="005C54D9" w:rsidP="005C54D9">
      <w:pPr>
        <w:jc w:val="both"/>
        <w:rPr>
          <w:rFonts w:ascii="Arial" w:hAnsi="Arial" w:cs="Arial"/>
          <w:highlight w:val="darkGreen"/>
        </w:rPr>
      </w:pPr>
    </w:p>
    <w:p w:rsidR="005C54D9" w:rsidRPr="005C54D9" w:rsidRDefault="005C54D9" w:rsidP="005C54D9">
      <w:pPr>
        <w:ind w:left="510"/>
        <w:jc w:val="both"/>
        <w:rPr>
          <w:rFonts w:ascii="Arial" w:hAnsi="Arial" w:cs="Arial"/>
        </w:rPr>
      </w:pPr>
      <w:r w:rsidRPr="005C54D9">
        <w:rPr>
          <w:rFonts w:ascii="Arial" w:hAnsi="Arial" w:cs="Arial"/>
        </w:rPr>
        <w:t xml:space="preserve">I - Dar causa à inexecução parcial do contrato: </w:t>
      </w:r>
    </w:p>
    <w:p w:rsidR="005C54D9" w:rsidRPr="005C54D9" w:rsidRDefault="005C54D9" w:rsidP="005C54D9">
      <w:pPr>
        <w:ind w:left="510"/>
        <w:jc w:val="both"/>
        <w:rPr>
          <w:rFonts w:ascii="Arial" w:hAnsi="Arial" w:cs="Arial"/>
        </w:rPr>
      </w:pPr>
      <w:r w:rsidRPr="005C54D9">
        <w:rPr>
          <w:rFonts w:ascii="Arial" w:hAnsi="Arial" w:cs="Arial"/>
        </w:rPr>
        <w:t xml:space="preserve">II - Dar causa à inexecução parcial do contrato que cause grave dano à Administração, ao funcionamento dos serviços públicos ou ao interesse coletivo; </w:t>
      </w:r>
    </w:p>
    <w:p w:rsidR="005C54D9" w:rsidRPr="005C54D9" w:rsidRDefault="005C54D9" w:rsidP="005C54D9">
      <w:pPr>
        <w:ind w:left="510"/>
        <w:jc w:val="both"/>
        <w:rPr>
          <w:rFonts w:ascii="Arial" w:hAnsi="Arial" w:cs="Arial"/>
        </w:rPr>
      </w:pPr>
      <w:r w:rsidRPr="005C54D9">
        <w:rPr>
          <w:rFonts w:ascii="Arial" w:hAnsi="Arial" w:cs="Arial"/>
        </w:rPr>
        <w:t xml:space="preserve">III - Dar causa à inexecução total do contrato; </w:t>
      </w:r>
    </w:p>
    <w:p w:rsidR="005C54D9" w:rsidRPr="005C54D9" w:rsidRDefault="005C54D9" w:rsidP="005C54D9">
      <w:pPr>
        <w:ind w:left="510"/>
        <w:jc w:val="both"/>
        <w:rPr>
          <w:rFonts w:ascii="Arial" w:hAnsi="Arial" w:cs="Arial"/>
        </w:rPr>
      </w:pPr>
      <w:r w:rsidRPr="005C54D9">
        <w:rPr>
          <w:rFonts w:ascii="Arial" w:hAnsi="Arial" w:cs="Arial"/>
        </w:rPr>
        <w:t xml:space="preserve">IV - Deixar de entregar a documentação exigida para o certame; </w:t>
      </w:r>
    </w:p>
    <w:p w:rsidR="005C54D9" w:rsidRPr="005C54D9" w:rsidRDefault="005C54D9" w:rsidP="005C54D9">
      <w:pPr>
        <w:ind w:left="510"/>
        <w:jc w:val="both"/>
        <w:rPr>
          <w:rFonts w:ascii="Arial" w:hAnsi="Arial" w:cs="Arial"/>
        </w:rPr>
      </w:pPr>
      <w:r w:rsidRPr="005C54D9">
        <w:rPr>
          <w:rFonts w:ascii="Arial" w:hAnsi="Arial" w:cs="Arial"/>
        </w:rPr>
        <w:t xml:space="preserve">V - Não manter a proposta, salvo em decorrência de fato superveniente devidamente justificado; </w:t>
      </w:r>
    </w:p>
    <w:p w:rsidR="005C54D9" w:rsidRPr="005C54D9" w:rsidRDefault="005C54D9" w:rsidP="005C54D9">
      <w:pPr>
        <w:ind w:left="510"/>
        <w:jc w:val="both"/>
        <w:rPr>
          <w:rFonts w:ascii="Arial" w:hAnsi="Arial" w:cs="Arial"/>
        </w:rPr>
      </w:pPr>
      <w:r w:rsidRPr="005C54D9">
        <w:rPr>
          <w:rFonts w:ascii="Arial" w:hAnsi="Arial" w:cs="Arial"/>
        </w:rPr>
        <w:t xml:space="preserve">VI - Não celebrar o contrato ou não entregar a documentação exigida para a contratação, quando convocado dentro do prazo de validade de sua proposta; </w:t>
      </w:r>
    </w:p>
    <w:p w:rsidR="005C54D9" w:rsidRPr="005C54D9" w:rsidRDefault="005C54D9" w:rsidP="005C54D9">
      <w:pPr>
        <w:ind w:left="510"/>
        <w:jc w:val="both"/>
        <w:rPr>
          <w:rFonts w:ascii="Arial" w:hAnsi="Arial" w:cs="Arial"/>
        </w:rPr>
      </w:pPr>
      <w:r w:rsidRPr="005C54D9">
        <w:rPr>
          <w:rFonts w:ascii="Arial" w:hAnsi="Arial" w:cs="Arial"/>
        </w:rPr>
        <w:t xml:space="preserve">VII - Ensejar o retardamento da execução ou da entrega do objeto da licitação sem motivo justificado; </w:t>
      </w:r>
    </w:p>
    <w:p w:rsidR="005C54D9" w:rsidRPr="005C54D9" w:rsidRDefault="005C54D9" w:rsidP="005C54D9">
      <w:pPr>
        <w:ind w:left="510"/>
        <w:jc w:val="both"/>
        <w:rPr>
          <w:rFonts w:ascii="Arial" w:hAnsi="Arial" w:cs="Arial"/>
        </w:rPr>
      </w:pPr>
      <w:r w:rsidRPr="005C54D9">
        <w:rPr>
          <w:rFonts w:ascii="Arial" w:hAnsi="Arial" w:cs="Arial"/>
        </w:rPr>
        <w:t xml:space="preserve">VIII - Apresentar declaração ou documentação falsa exigida para o certame ou prestar declaração falsa durante a licitação ou a execução do contrato; </w:t>
      </w:r>
    </w:p>
    <w:p w:rsidR="005C54D9" w:rsidRPr="005C54D9" w:rsidRDefault="005C54D9" w:rsidP="005C54D9">
      <w:pPr>
        <w:ind w:left="510"/>
        <w:jc w:val="both"/>
        <w:rPr>
          <w:rFonts w:ascii="Arial" w:hAnsi="Arial" w:cs="Arial"/>
        </w:rPr>
      </w:pPr>
      <w:r w:rsidRPr="005C54D9">
        <w:rPr>
          <w:rFonts w:ascii="Arial" w:hAnsi="Arial" w:cs="Arial"/>
        </w:rPr>
        <w:t xml:space="preserve">IX - Fraudar a licitação ou praticar ato fraudulento na execução do contrato; </w:t>
      </w:r>
    </w:p>
    <w:p w:rsidR="005C54D9" w:rsidRPr="005C54D9" w:rsidRDefault="005C54D9" w:rsidP="005C54D9">
      <w:pPr>
        <w:ind w:left="510"/>
        <w:jc w:val="both"/>
        <w:rPr>
          <w:rFonts w:ascii="Arial" w:hAnsi="Arial" w:cs="Arial"/>
        </w:rPr>
      </w:pPr>
      <w:r w:rsidRPr="005C54D9">
        <w:rPr>
          <w:rFonts w:ascii="Arial" w:hAnsi="Arial" w:cs="Arial"/>
        </w:rPr>
        <w:t xml:space="preserve">X - Comportar-se de modo inidôneo ou cometer fraude de qualquer natureza; </w:t>
      </w:r>
    </w:p>
    <w:p w:rsidR="005C54D9" w:rsidRPr="005C54D9" w:rsidRDefault="005C54D9" w:rsidP="005C54D9">
      <w:pPr>
        <w:ind w:left="510"/>
        <w:jc w:val="both"/>
        <w:rPr>
          <w:rFonts w:ascii="Arial" w:hAnsi="Arial" w:cs="Arial"/>
        </w:rPr>
      </w:pPr>
      <w:r w:rsidRPr="005C54D9">
        <w:rPr>
          <w:rFonts w:ascii="Arial" w:hAnsi="Arial" w:cs="Arial"/>
        </w:rPr>
        <w:t xml:space="preserve">XI - Praticar atos ilícitos com vistas a frustrar os objetivos da licitação; </w:t>
      </w:r>
    </w:p>
    <w:p w:rsidR="005C54D9" w:rsidRPr="005C54D9" w:rsidRDefault="005C54D9" w:rsidP="005C54D9">
      <w:pPr>
        <w:ind w:left="510"/>
        <w:jc w:val="both"/>
        <w:rPr>
          <w:rFonts w:ascii="Arial" w:hAnsi="Arial" w:cs="Arial"/>
        </w:rPr>
      </w:pPr>
      <w:r w:rsidRPr="005C54D9">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11.3.1 Serão aplicadas as seguintes sanções às penalidades acima indicadas:</w:t>
      </w:r>
    </w:p>
    <w:p w:rsidR="005C54D9" w:rsidRPr="005C54D9" w:rsidRDefault="005C54D9" w:rsidP="005C54D9">
      <w:pPr>
        <w:jc w:val="both"/>
        <w:rPr>
          <w:rFonts w:ascii="Arial" w:hAnsi="Arial" w:cs="Arial"/>
        </w:rPr>
      </w:pPr>
    </w:p>
    <w:tbl>
      <w:tblPr>
        <w:tblW w:w="9075" w:type="dxa"/>
        <w:tblInd w:w="55" w:type="dxa"/>
        <w:tblCellMar>
          <w:top w:w="55" w:type="dxa"/>
          <w:left w:w="55" w:type="dxa"/>
          <w:bottom w:w="55" w:type="dxa"/>
          <w:right w:w="55" w:type="dxa"/>
        </w:tblCellMar>
        <w:tblLook w:val="0000" w:firstRow="0" w:lastRow="0" w:firstColumn="0" w:lastColumn="0" w:noHBand="0" w:noVBand="0"/>
      </w:tblPr>
      <w:tblGrid>
        <w:gridCol w:w="855"/>
        <w:gridCol w:w="3907"/>
        <w:gridCol w:w="4313"/>
      </w:tblGrid>
      <w:tr w:rsidR="005C54D9" w:rsidRPr="005C54D9" w:rsidTr="005C01CD">
        <w:tc>
          <w:tcPr>
            <w:tcW w:w="855" w:type="dxa"/>
            <w:tcBorders>
              <w:top w:val="single" w:sz="2" w:space="0" w:color="000000"/>
              <w:left w:val="single" w:sz="2" w:space="0" w:color="000000"/>
              <w:bottom w:val="single" w:sz="2" w:space="0" w:color="000000"/>
            </w:tcBorders>
          </w:tcPr>
          <w:p w:rsidR="005C54D9" w:rsidRPr="005C54D9" w:rsidRDefault="005C54D9" w:rsidP="005C01CD">
            <w:pPr>
              <w:pStyle w:val="Contedodatabela"/>
              <w:jc w:val="both"/>
              <w:rPr>
                <w:rFonts w:ascii="Arial" w:hAnsi="Arial" w:cs="Arial"/>
              </w:rPr>
            </w:pPr>
            <w:r w:rsidRPr="005C54D9">
              <w:rPr>
                <w:rFonts w:ascii="Arial" w:hAnsi="Arial" w:cs="Arial"/>
              </w:rPr>
              <w:t xml:space="preserve">I - </w:t>
            </w:r>
          </w:p>
          <w:p w:rsidR="005C54D9" w:rsidRPr="005C54D9" w:rsidRDefault="005C54D9" w:rsidP="005C01CD">
            <w:pPr>
              <w:pStyle w:val="Contedodatabela"/>
              <w:jc w:val="both"/>
              <w:rPr>
                <w:rFonts w:ascii="Arial" w:hAnsi="Arial" w:cs="Arial"/>
              </w:rPr>
            </w:pPr>
          </w:p>
          <w:p w:rsidR="005C54D9" w:rsidRPr="005C54D9" w:rsidRDefault="005C54D9" w:rsidP="005C01CD">
            <w:pPr>
              <w:pStyle w:val="Contedodatabela"/>
              <w:jc w:val="both"/>
              <w:rPr>
                <w:rFonts w:ascii="Arial" w:hAnsi="Arial" w:cs="Arial"/>
              </w:rPr>
            </w:pPr>
          </w:p>
          <w:p w:rsidR="005C54D9" w:rsidRPr="005C54D9" w:rsidRDefault="005C54D9" w:rsidP="005C01CD">
            <w:pPr>
              <w:pStyle w:val="Contedodatabela"/>
              <w:jc w:val="both"/>
              <w:rPr>
                <w:rFonts w:ascii="Arial" w:hAnsi="Arial" w:cs="Arial"/>
              </w:rPr>
            </w:pPr>
          </w:p>
          <w:p w:rsidR="005C54D9" w:rsidRPr="005C54D9" w:rsidRDefault="005C54D9" w:rsidP="005C01CD">
            <w:pPr>
              <w:pStyle w:val="Contedodatabela"/>
              <w:jc w:val="both"/>
              <w:rPr>
                <w:rFonts w:ascii="Arial" w:hAnsi="Arial" w:cs="Arial"/>
              </w:rPr>
            </w:pPr>
          </w:p>
        </w:tc>
        <w:tc>
          <w:tcPr>
            <w:tcW w:w="3907" w:type="dxa"/>
            <w:tcBorders>
              <w:top w:val="single" w:sz="2" w:space="0" w:color="000000"/>
              <w:left w:val="single" w:sz="2" w:space="0" w:color="000000"/>
              <w:bottom w:val="single" w:sz="2" w:space="0" w:color="000000"/>
            </w:tcBorders>
          </w:tcPr>
          <w:p w:rsidR="005C54D9" w:rsidRPr="005C54D9" w:rsidRDefault="005C54D9" w:rsidP="005C01CD">
            <w:pPr>
              <w:jc w:val="both"/>
              <w:rPr>
                <w:rFonts w:ascii="Arial" w:hAnsi="Arial" w:cs="Arial"/>
              </w:rPr>
            </w:pPr>
            <w:r w:rsidRPr="005C54D9">
              <w:rPr>
                <w:rFonts w:ascii="Arial" w:hAnsi="Arial" w:cs="Arial"/>
              </w:rPr>
              <w:t>Advertência (art. 156, § 2º).</w:t>
            </w:r>
          </w:p>
        </w:tc>
        <w:tc>
          <w:tcPr>
            <w:tcW w:w="4313" w:type="dxa"/>
            <w:tcBorders>
              <w:top w:val="single" w:sz="2" w:space="0" w:color="000000"/>
              <w:left w:val="single" w:sz="2" w:space="0" w:color="000000"/>
              <w:bottom w:val="single" w:sz="2" w:space="0" w:color="000000"/>
              <w:right w:val="single" w:sz="2" w:space="0" w:color="000000"/>
            </w:tcBorders>
          </w:tcPr>
          <w:p w:rsidR="005C54D9" w:rsidRPr="005C54D9" w:rsidRDefault="005C54D9" w:rsidP="005C01CD">
            <w:pPr>
              <w:pStyle w:val="Contedodatabela"/>
              <w:jc w:val="both"/>
              <w:rPr>
                <w:rFonts w:ascii="Arial" w:hAnsi="Arial" w:cs="Arial"/>
              </w:rPr>
            </w:pPr>
            <w:r w:rsidRPr="005C54D9">
              <w:rPr>
                <w:rFonts w:ascii="Arial" w:hAnsi="Arial" w:cs="Arial"/>
              </w:rPr>
              <w:t xml:space="preserve">I </w:t>
            </w:r>
          </w:p>
          <w:p w:rsidR="005C54D9" w:rsidRPr="005C54D9" w:rsidRDefault="005C54D9" w:rsidP="005C01CD">
            <w:pPr>
              <w:pStyle w:val="Contedodatabela"/>
              <w:jc w:val="both"/>
              <w:rPr>
                <w:rFonts w:ascii="Arial" w:hAnsi="Arial" w:cs="Arial"/>
              </w:rPr>
            </w:pPr>
          </w:p>
          <w:p w:rsidR="005C54D9" w:rsidRPr="005C54D9" w:rsidRDefault="005C54D9" w:rsidP="005C01CD">
            <w:pPr>
              <w:jc w:val="both"/>
              <w:rPr>
                <w:rFonts w:ascii="Arial" w:hAnsi="Arial" w:cs="Arial"/>
              </w:rPr>
            </w:pPr>
            <w:r w:rsidRPr="005C54D9">
              <w:rPr>
                <w:rFonts w:ascii="Arial" w:hAnsi="Arial" w:cs="Arial"/>
              </w:rPr>
              <w:t xml:space="preserve">Obs. 1: Quando não se justificar a imposição de penalidade mais grave </w:t>
            </w:r>
          </w:p>
          <w:p w:rsidR="005C54D9" w:rsidRPr="005C54D9" w:rsidRDefault="005C54D9" w:rsidP="005C01CD">
            <w:pPr>
              <w:jc w:val="both"/>
              <w:rPr>
                <w:rFonts w:ascii="Arial" w:hAnsi="Arial" w:cs="Arial"/>
              </w:rPr>
            </w:pPr>
            <w:r w:rsidRPr="005C54D9">
              <w:rPr>
                <w:rFonts w:ascii="Arial" w:hAnsi="Arial" w:cs="Arial"/>
              </w:rPr>
              <w:t>Obs. 2: Pode ser aplicada cumulativamente com multa (art. 156, § 7º).</w:t>
            </w:r>
          </w:p>
        </w:tc>
      </w:tr>
      <w:tr w:rsidR="005C54D9" w:rsidRPr="005C54D9" w:rsidTr="005C01CD">
        <w:tc>
          <w:tcPr>
            <w:tcW w:w="855" w:type="dxa"/>
            <w:tcBorders>
              <w:left w:val="single" w:sz="2" w:space="0" w:color="000000"/>
              <w:bottom w:val="single" w:sz="2" w:space="0" w:color="000000"/>
            </w:tcBorders>
          </w:tcPr>
          <w:p w:rsidR="005C54D9" w:rsidRPr="005C54D9" w:rsidRDefault="005C54D9" w:rsidP="005C01CD">
            <w:pPr>
              <w:pStyle w:val="Contedodatabela"/>
              <w:jc w:val="both"/>
              <w:rPr>
                <w:rFonts w:ascii="Arial" w:hAnsi="Arial" w:cs="Arial"/>
              </w:rPr>
            </w:pPr>
            <w:r w:rsidRPr="005C54D9">
              <w:rPr>
                <w:rFonts w:ascii="Arial" w:hAnsi="Arial" w:cs="Arial"/>
              </w:rPr>
              <w:lastRenderedPageBreak/>
              <w:t>II</w:t>
            </w:r>
          </w:p>
          <w:p w:rsidR="005C54D9" w:rsidRPr="005C54D9" w:rsidRDefault="005C54D9" w:rsidP="005C01CD">
            <w:pPr>
              <w:pStyle w:val="Contedodatabela"/>
              <w:jc w:val="both"/>
              <w:rPr>
                <w:rFonts w:ascii="Arial" w:hAnsi="Arial" w:cs="Arial"/>
              </w:rPr>
            </w:pPr>
          </w:p>
        </w:tc>
        <w:tc>
          <w:tcPr>
            <w:tcW w:w="3907" w:type="dxa"/>
            <w:tcBorders>
              <w:left w:val="single" w:sz="2" w:space="0" w:color="000000"/>
              <w:bottom w:val="single" w:sz="2" w:space="0" w:color="000000"/>
            </w:tcBorders>
          </w:tcPr>
          <w:p w:rsidR="005C54D9" w:rsidRPr="005C54D9" w:rsidRDefault="005C54D9" w:rsidP="005C01CD">
            <w:pPr>
              <w:jc w:val="both"/>
              <w:rPr>
                <w:rFonts w:ascii="Arial" w:hAnsi="Arial" w:cs="Arial"/>
              </w:rPr>
            </w:pPr>
            <w:r w:rsidRPr="005C54D9">
              <w:rPr>
                <w:rFonts w:ascii="Arial" w:hAnsi="Arial" w:cs="Arial"/>
              </w:rPr>
              <w:t xml:space="preserve">Multa de 10% </w:t>
            </w:r>
          </w:p>
        </w:tc>
        <w:tc>
          <w:tcPr>
            <w:tcW w:w="4313" w:type="dxa"/>
            <w:tcBorders>
              <w:left w:val="single" w:sz="2" w:space="0" w:color="000000"/>
              <w:bottom w:val="single" w:sz="2" w:space="0" w:color="000000"/>
              <w:right w:val="single" w:sz="2" w:space="0" w:color="000000"/>
            </w:tcBorders>
          </w:tcPr>
          <w:p w:rsidR="005C54D9" w:rsidRPr="005C54D9" w:rsidRDefault="005C54D9" w:rsidP="005C01CD">
            <w:pPr>
              <w:jc w:val="both"/>
              <w:rPr>
                <w:rFonts w:ascii="Arial" w:hAnsi="Arial" w:cs="Arial"/>
              </w:rPr>
            </w:pPr>
            <w:r w:rsidRPr="005C54D9">
              <w:rPr>
                <w:rFonts w:ascii="Arial" w:hAnsi="Arial" w:cs="Arial"/>
              </w:rPr>
              <w:t>Qualquer infração (art. 156, § 3º).</w:t>
            </w:r>
          </w:p>
        </w:tc>
      </w:tr>
      <w:tr w:rsidR="005C54D9" w:rsidRPr="005C54D9" w:rsidTr="005C01CD">
        <w:tc>
          <w:tcPr>
            <w:tcW w:w="855" w:type="dxa"/>
            <w:tcBorders>
              <w:left w:val="single" w:sz="2" w:space="0" w:color="000000"/>
              <w:bottom w:val="single" w:sz="2" w:space="0" w:color="000000"/>
            </w:tcBorders>
          </w:tcPr>
          <w:p w:rsidR="005C54D9" w:rsidRPr="005C54D9" w:rsidRDefault="005C54D9" w:rsidP="005C01CD">
            <w:pPr>
              <w:pStyle w:val="Contedodatabela"/>
              <w:jc w:val="both"/>
              <w:rPr>
                <w:rFonts w:ascii="Arial" w:hAnsi="Arial" w:cs="Arial"/>
              </w:rPr>
            </w:pPr>
            <w:r w:rsidRPr="005C54D9">
              <w:rPr>
                <w:rFonts w:ascii="Arial" w:hAnsi="Arial" w:cs="Arial"/>
              </w:rPr>
              <w:t>III</w:t>
            </w:r>
          </w:p>
          <w:p w:rsidR="005C54D9" w:rsidRPr="005C54D9" w:rsidRDefault="005C54D9" w:rsidP="005C01CD">
            <w:pPr>
              <w:pStyle w:val="Contedodatabela"/>
              <w:jc w:val="both"/>
              <w:rPr>
                <w:rFonts w:ascii="Arial" w:hAnsi="Arial" w:cs="Arial"/>
              </w:rPr>
            </w:pPr>
          </w:p>
          <w:p w:rsidR="005C54D9" w:rsidRPr="005C54D9" w:rsidRDefault="005C54D9" w:rsidP="005C01CD">
            <w:pPr>
              <w:pStyle w:val="Contedodatabela"/>
              <w:jc w:val="both"/>
              <w:rPr>
                <w:rFonts w:ascii="Arial" w:hAnsi="Arial" w:cs="Arial"/>
              </w:rPr>
            </w:pPr>
          </w:p>
          <w:p w:rsidR="005C54D9" w:rsidRPr="005C54D9" w:rsidRDefault="005C54D9" w:rsidP="005C01CD">
            <w:pPr>
              <w:pStyle w:val="Contedodatabela"/>
              <w:jc w:val="both"/>
              <w:rPr>
                <w:rFonts w:ascii="Arial" w:hAnsi="Arial" w:cs="Arial"/>
              </w:rPr>
            </w:pPr>
          </w:p>
          <w:p w:rsidR="005C54D9" w:rsidRPr="005C54D9" w:rsidRDefault="005C54D9" w:rsidP="005C01CD">
            <w:pPr>
              <w:pStyle w:val="Contedodatabela"/>
              <w:jc w:val="both"/>
              <w:rPr>
                <w:rFonts w:ascii="Arial" w:hAnsi="Arial" w:cs="Arial"/>
              </w:rPr>
            </w:pPr>
          </w:p>
        </w:tc>
        <w:tc>
          <w:tcPr>
            <w:tcW w:w="3907" w:type="dxa"/>
            <w:tcBorders>
              <w:left w:val="single" w:sz="2" w:space="0" w:color="000000"/>
              <w:bottom w:val="single" w:sz="2" w:space="0" w:color="000000"/>
            </w:tcBorders>
          </w:tcPr>
          <w:p w:rsidR="005C54D9" w:rsidRPr="005C54D9" w:rsidRDefault="005C54D9" w:rsidP="005C01CD">
            <w:pPr>
              <w:jc w:val="both"/>
              <w:rPr>
                <w:rFonts w:ascii="Arial" w:hAnsi="Arial" w:cs="Arial"/>
              </w:rPr>
            </w:pPr>
            <w:r w:rsidRPr="005C54D9">
              <w:rPr>
                <w:rFonts w:ascii="Arial" w:hAnsi="Arial" w:cs="Arial"/>
              </w:rPr>
              <w:t>Impedimento de licitar e contratar no âmbito da Administração Pública direta e indireta do Município de Águas Frias, pelo prazo máximo de 3 (três) anos (art. 156, § 4º</w:t>
            </w:r>
            <w:proofErr w:type="gramStart"/>
            <w:r w:rsidRPr="005C54D9">
              <w:rPr>
                <w:rFonts w:ascii="Arial" w:hAnsi="Arial" w:cs="Arial"/>
              </w:rPr>
              <w:t>).</w:t>
            </w:r>
            <w:r w:rsidRPr="005C54D9">
              <w:rPr>
                <w:rFonts w:ascii="Arial" w:hAnsi="Arial" w:cs="Arial"/>
              </w:rPr>
              <w:tab/>
            </w:r>
            <w:proofErr w:type="gramEnd"/>
          </w:p>
        </w:tc>
        <w:tc>
          <w:tcPr>
            <w:tcW w:w="4313" w:type="dxa"/>
            <w:tcBorders>
              <w:left w:val="single" w:sz="2" w:space="0" w:color="000000"/>
              <w:bottom w:val="single" w:sz="2" w:space="0" w:color="000000"/>
              <w:right w:val="single" w:sz="2" w:space="0" w:color="000000"/>
            </w:tcBorders>
          </w:tcPr>
          <w:p w:rsidR="005C54D9" w:rsidRPr="005C54D9" w:rsidRDefault="005C54D9" w:rsidP="005C01CD">
            <w:pPr>
              <w:jc w:val="both"/>
              <w:rPr>
                <w:rFonts w:ascii="Arial" w:hAnsi="Arial" w:cs="Arial"/>
              </w:rPr>
            </w:pPr>
            <w:r w:rsidRPr="005C54D9">
              <w:rPr>
                <w:rFonts w:ascii="Arial" w:hAnsi="Arial" w:cs="Arial"/>
              </w:rPr>
              <w:t xml:space="preserve">II </w:t>
            </w:r>
          </w:p>
          <w:p w:rsidR="005C54D9" w:rsidRPr="005C54D9" w:rsidRDefault="005C54D9" w:rsidP="005C01CD">
            <w:pPr>
              <w:jc w:val="both"/>
              <w:rPr>
                <w:rFonts w:ascii="Arial" w:hAnsi="Arial" w:cs="Arial"/>
              </w:rPr>
            </w:pPr>
            <w:r w:rsidRPr="005C54D9">
              <w:rPr>
                <w:rFonts w:ascii="Arial" w:hAnsi="Arial" w:cs="Arial"/>
              </w:rPr>
              <w:t xml:space="preserve">III </w:t>
            </w:r>
          </w:p>
          <w:p w:rsidR="005C54D9" w:rsidRPr="005C54D9" w:rsidRDefault="005C54D9" w:rsidP="005C01CD">
            <w:pPr>
              <w:jc w:val="both"/>
              <w:rPr>
                <w:rFonts w:ascii="Arial" w:hAnsi="Arial" w:cs="Arial"/>
              </w:rPr>
            </w:pPr>
            <w:r w:rsidRPr="005C54D9">
              <w:rPr>
                <w:rFonts w:ascii="Arial" w:hAnsi="Arial" w:cs="Arial"/>
              </w:rPr>
              <w:t xml:space="preserve">IV </w:t>
            </w:r>
          </w:p>
          <w:p w:rsidR="005C54D9" w:rsidRPr="005C54D9" w:rsidRDefault="005C54D9" w:rsidP="005C01CD">
            <w:pPr>
              <w:jc w:val="both"/>
              <w:rPr>
                <w:rFonts w:ascii="Arial" w:hAnsi="Arial" w:cs="Arial"/>
              </w:rPr>
            </w:pPr>
            <w:r w:rsidRPr="005C54D9">
              <w:rPr>
                <w:rFonts w:ascii="Arial" w:hAnsi="Arial" w:cs="Arial"/>
              </w:rPr>
              <w:t xml:space="preserve">V </w:t>
            </w:r>
          </w:p>
          <w:p w:rsidR="005C54D9" w:rsidRPr="005C54D9" w:rsidRDefault="005C54D9" w:rsidP="005C01CD">
            <w:pPr>
              <w:jc w:val="both"/>
              <w:rPr>
                <w:rFonts w:ascii="Arial" w:hAnsi="Arial" w:cs="Arial"/>
              </w:rPr>
            </w:pPr>
            <w:r w:rsidRPr="005C54D9">
              <w:rPr>
                <w:rFonts w:ascii="Arial" w:hAnsi="Arial" w:cs="Arial"/>
              </w:rPr>
              <w:t xml:space="preserve">VI </w:t>
            </w:r>
          </w:p>
          <w:p w:rsidR="005C54D9" w:rsidRPr="005C54D9" w:rsidRDefault="005C54D9" w:rsidP="005C01CD">
            <w:pPr>
              <w:jc w:val="both"/>
              <w:rPr>
                <w:rFonts w:ascii="Arial" w:hAnsi="Arial" w:cs="Arial"/>
              </w:rPr>
            </w:pPr>
            <w:r w:rsidRPr="005C54D9">
              <w:rPr>
                <w:rFonts w:ascii="Arial" w:hAnsi="Arial" w:cs="Arial"/>
              </w:rPr>
              <w:t xml:space="preserve">VII </w:t>
            </w:r>
          </w:p>
          <w:p w:rsidR="005C54D9" w:rsidRPr="005C54D9" w:rsidRDefault="005C54D9" w:rsidP="005C01CD">
            <w:pPr>
              <w:jc w:val="both"/>
              <w:rPr>
                <w:rFonts w:ascii="Arial" w:hAnsi="Arial" w:cs="Arial"/>
              </w:rPr>
            </w:pPr>
          </w:p>
          <w:p w:rsidR="005C54D9" w:rsidRPr="005C54D9" w:rsidRDefault="005C54D9" w:rsidP="005C01CD">
            <w:pPr>
              <w:jc w:val="both"/>
              <w:rPr>
                <w:rFonts w:ascii="Arial" w:hAnsi="Arial" w:cs="Arial"/>
              </w:rPr>
            </w:pPr>
            <w:r w:rsidRPr="005C54D9">
              <w:rPr>
                <w:rFonts w:ascii="Arial" w:hAnsi="Arial" w:cs="Arial"/>
              </w:rPr>
              <w:t xml:space="preserve">Obs. 1: Quando não se justificar a imposição de penalidade mais grave. </w:t>
            </w:r>
          </w:p>
          <w:p w:rsidR="005C54D9" w:rsidRPr="005C54D9" w:rsidRDefault="005C54D9" w:rsidP="005C01CD">
            <w:pPr>
              <w:jc w:val="both"/>
              <w:rPr>
                <w:rFonts w:ascii="Arial" w:hAnsi="Arial" w:cs="Arial"/>
              </w:rPr>
            </w:pPr>
            <w:r w:rsidRPr="005C54D9">
              <w:rPr>
                <w:rFonts w:ascii="Arial" w:hAnsi="Arial" w:cs="Arial"/>
              </w:rPr>
              <w:t>Obs. 2: Pode ser aplicada cumulativamente com multa (art. 156, § 7º</w:t>
            </w:r>
          </w:p>
        </w:tc>
      </w:tr>
      <w:tr w:rsidR="005C54D9" w:rsidRPr="005C54D9" w:rsidTr="005C01CD">
        <w:tc>
          <w:tcPr>
            <w:tcW w:w="855" w:type="dxa"/>
            <w:tcBorders>
              <w:left w:val="single" w:sz="2" w:space="0" w:color="000000"/>
              <w:bottom w:val="single" w:sz="2" w:space="0" w:color="000000"/>
            </w:tcBorders>
          </w:tcPr>
          <w:p w:rsidR="005C54D9" w:rsidRPr="005C54D9" w:rsidRDefault="005C54D9" w:rsidP="005C01CD">
            <w:pPr>
              <w:pStyle w:val="Contedodatabela"/>
              <w:jc w:val="both"/>
              <w:rPr>
                <w:rFonts w:ascii="Arial" w:hAnsi="Arial" w:cs="Arial"/>
              </w:rPr>
            </w:pPr>
            <w:r w:rsidRPr="005C54D9">
              <w:rPr>
                <w:rFonts w:ascii="Arial" w:hAnsi="Arial" w:cs="Arial"/>
              </w:rPr>
              <w:t>IV</w:t>
            </w:r>
          </w:p>
        </w:tc>
        <w:tc>
          <w:tcPr>
            <w:tcW w:w="3907" w:type="dxa"/>
            <w:tcBorders>
              <w:left w:val="single" w:sz="2" w:space="0" w:color="000000"/>
              <w:bottom w:val="single" w:sz="2" w:space="0" w:color="000000"/>
            </w:tcBorders>
          </w:tcPr>
          <w:p w:rsidR="005C54D9" w:rsidRPr="005C54D9" w:rsidRDefault="005C54D9" w:rsidP="005C01CD">
            <w:pPr>
              <w:jc w:val="both"/>
              <w:rPr>
                <w:rFonts w:ascii="Arial" w:hAnsi="Arial" w:cs="Arial"/>
              </w:rPr>
            </w:pPr>
            <w:r w:rsidRPr="005C54D9">
              <w:rPr>
                <w:rFonts w:ascii="Arial" w:hAnsi="Arial" w:cs="Arial"/>
              </w:rPr>
              <w:t>Declaração de inidoneidade para licitar ou contratar no âmbito da Administração Pública direta e indireta de todos os entes federativos, pelo prazo mínimo de 3 (três) anos e máximo de 6 (seis) anos (art. 156, § 5º)</w:t>
            </w:r>
          </w:p>
        </w:tc>
        <w:tc>
          <w:tcPr>
            <w:tcW w:w="4313" w:type="dxa"/>
            <w:tcBorders>
              <w:left w:val="single" w:sz="2" w:space="0" w:color="000000"/>
              <w:bottom w:val="single" w:sz="2" w:space="0" w:color="000000"/>
              <w:right w:val="single" w:sz="2" w:space="0" w:color="000000"/>
            </w:tcBorders>
          </w:tcPr>
          <w:p w:rsidR="005C54D9" w:rsidRPr="005C54D9" w:rsidRDefault="005C54D9" w:rsidP="005C01CD">
            <w:pPr>
              <w:jc w:val="both"/>
              <w:rPr>
                <w:rFonts w:ascii="Arial" w:hAnsi="Arial" w:cs="Arial"/>
              </w:rPr>
            </w:pPr>
            <w:r w:rsidRPr="005C54D9">
              <w:rPr>
                <w:rFonts w:ascii="Arial" w:hAnsi="Arial" w:cs="Arial"/>
              </w:rPr>
              <w:t xml:space="preserve">VIII </w:t>
            </w:r>
          </w:p>
          <w:p w:rsidR="005C54D9" w:rsidRPr="005C54D9" w:rsidRDefault="005C54D9" w:rsidP="005C01CD">
            <w:pPr>
              <w:jc w:val="both"/>
              <w:rPr>
                <w:rFonts w:ascii="Arial" w:hAnsi="Arial" w:cs="Arial"/>
              </w:rPr>
            </w:pPr>
            <w:r w:rsidRPr="005C54D9">
              <w:rPr>
                <w:rFonts w:ascii="Arial" w:hAnsi="Arial" w:cs="Arial"/>
              </w:rPr>
              <w:t xml:space="preserve">IX </w:t>
            </w:r>
          </w:p>
          <w:p w:rsidR="005C54D9" w:rsidRPr="005C54D9" w:rsidRDefault="005C54D9" w:rsidP="005C01CD">
            <w:pPr>
              <w:jc w:val="both"/>
              <w:rPr>
                <w:rFonts w:ascii="Arial" w:hAnsi="Arial" w:cs="Arial"/>
              </w:rPr>
            </w:pPr>
            <w:r w:rsidRPr="005C54D9">
              <w:rPr>
                <w:rFonts w:ascii="Arial" w:hAnsi="Arial" w:cs="Arial"/>
              </w:rPr>
              <w:t xml:space="preserve">X </w:t>
            </w:r>
          </w:p>
          <w:p w:rsidR="005C54D9" w:rsidRPr="005C54D9" w:rsidRDefault="005C54D9" w:rsidP="005C01CD">
            <w:pPr>
              <w:jc w:val="both"/>
              <w:rPr>
                <w:rFonts w:ascii="Arial" w:hAnsi="Arial" w:cs="Arial"/>
              </w:rPr>
            </w:pPr>
            <w:r w:rsidRPr="005C54D9">
              <w:rPr>
                <w:rFonts w:ascii="Arial" w:hAnsi="Arial" w:cs="Arial"/>
              </w:rPr>
              <w:t xml:space="preserve">XI </w:t>
            </w:r>
          </w:p>
          <w:p w:rsidR="005C54D9" w:rsidRPr="005C54D9" w:rsidRDefault="005C54D9" w:rsidP="005C01CD">
            <w:pPr>
              <w:jc w:val="both"/>
              <w:rPr>
                <w:rFonts w:ascii="Arial" w:hAnsi="Arial" w:cs="Arial"/>
              </w:rPr>
            </w:pPr>
            <w:r w:rsidRPr="005C54D9">
              <w:rPr>
                <w:rFonts w:ascii="Arial" w:hAnsi="Arial" w:cs="Arial"/>
              </w:rPr>
              <w:t xml:space="preserve">XII </w:t>
            </w:r>
          </w:p>
          <w:p w:rsidR="005C54D9" w:rsidRPr="005C54D9" w:rsidRDefault="005C54D9" w:rsidP="005C01CD">
            <w:pPr>
              <w:jc w:val="both"/>
              <w:rPr>
                <w:rFonts w:ascii="Arial" w:hAnsi="Arial" w:cs="Arial"/>
              </w:rPr>
            </w:pPr>
          </w:p>
          <w:p w:rsidR="005C54D9" w:rsidRPr="005C54D9" w:rsidRDefault="005C54D9" w:rsidP="005C01CD">
            <w:pPr>
              <w:jc w:val="both"/>
              <w:rPr>
                <w:rFonts w:ascii="Arial" w:hAnsi="Arial" w:cs="Arial"/>
              </w:rPr>
            </w:pPr>
            <w:r w:rsidRPr="005C54D9">
              <w:rPr>
                <w:rFonts w:ascii="Arial" w:hAnsi="Arial" w:cs="Arial"/>
              </w:rPr>
              <w:t>Obs. 1: Pode ser aplicada cumulativamente com multa (art. 156, § 7º).</w:t>
            </w:r>
          </w:p>
        </w:tc>
      </w:tr>
    </w:tbl>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11.3.2 - Na aplicação das sanções serão considerados (art. 156, § 1º da Lei nº 14.133/2021): </w:t>
      </w:r>
    </w:p>
    <w:p w:rsidR="005C54D9" w:rsidRPr="005C54D9" w:rsidRDefault="005C54D9" w:rsidP="005C54D9">
      <w:pPr>
        <w:jc w:val="both"/>
        <w:rPr>
          <w:rFonts w:ascii="Arial" w:hAnsi="Arial" w:cs="Arial"/>
        </w:rPr>
      </w:pPr>
      <w:r w:rsidRPr="005C54D9">
        <w:rPr>
          <w:rFonts w:ascii="Arial" w:hAnsi="Arial" w:cs="Arial"/>
        </w:rPr>
        <w:t xml:space="preserve">I - A natureza e a gravidade da infração cometida; </w:t>
      </w:r>
    </w:p>
    <w:p w:rsidR="005C54D9" w:rsidRPr="005C54D9" w:rsidRDefault="005C54D9" w:rsidP="005C54D9">
      <w:pPr>
        <w:jc w:val="both"/>
        <w:rPr>
          <w:rFonts w:ascii="Arial" w:hAnsi="Arial" w:cs="Arial"/>
        </w:rPr>
      </w:pPr>
      <w:r w:rsidRPr="005C54D9">
        <w:rPr>
          <w:rFonts w:ascii="Arial" w:hAnsi="Arial" w:cs="Arial"/>
        </w:rPr>
        <w:t xml:space="preserve">II - As peculiaridades do caso concreto; </w:t>
      </w:r>
    </w:p>
    <w:p w:rsidR="005C54D9" w:rsidRPr="005C54D9" w:rsidRDefault="005C54D9" w:rsidP="005C54D9">
      <w:pPr>
        <w:jc w:val="both"/>
        <w:rPr>
          <w:rFonts w:ascii="Arial" w:hAnsi="Arial" w:cs="Arial"/>
        </w:rPr>
      </w:pPr>
      <w:r w:rsidRPr="005C54D9">
        <w:rPr>
          <w:rFonts w:ascii="Arial" w:hAnsi="Arial" w:cs="Arial"/>
        </w:rPr>
        <w:t xml:space="preserve">III - As circunstâncias agravantes ou atenuantes; </w:t>
      </w:r>
    </w:p>
    <w:p w:rsidR="005C54D9" w:rsidRPr="005C54D9" w:rsidRDefault="005C54D9" w:rsidP="005C54D9">
      <w:pPr>
        <w:jc w:val="both"/>
        <w:rPr>
          <w:rFonts w:ascii="Arial" w:hAnsi="Arial" w:cs="Arial"/>
        </w:rPr>
      </w:pPr>
      <w:r w:rsidRPr="005C54D9">
        <w:rPr>
          <w:rFonts w:ascii="Arial" w:hAnsi="Arial" w:cs="Arial"/>
        </w:rPr>
        <w:t xml:space="preserve">IV - Os danos que dela provierem para a Administração Pública; </w:t>
      </w:r>
    </w:p>
    <w:p w:rsidR="005C54D9" w:rsidRPr="005C54D9" w:rsidRDefault="005C54D9" w:rsidP="005C54D9">
      <w:pPr>
        <w:jc w:val="both"/>
        <w:rPr>
          <w:rFonts w:ascii="Arial" w:hAnsi="Arial" w:cs="Arial"/>
        </w:rPr>
      </w:pPr>
      <w:r w:rsidRPr="005C54D9">
        <w:rPr>
          <w:rFonts w:ascii="Arial" w:hAnsi="Arial" w:cs="Arial"/>
        </w:rPr>
        <w:t xml:space="preserve">V - A implantação ou o aperfeiçoamento de programa de integridade, conforme normas e orientações dos órgãos de controle.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11.3.3 - Para aplicação das sanções (</w:t>
      </w:r>
      <w:proofErr w:type="spellStart"/>
      <w:r w:rsidRPr="005C54D9">
        <w:rPr>
          <w:rFonts w:ascii="Arial" w:hAnsi="Arial" w:cs="Arial"/>
        </w:rPr>
        <w:t>arts</w:t>
      </w:r>
      <w:proofErr w:type="spellEnd"/>
      <w:r w:rsidRPr="005C54D9">
        <w:rPr>
          <w:rFonts w:ascii="Arial" w:hAnsi="Arial" w:cs="Arial"/>
        </w:rPr>
        <w:t xml:space="preserve">. 156, § 6º, I, 157 e 158 da Lei nº 14.133/2021): </w:t>
      </w:r>
    </w:p>
    <w:p w:rsidR="005C54D9" w:rsidRPr="005C54D9" w:rsidRDefault="005C54D9" w:rsidP="005C54D9">
      <w:pPr>
        <w:ind w:left="283"/>
        <w:jc w:val="both"/>
        <w:rPr>
          <w:rFonts w:ascii="Arial" w:hAnsi="Arial" w:cs="Arial"/>
        </w:rPr>
      </w:pPr>
      <w:r w:rsidRPr="005C54D9">
        <w:rPr>
          <w:rFonts w:ascii="Arial" w:hAnsi="Arial" w:cs="Arial"/>
        </w:rPr>
        <w:t xml:space="preserve">I - Inciso II do item 11.3: será facultada a defesa do interessado no prazo de 15 (quinze) dias úteis, contado da data de sua intimação; </w:t>
      </w:r>
    </w:p>
    <w:p w:rsidR="005C54D9" w:rsidRPr="005C54D9" w:rsidRDefault="005C54D9" w:rsidP="005C54D9">
      <w:pPr>
        <w:ind w:left="283"/>
        <w:jc w:val="both"/>
        <w:rPr>
          <w:rFonts w:ascii="Arial" w:hAnsi="Arial" w:cs="Arial"/>
        </w:rPr>
      </w:pPr>
      <w:r w:rsidRPr="005C54D9">
        <w:rPr>
          <w:rFonts w:ascii="Arial" w:hAnsi="Arial" w:cs="Arial"/>
        </w:rPr>
        <w:t>II - Incisos III e IV do item 11.3:</w:t>
      </w:r>
    </w:p>
    <w:p w:rsidR="005C54D9" w:rsidRPr="005C54D9" w:rsidRDefault="005C54D9" w:rsidP="005C54D9">
      <w:pPr>
        <w:ind w:left="510"/>
        <w:jc w:val="both"/>
        <w:rPr>
          <w:rFonts w:ascii="Arial" w:hAnsi="Arial" w:cs="Arial"/>
        </w:rPr>
      </w:pPr>
      <w:r w:rsidRPr="005C54D9">
        <w:rPr>
          <w:rFonts w:ascii="Arial" w:hAnsi="Arial" w:cs="Arial"/>
        </w:rPr>
        <w:t xml:space="preserve"> a) Instauração de processo de responsabilização, a ser conduzido por comissão composta de 2 (dois) ou mais servidores estáveis, que avaliará fatos e circunstâncias conhecidos;</w:t>
      </w:r>
    </w:p>
    <w:p w:rsidR="005C54D9" w:rsidRPr="005C54D9" w:rsidRDefault="005C54D9" w:rsidP="005C54D9">
      <w:pPr>
        <w:ind w:left="510"/>
        <w:jc w:val="both"/>
        <w:rPr>
          <w:rFonts w:ascii="Arial" w:hAnsi="Arial" w:cs="Arial"/>
        </w:rPr>
      </w:pPr>
      <w:r w:rsidRPr="005C54D9">
        <w:rPr>
          <w:rFonts w:ascii="Arial" w:hAnsi="Arial" w:cs="Arial"/>
        </w:rPr>
        <w:t xml:space="preserve"> b) O licitante ou o contratado será intimada para, no prazo de 15 (quinze) dias úteis, contado da data de intimação, apresentar defesa escrita e especificar as provas que pretenda produzir; </w:t>
      </w:r>
    </w:p>
    <w:p w:rsidR="005C54D9" w:rsidRPr="005C54D9" w:rsidRDefault="005C54D9" w:rsidP="005C54D9">
      <w:pPr>
        <w:ind w:left="510"/>
        <w:jc w:val="both"/>
        <w:rPr>
          <w:rFonts w:ascii="Arial" w:hAnsi="Arial" w:cs="Arial"/>
        </w:rPr>
      </w:pPr>
      <w:r w:rsidRPr="005C54D9">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5C54D9" w:rsidRPr="005C54D9" w:rsidRDefault="005C54D9" w:rsidP="005C54D9">
      <w:pPr>
        <w:ind w:left="510"/>
        <w:jc w:val="both"/>
        <w:rPr>
          <w:rFonts w:ascii="Arial" w:hAnsi="Arial" w:cs="Arial"/>
        </w:rPr>
      </w:pPr>
      <w:r w:rsidRPr="005C54D9">
        <w:rPr>
          <w:rFonts w:ascii="Arial" w:hAnsi="Arial" w:cs="Arial"/>
        </w:rPr>
        <w:t xml:space="preserve">d) Serão indeferidas pela comissão, mediante decisão fundamentada, provas ilícitas, impertinentes, desnecessárias, protelatórias ou intempestivas; </w:t>
      </w:r>
    </w:p>
    <w:p w:rsidR="005C54D9" w:rsidRPr="005C54D9" w:rsidRDefault="005C54D9" w:rsidP="005C54D9">
      <w:pPr>
        <w:ind w:left="510"/>
        <w:jc w:val="both"/>
        <w:rPr>
          <w:rFonts w:ascii="Arial" w:hAnsi="Arial" w:cs="Arial"/>
        </w:rPr>
      </w:pPr>
      <w:r w:rsidRPr="005C54D9">
        <w:rPr>
          <w:rFonts w:ascii="Arial" w:hAnsi="Arial" w:cs="Arial"/>
        </w:rPr>
        <w:t xml:space="preserve">e) A sanção prevista no inciso IV do item 11.3.1 será precedida de análise jurídica e será de competência exclusiva de secretário municipal (art. 156, § 6º, I da Lei nº 14.133/2021); </w:t>
      </w:r>
    </w:p>
    <w:p w:rsidR="005C54D9" w:rsidRPr="005C54D9" w:rsidRDefault="005C54D9" w:rsidP="005C54D9">
      <w:pPr>
        <w:ind w:left="510"/>
        <w:jc w:val="both"/>
        <w:rPr>
          <w:rFonts w:ascii="Arial" w:hAnsi="Arial" w:cs="Arial"/>
        </w:rPr>
      </w:pPr>
      <w:r w:rsidRPr="005C54D9">
        <w:rPr>
          <w:rFonts w:ascii="Arial" w:hAnsi="Arial" w:cs="Arial"/>
        </w:rPr>
        <w:t>f) A prescrição ocorrerá em 5 (cinco) anos, contados da ciência da infração pela Administração Pública Municipal, e será:</w:t>
      </w:r>
    </w:p>
    <w:p w:rsidR="005C54D9" w:rsidRPr="005C54D9" w:rsidRDefault="005C54D9" w:rsidP="005C54D9">
      <w:pPr>
        <w:ind w:left="737"/>
        <w:jc w:val="both"/>
        <w:rPr>
          <w:rFonts w:ascii="Arial" w:hAnsi="Arial" w:cs="Arial"/>
        </w:rPr>
      </w:pPr>
      <w:r w:rsidRPr="005C54D9">
        <w:rPr>
          <w:rFonts w:ascii="Arial" w:hAnsi="Arial" w:cs="Arial"/>
        </w:rPr>
        <w:t xml:space="preserve">i) Interrompida pela instauração do processo de responsabilização a que se refere este item; </w:t>
      </w:r>
    </w:p>
    <w:p w:rsidR="005C54D9" w:rsidRPr="005C54D9" w:rsidRDefault="005C54D9" w:rsidP="005C54D9">
      <w:pPr>
        <w:ind w:left="737"/>
        <w:jc w:val="both"/>
        <w:rPr>
          <w:rFonts w:ascii="Arial" w:hAnsi="Arial" w:cs="Arial"/>
        </w:rPr>
      </w:pPr>
      <w:proofErr w:type="spellStart"/>
      <w:r w:rsidRPr="005C54D9">
        <w:rPr>
          <w:rFonts w:ascii="Arial" w:hAnsi="Arial" w:cs="Arial"/>
        </w:rPr>
        <w:lastRenderedPageBreak/>
        <w:t>ii</w:t>
      </w:r>
      <w:proofErr w:type="spellEnd"/>
      <w:r w:rsidRPr="005C54D9">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5C54D9" w:rsidRPr="005C54D9" w:rsidRDefault="005C54D9" w:rsidP="005C54D9">
      <w:pPr>
        <w:ind w:left="737"/>
        <w:jc w:val="both"/>
        <w:rPr>
          <w:rFonts w:ascii="Arial" w:hAnsi="Arial" w:cs="Arial"/>
        </w:rPr>
      </w:pPr>
      <w:proofErr w:type="spellStart"/>
      <w:r w:rsidRPr="005C54D9">
        <w:rPr>
          <w:rFonts w:ascii="Arial" w:hAnsi="Arial" w:cs="Arial"/>
        </w:rPr>
        <w:t>iii</w:t>
      </w:r>
      <w:proofErr w:type="spellEnd"/>
      <w:r w:rsidRPr="005C54D9">
        <w:rPr>
          <w:rFonts w:ascii="Arial" w:hAnsi="Arial" w:cs="Arial"/>
        </w:rPr>
        <w:t xml:space="preserve">) Suspensa por decisão judicial que inviabilize a conclusão da apuração administrativa. </w:t>
      </w:r>
    </w:p>
    <w:p w:rsidR="005C54D9" w:rsidRPr="005C54D9" w:rsidRDefault="005C54D9" w:rsidP="005C54D9">
      <w:pPr>
        <w:jc w:val="both"/>
        <w:rPr>
          <w:rFonts w:ascii="Arial" w:hAnsi="Arial" w:cs="Arial"/>
        </w:rPr>
      </w:pPr>
    </w:p>
    <w:p w:rsidR="005C54D9" w:rsidRDefault="005C54D9" w:rsidP="005C54D9">
      <w:pPr>
        <w:jc w:val="both"/>
        <w:rPr>
          <w:rFonts w:ascii="Arial" w:hAnsi="Arial" w:cs="Arial"/>
        </w:rPr>
      </w:pPr>
      <w:r w:rsidRPr="005C54D9">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5C54D9" w:rsidRDefault="005C54D9" w:rsidP="005C54D9">
      <w:pPr>
        <w:jc w:val="both"/>
        <w:rPr>
          <w:rFonts w:ascii="Arial" w:hAnsi="Arial" w:cs="Arial"/>
        </w:rPr>
      </w:pPr>
    </w:p>
    <w:p w:rsid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5C54D9">
        <w:rPr>
          <w:rFonts w:ascii="Arial" w:hAnsi="Arial" w:cs="Arial"/>
        </w:rPr>
        <w:t>Ceis</w:t>
      </w:r>
      <w:proofErr w:type="spellEnd"/>
      <w:r w:rsidRPr="005C54D9">
        <w:rPr>
          <w:rFonts w:ascii="Arial" w:hAnsi="Arial" w:cs="Arial"/>
        </w:rPr>
        <w:t>) e no Cadastro Nacional de Empresas Punidas (</w:t>
      </w:r>
      <w:proofErr w:type="spellStart"/>
      <w:r w:rsidRPr="005C54D9">
        <w:rPr>
          <w:rFonts w:ascii="Arial" w:hAnsi="Arial" w:cs="Arial"/>
        </w:rPr>
        <w:t>Cnep</w:t>
      </w:r>
      <w:proofErr w:type="spellEnd"/>
      <w:r w:rsidRPr="005C54D9">
        <w:rPr>
          <w:rFonts w:ascii="Arial" w:hAnsi="Arial" w:cs="Arial"/>
        </w:rPr>
        <w:t xml:space="preserve">), instituídos no âmbito do Poder Executivo federal (art. 161 da Lei nº 14.133/2021).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11.9 - O atraso injustificado na execução do contrato sujeitará o contratado a multa de mora, na forma prevista no inciso II do item 11.3.1 (art. 162 da Lei nº 14.133/2021).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11.11 - É admitida a reabilitação do licitante ou contratado perante o Município de Águas Frias, exigidos, cumulativamente (art. 163 da Lei nº 14.133/2021). </w:t>
      </w:r>
    </w:p>
    <w:p w:rsidR="005C54D9" w:rsidRPr="005C54D9" w:rsidRDefault="005C54D9" w:rsidP="005C54D9">
      <w:pPr>
        <w:jc w:val="both"/>
        <w:rPr>
          <w:rFonts w:ascii="Arial" w:hAnsi="Arial" w:cs="Arial"/>
        </w:rPr>
      </w:pPr>
      <w:r w:rsidRPr="005C54D9">
        <w:rPr>
          <w:rFonts w:ascii="Arial" w:hAnsi="Arial" w:cs="Arial"/>
        </w:rPr>
        <w:t xml:space="preserve">I - Reparação integral do dano causado à Administração Pública Municipal; </w:t>
      </w:r>
    </w:p>
    <w:p w:rsidR="005C54D9" w:rsidRPr="005C54D9" w:rsidRDefault="005C54D9" w:rsidP="005C54D9">
      <w:pPr>
        <w:jc w:val="both"/>
        <w:rPr>
          <w:rFonts w:ascii="Arial" w:hAnsi="Arial" w:cs="Arial"/>
        </w:rPr>
      </w:pPr>
      <w:r w:rsidRPr="005C54D9">
        <w:rPr>
          <w:rFonts w:ascii="Arial" w:hAnsi="Arial" w:cs="Arial"/>
        </w:rPr>
        <w:t xml:space="preserve">II - Pagamento da multa; </w:t>
      </w:r>
    </w:p>
    <w:p w:rsidR="005C54D9" w:rsidRPr="005C54D9" w:rsidRDefault="005C54D9" w:rsidP="005C54D9">
      <w:pPr>
        <w:jc w:val="both"/>
        <w:rPr>
          <w:rFonts w:ascii="Arial" w:hAnsi="Arial" w:cs="Arial"/>
        </w:rPr>
      </w:pPr>
      <w:r w:rsidRPr="005C54D9">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5C54D9" w:rsidRPr="005C54D9" w:rsidRDefault="005C54D9" w:rsidP="005C54D9">
      <w:pPr>
        <w:jc w:val="both"/>
        <w:rPr>
          <w:rFonts w:ascii="Arial" w:hAnsi="Arial" w:cs="Arial"/>
        </w:rPr>
      </w:pPr>
      <w:r w:rsidRPr="005C54D9">
        <w:rPr>
          <w:rFonts w:ascii="Arial" w:hAnsi="Arial" w:cs="Arial"/>
        </w:rPr>
        <w:t xml:space="preserve">IV - Cumprimento das condições de reabilitação definidas no ato punitivo; </w:t>
      </w:r>
    </w:p>
    <w:p w:rsidR="005C54D9" w:rsidRPr="005C54D9" w:rsidRDefault="005C54D9" w:rsidP="005C54D9">
      <w:pPr>
        <w:jc w:val="both"/>
        <w:rPr>
          <w:rFonts w:ascii="Arial" w:hAnsi="Arial" w:cs="Arial"/>
        </w:rPr>
      </w:pPr>
      <w:r w:rsidRPr="005C54D9">
        <w:rPr>
          <w:rFonts w:ascii="Arial" w:hAnsi="Arial" w:cs="Arial"/>
        </w:rPr>
        <w:t xml:space="preserve">V - Análise jurídica prévia, com posicionamento conclusivo quanto ao cumprimento dos requisitos definidos neste item.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5C54D9" w:rsidRPr="005C54D9" w:rsidRDefault="005C54D9" w:rsidP="005C54D9">
      <w:pPr>
        <w:jc w:val="both"/>
        <w:rPr>
          <w:rFonts w:ascii="Arial" w:hAnsi="Arial" w:cs="Arial"/>
          <w:color w:val="C9211E"/>
        </w:rPr>
      </w:pPr>
    </w:p>
    <w:p w:rsidR="005C54D9" w:rsidRDefault="005C54D9" w:rsidP="005C54D9">
      <w:pPr>
        <w:jc w:val="both"/>
        <w:rPr>
          <w:rFonts w:ascii="Arial" w:hAnsi="Arial" w:cs="Arial"/>
        </w:rPr>
      </w:pPr>
    </w:p>
    <w:p w:rsidR="005C54D9" w:rsidRDefault="005C54D9" w:rsidP="005C54D9">
      <w:pPr>
        <w:jc w:val="both"/>
        <w:rPr>
          <w:rFonts w:ascii="Arial" w:hAnsi="Arial" w:cs="Arial"/>
        </w:rPr>
      </w:pPr>
      <w:r w:rsidRPr="005C54D9">
        <w:rPr>
          <w:rFonts w:ascii="Arial" w:hAnsi="Arial" w:cs="Arial"/>
        </w:rPr>
        <w:t>CLÁUSULA DÉCIMA SEGUNDA: A OBRIGAÇÃO DO CONTRATADO DE MANTER, DURANTE TODA A EXECUÇÃO DO CONTRATO, EM COMPATIBILIDADE COM AS OBRIGAÇÕES POR ELE ASSUMIDAS, TODAS AS CONDIÇÕES EXIGIDAS PARA A HABILITAÇÃO NA LICITAÇÃO (art. 92, XVI)</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12.1. O CONTRATADO fica obrigado a manter, durante toda a execução do contrato, em compatibilidade com as obrigações por ele assumidas, todas as condições exigidas para a habilitação na licitação.</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CLÁUSULA DÉCIMA TERCEIRA: A OBRIGAÇÃO DE O CONTRATADO CUMPRIR AS EXIGÊNCIAS DE RESERVA DE CARGOS PREVISTA EM LEI, BEM COMO EM OUTRAS NORMAS ESPECÍFICAS, PARA PESSOA COM DEFICIÊNCIA, PARA REABILITADO DA PREVIDÊNCIA SOCIAL E PARA APRENDIZ (art. 92, XVII)</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13.1. O CONTRATADO fica obrigado a cumprir as exigências de reserva de cargos prevista em lei, bem como em outras normas específicas, para pessoa com deficiência, para reabilitado da previdência social e para aprendiz.</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CLÁUSULA DÉCIMA QUARTA: O MODELO DE GESTÃO DO CONTRATO, OBSERVADOS OS REQUISITOS DEFINIDOS EM REGULAMENTO (art. 92, XVIII)</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14.1. O contrato deverá ser executado fielmente pelas partes, de acordo com as cláusulas avençadas e as normas da Lei nº 14.133, de 2021, e cada parte responderá pelas consequências de sua inexecução total ou parcial.</w:t>
      </w:r>
    </w:p>
    <w:p w:rsidR="005C54D9" w:rsidRPr="005C54D9" w:rsidRDefault="005C54D9" w:rsidP="005C54D9">
      <w:pPr>
        <w:jc w:val="both"/>
        <w:rPr>
          <w:rFonts w:ascii="Arial" w:hAnsi="Arial" w:cs="Arial"/>
        </w:rPr>
      </w:pPr>
      <w:r w:rsidRPr="005C54D9">
        <w:rPr>
          <w:rFonts w:ascii="Arial" w:hAnsi="Arial" w:cs="Arial"/>
        </w:rPr>
        <w:t>14.2. Em caso de impedimento, ordem de paralisação ou suspensão do contrato, o cronograma de execução será prorrogado automaticamente pelo tempo correspondente, anotadas tais circunstâncias mediante simples apostila.</w:t>
      </w:r>
    </w:p>
    <w:p w:rsidR="005C54D9" w:rsidRPr="005C54D9" w:rsidRDefault="005C54D9" w:rsidP="005C54D9">
      <w:pPr>
        <w:jc w:val="both"/>
        <w:rPr>
          <w:rFonts w:ascii="Arial" w:hAnsi="Arial" w:cs="Arial"/>
        </w:rPr>
      </w:pPr>
      <w:r w:rsidRPr="005C54D9">
        <w:rPr>
          <w:rFonts w:ascii="Arial" w:hAnsi="Arial" w:cs="Arial"/>
        </w:rPr>
        <w:t>14.3. As comunicações entre o órgão ou entidade e a contratada devem ser realizadas por escrito sempre que o ato exigir tal formalidade admitindo-se o uso de mensagem eletrônica para esse fim.</w:t>
      </w:r>
    </w:p>
    <w:p w:rsidR="005C54D9" w:rsidRPr="005C54D9" w:rsidRDefault="005C54D9" w:rsidP="005C54D9">
      <w:pPr>
        <w:jc w:val="both"/>
        <w:rPr>
          <w:rFonts w:ascii="Arial" w:hAnsi="Arial" w:cs="Arial"/>
        </w:rPr>
      </w:pPr>
      <w:r w:rsidRPr="005C54D9">
        <w:rPr>
          <w:rFonts w:ascii="Arial" w:hAnsi="Arial" w:cs="Arial"/>
        </w:rPr>
        <w:t>14.4. O órgão ou entidade poderá convocar representante da empresa para adoção de providências que devam ser cumpridas de imediato.</w:t>
      </w:r>
    </w:p>
    <w:p w:rsidR="005C54D9" w:rsidRPr="005C54D9" w:rsidRDefault="005C54D9" w:rsidP="005C54D9">
      <w:pPr>
        <w:jc w:val="both"/>
        <w:rPr>
          <w:rFonts w:ascii="Arial" w:hAnsi="Arial" w:cs="Arial"/>
        </w:rPr>
      </w:pPr>
      <w:r w:rsidRPr="005C54D9">
        <w:rPr>
          <w:rFonts w:ascii="Arial" w:hAnsi="Arial" w:cs="Arial"/>
        </w:rPr>
        <w:t>14.5.O gestor do contrato Sr. Dionei da Rosa nomeado pelo Decreto nº92/2023 assumirá as funções descritas no Art. 9 do Decreto Municipal 258/2022</w:t>
      </w:r>
    </w:p>
    <w:p w:rsidR="005C54D9" w:rsidRPr="005C54D9" w:rsidRDefault="005C54D9" w:rsidP="005C54D9">
      <w:pPr>
        <w:jc w:val="both"/>
        <w:rPr>
          <w:rFonts w:ascii="Arial" w:hAnsi="Arial" w:cs="Arial"/>
        </w:rPr>
      </w:pPr>
      <w:r w:rsidRPr="005C54D9">
        <w:rPr>
          <w:rFonts w:ascii="Arial" w:hAnsi="Arial" w:cs="Arial"/>
        </w:rPr>
        <w:t>14.6. O município de Águas Frias realizará a fiscalização do contrato através da Secretaria Municipal de Educação, cultura, Esportes e Turismo não será necessário nenhum tipo de capacitação de servidores para o desempenho da fiscalização dos serviços.</w:t>
      </w:r>
    </w:p>
    <w:p w:rsidR="005C54D9" w:rsidRPr="005C54D9" w:rsidRDefault="005C54D9" w:rsidP="005C54D9">
      <w:pPr>
        <w:jc w:val="both"/>
        <w:rPr>
          <w:rFonts w:ascii="Arial" w:hAnsi="Arial" w:cs="Arial"/>
        </w:rPr>
      </w:pPr>
      <w:r w:rsidRPr="005C54D9">
        <w:rPr>
          <w:rFonts w:ascii="Arial" w:hAnsi="Arial" w:cs="Arial"/>
        </w:rPr>
        <w:t>14.7. Os pagamentos serão efetuados através de créditos em conta bancária ou diretamente ao credor, após a apresentação da Nota Fiscal/Fatura devidamente atestada pelo setor competente de fiscalização do contrato.</w:t>
      </w:r>
    </w:p>
    <w:p w:rsidR="005C54D9" w:rsidRPr="005C54D9" w:rsidRDefault="005C54D9" w:rsidP="005C54D9">
      <w:pPr>
        <w:jc w:val="both"/>
        <w:rPr>
          <w:rFonts w:ascii="Arial" w:hAnsi="Arial" w:cs="Arial"/>
        </w:rPr>
      </w:pPr>
      <w:r w:rsidRPr="005C54D9">
        <w:rPr>
          <w:rFonts w:ascii="Arial" w:hAnsi="Arial" w:cs="Arial"/>
        </w:rPr>
        <w:t>14.8. O fiscal do contrato Sra. JOCINEIA PANDOLFO GONÇALVES DA SILVA assumirá as funções descritas no Art. 10 do Decreto Municipal 258/2022</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p>
    <w:p w:rsidR="00D40CEA" w:rsidRDefault="00D40CEA"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lastRenderedPageBreak/>
        <w:t>CLÁUSULA DÉCIMA QUINTA: OS CASOS DE EXTINÇÃO (art. 92, XIX)</w:t>
      </w:r>
    </w:p>
    <w:p w:rsidR="005C54D9" w:rsidRPr="005C54D9" w:rsidRDefault="005C54D9" w:rsidP="005C54D9">
      <w:pPr>
        <w:jc w:val="both"/>
        <w:rPr>
          <w:rFonts w:ascii="Arial" w:hAnsi="Arial" w:cs="Arial"/>
        </w:rPr>
      </w:pPr>
      <w:r w:rsidRPr="005C54D9">
        <w:rPr>
          <w:rFonts w:ascii="Arial" w:hAnsi="Arial" w:cs="Arial"/>
        </w:rPr>
        <w:t>151. Constituirão motivos para extinção do contrato, devendo ser formalmente motivada nos autos do processo, assegurados o contraditório e a ampla defesa, as seguintes situações (art. 136, caput da Lei nº 14.133/2021):</w:t>
      </w:r>
    </w:p>
    <w:p w:rsidR="005C54D9" w:rsidRPr="005C54D9" w:rsidRDefault="005C54D9" w:rsidP="005C54D9">
      <w:pPr>
        <w:tabs>
          <w:tab w:val="left" w:pos="1020"/>
        </w:tabs>
        <w:ind w:left="567"/>
        <w:jc w:val="both"/>
        <w:rPr>
          <w:rFonts w:ascii="Arial" w:hAnsi="Arial" w:cs="Arial"/>
        </w:rPr>
      </w:pPr>
      <w:r w:rsidRPr="005C54D9">
        <w:rPr>
          <w:rFonts w:ascii="Arial" w:hAnsi="Arial" w:cs="Arial"/>
        </w:rPr>
        <w:t>a)</w:t>
      </w:r>
      <w:r w:rsidRPr="005C54D9">
        <w:rPr>
          <w:rFonts w:ascii="Arial" w:hAnsi="Arial" w:cs="Arial"/>
        </w:rPr>
        <w:tab/>
        <w:t xml:space="preserve">Não cumprimento ou cumprimento irregular de normas </w:t>
      </w:r>
      <w:proofErr w:type="spellStart"/>
      <w:r w:rsidRPr="005C54D9">
        <w:rPr>
          <w:rFonts w:ascii="Arial" w:hAnsi="Arial" w:cs="Arial"/>
        </w:rPr>
        <w:t>editalícias</w:t>
      </w:r>
      <w:proofErr w:type="spellEnd"/>
      <w:r w:rsidRPr="005C54D9">
        <w:rPr>
          <w:rFonts w:ascii="Arial" w:hAnsi="Arial" w:cs="Arial"/>
        </w:rPr>
        <w:t xml:space="preserve"> ou de cláusulas contratuais, de especificações, de projetos ou de prazos;</w:t>
      </w:r>
    </w:p>
    <w:p w:rsidR="005C54D9" w:rsidRPr="005C54D9" w:rsidRDefault="005C54D9" w:rsidP="005C54D9">
      <w:pPr>
        <w:tabs>
          <w:tab w:val="left" w:pos="1020"/>
        </w:tabs>
        <w:ind w:left="567"/>
        <w:jc w:val="both"/>
        <w:rPr>
          <w:rFonts w:ascii="Arial" w:hAnsi="Arial" w:cs="Arial"/>
        </w:rPr>
      </w:pPr>
      <w:r w:rsidRPr="005C54D9">
        <w:rPr>
          <w:rFonts w:ascii="Arial" w:hAnsi="Arial" w:cs="Arial"/>
        </w:rPr>
        <w:t>b)</w:t>
      </w:r>
      <w:r w:rsidRPr="005C54D9">
        <w:rPr>
          <w:rFonts w:ascii="Arial" w:hAnsi="Arial" w:cs="Arial"/>
        </w:rPr>
        <w:tab/>
        <w:t>Desatendimento das determinações regulares emitidas pela autoridade designada para acompanhar e fiscalizar sua execução ou por autoridade superior;</w:t>
      </w:r>
    </w:p>
    <w:p w:rsidR="005C54D9" w:rsidRPr="005C54D9" w:rsidRDefault="005C54D9" w:rsidP="005C54D9">
      <w:pPr>
        <w:tabs>
          <w:tab w:val="left" w:pos="1020"/>
        </w:tabs>
        <w:ind w:left="567"/>
        <w:jc w:val="both"/>
        <w:rPr>
          <w:rFonts w:ascii="Arial" w:hAnsi="Arial" w:cs="Arial"/>
        </w:rPr>
      </w:pPr>
      <w:r w:rsidRPr="005C54D9">
        <w:rPr>
          <w:rFonts w:ascii="Arial" w:hAnsi="Arial" w:cs="Arial"/>
        </w:rPr>
        <w:t>c)</w:t>
      </w:r>
      <w:r w:rsidRPr="005C54D9">
        <w:rPr>
          <w:rFonts w:ascii="Arial" w:hAnsi="Arial" w:cs="Arial"/>
        </w:rPr>
        <w:tab/>
        <w:t>Alteração social ou modificação da finalidade ou da estrutura da empresa que restrinja sua capacidade de concluir o contrato;</w:t>
      </w:r>
    </w:p>
    <w:p w:rsidR="005C54D9" w:rsidRPr="005C54D9" w:rsidRDefault="005C54D9" w:rsidP="005C54D9">
      <w:pPr>
        <w:tabs>
          <w:tab w:val="left" w:pos="1020"/>
        </w:tabs>
        <w:ind w:left="567"/>
        <w:jc w:val="both"/>
        <w:rPr>
          <w:rFonts w:ascii="Arial" w:hAnsi="Arial" w:cs="Arial"/>
        </w:rPr>
      </w:pPr>
      <w:r w:rsidRPr="005C54D9">
        <w:rPr>
          <w:rFonts w:ascii="Arial" w:hAnsi="Arial" w:cs="Arial"/>
        </w:rPr>
        <w:t>d)</w:t>
      </w:r>
      <w:r w:rsidRPr="005C54D9">
        <w:rPr>
          <w:rFonts w:ascii="Arial" w:hAnsi="Arial" w:cs="Arial"/>
        </w:rPr>
        <w:tab/>
        <w:t>Decretação de falência ou de insolvência civil, dissolução da sociedade ou falecimento do CONTRATADO;</w:t>
      </w:r>
    </w:p>
    <w:p w:rsidR="005C54D9" w:rsidRPr="005C54D9" w:rsidRDefault="005C54D9" w:rsidP="005C54D9">
      <w:pPr>
        <w:tabs>
          <w:tab w:val="left" w:pos="1020"/>
        </w:tabs>
        <w:ind w:left="567"/>
        <w:jc w:val="both"/>
        <w:rPr>
          <w:rFonts w:ascii="Arial" w:hAnsi="Arial" w:cs="Arial"/>
        </w:rPr>
      </w:pPr>
      <w:r w:rsidRPr="005C54D9">
        <w:rPr>
          <w:rFonts w:ascii="Arial" w:hAnsi="Arial" w:cs="Arial"/>
        </w:rPr>
        <w:t>e)</w:t>
      </w:r>
      <w:r w:rsidRPr="005C54D9">
        <w:rPr>
          <w:rFonts w:ascii="Arial" w:hAnsi="Arial" w:cs="Arial"/>
        </w:rPr>
        <w:tab/>
        <w:t>Caso fortuito ou força maior, regularmente comprovados, impeditivos da execução do contrato;</w:t>
      </w:r>
    </w:p>
    <w:p w:rsidR="005C54D9" w:rsidRPr="005C54D9" w:rsidRDefault="005C54D9" w:rsidP="005C54D9">
      <w:pPr>
        <w:tabs>
          <w:tab w:val="left" w:pos="1020"/>
        </w:tabs>
        <w:ind w:left="567"/>
        <w:jc w:val="both"/>
        <w:rPr>
          <w:rFonts w:ascii="Arial" w:hAnsi="Arial" w:cs="Arial"/>
        </w:rPr>
      </w:pPr>
      <w:r w:rsidRPr="005C54D9">
        <w:rPr>
          <w:rFonts w:ascii="Arial" w:hAnsi="Arial" w:cs="Arial"/>
        </w:rPr>
        <w:t>f)</w:t>
      </w:r>
      <w:r w:rsidRPr="005C54D9">
        <w:rPr>
          <w:rFonts w:ascii="Arial" w:hAnsi="Arial" w:cs="Arial"/>
        </w:rPr>
        <w:tab/>
        <w:t>Atraso na obtenção da licença ambiental, ou impossibilidade de obtê-la, ou alteração substancial do anteprojeto que dela resultar, ainda que obtida no prazo previsto;</w:t>
      </w:r>
    </w:p>
    <w:p w:rsidR="005C54D9" w:rsidRPr="005C54D9" w:rsidRDefault="005C54D9" w:rsidP="005C54D9">
      <w:pPr>
        <w:tabs>
          <w:tab w:val="left" w:pos="1020"/>
        </w:tabs>
        <w:ind w:left="567"/>
        <w:jc w:val="both"/>
        <w:rPr>
          <w:rFonts w:ascii="Arial" w:hAnsi="Arial" w:cs="Arial"/>
        </w:rPr>
      </w:pPr>
      <w:r w:rsidRPr="005C54D9">
        <w:rPr>
          <w:rFonts w:ascii="Arial" w:hAnsi="Arial" w:cs="Arial"/>
        </w:rPr>
        <w:t>g)</w:t>
      </w:r>
      <w:r w:rsidRPr="005C54D9">
        <w:rPr>
          <w:rFonts w:ascii="Arial" w:hAnsi="Arial" w:cs="Arial"/>
        </w:rPr>
        <w:tab/>
        <w:t>Atraso na liberação das áreas sujeitas a desapropriação, a desocupação ou a servidão administrativa, ou impossibilidade de liberação dessas áreas;</w:t>
      </w:r>
    </w:p>
    <w:p w:rsidR="005C54D9" w:rsidRPr="005C54D9" w:rsidRDefault="005C54D9" w:rsidP="005C54D9">
      <w:pPr>
        <w:tabs>
          <w:tab w:val="left" w:pos="1020"/>
        </w:tabs>
        <w:ind w:left="567"/>
        <w:jc w:val="both"/>
        <w:rPr>
          <w:rFonts w:ascii="Arial" w:hAnsi="Arial" w:cs="Arial"/>
        </w:rPr>
      </w:pPr>
      <w:r w:rsidRPr="005C54D9">
        <w:rPr>
          <w:rFonts w:ascii="Arial" w:hAnsi="Arial" w:cs="Arial"/>
        </w:rPr>
        <w:t>h)</w:t>
      </w:r>
      <w:r w:rsidRPr="005C54D9">
        <w:rPr>
          <w:rFonts w:ascii="Arial" w:hAnsi="Arial" w:cs="Arial"/>
        </w:rPr>
        <w:tab/>
        <w:t>Razões de interesse público, justificadas pela autoridade máxima do órgão;</w:t>
      </w:r>
    </w:p>
    <w:p w:rsidR="005C54D9" w:rsidRPr="005C54D9" w:rsidRDefault="005C54D9" w:rsidP="005C54D9">
      <w:pPr>
        <w:tabs>
          <w:tab w:val="left" w:pos="1020"/>
        </w:tabs>
        <w:ind w:left="567"/>
        <w:jc w:val="both"/>
        <w:rPr>
          <w:rFonts w:ascii="Arial" w:hAnsi="Arial" w:cs="Arial"/>
        </w:rPr>
      </w:pPr>
      <w:r w:rsidRPr="005C54D9">
        <w:rPr>
          <w:rFonts w:ascii="Arial" w:hAnsi="Arial" w:cs="Arial"/>
        </w:rPr>
        <w:t>i)</w:t>
      </w:r>
      <w:r w:rsidRPr="005C54D9">
        <w:rPr>
          <w:rFonts w:ascii="Arial" w:hAnsi="Arial" w:cs="Arial"/>
        </w:rPr>
        <w:tab/>
        <w:t>Não cumprimento das obrigações relativas à reserva de cargos prevista em lei, bem como em outras normas específicas, para pessoa com deficiência, para reabilitado da Previdência Social ou para aprendiz.</w:t>
      </w:r>
    </w:p>
    <w:p w:rsidR="005C54D9" w:rsidRPr="005C54D9" w:rsidRDefault="005C54D9" w:rsidP="005C54D9">
      <w:pPr>
        <w:tabs>
          <w:tab w:val="left" w:pos="1020"/>
        </w:tabs>
        <w:ind w:left="567"/>
        <w:jc w:val="both"/>
        <w:rPr>
          <w:rFonts w:ascii="Arial" w:hAnsi="Arial" w:cs="Arial"/>
        </w:rPr>
      </w:pPr>
    </w:p>
    <w:p w:rsidR="005C54D9" w:rsidRPr="005C54D9" w:rsidRDefault="005C54D9" w:rsidP="005C54D9">
      <w:pPr>
        <w:tabs>
          <w:tab w:val="left" w:pos="1020"/>
        </w:tabs>
        <w:jc w:val="both"/>
        <w:rPr>
          <w:rFonts w:ascii="Arial" w:hAnsi="Arial" w:cs="Arial"/>
        </w:rPr>
      </w:pPr>
      <w:r w:rsidRPr="005C54D9">
        <w:rPr>
          <w:rFonts w:ascii="Arial" w:hAnsi="Arial" w:cs="Arial"/>
        </w:rPr>
        <w:t>15.1.1. As hipóteses de extinção a que se referem as letras “b”, “c” e “d” do item anterior observarão as seguintes disposições (art. 136, § 3º da Lei nº 14.133/2021):</w:t>
      </w:r>
    </w:p>
    <w:p w:rsidR="005C54D9" w:rsidRPr="005C54D9" w:rsidRDefault="005C54D9" w:rsidP="005C54D9">
      <w:pPr>
        <w:tabs>
          <w:tab w:val="left" w:pos="900"/>
        </w:tabs>
        <w:ind w:left="567"/>
        <w:jc w:val="both"/>
        <w:rPr>
          <w:rFonts w:ascii="Arial" w:hAnsi="Arial" w:cs="Arial"/>
        </w:rPr>
      </w:pPr>
      <w:r w:rsidRPr="005C54D9">
        <w:rPr>
          <w:rFonts w:ascii="Arial" w:hAnsi="Arial" w:cs="Arial"/>
        </w:rPr>
        <w:t>a)</w:t>
      </w:r>
      <w:r w:rsidRPr="005C54D9">
        <w:rPr>
          <w:rFonts w:ascii="Arial" w:hAnsi="Arial" w:cs="Arial"/>
        </w:rPr>
        <w:tab/>
        <w:t>Não serão admitidas em caso de calamidade pública, de grave perturbação da ordem interna ou de guerra, bem como quando decorrerem de ato ou fato que o CONTRATADO tenha praticado, do qual tenha participado ou para o qual tenha contribuído;</w:t>
      </w:r>
    </w:p>
    <w:p w:rsidR="005C54D9" w:rsidRPr="005C54D9" w:rsidRDefault="005C54D9" w:rsidP="005C54D9">
      <w:pPr>
        <w:tabs>
          <w:tab w:val="left" w:pos="900"/>
        </w:tabs>
        <w:ind w:left="567"/>
        <w:jc w:val="both"/>
        <w:rPr>
          <w:rFonts w:ascii="Arial" w:hAnsi="Arial" w:cs="Arial"/>
        </w:rPr>
      </w:pPr>
      <w:r w:rsidRPr="005C54D9">
        <w:rPr>
          <w:rFonts w:ascii="Arial" w:hAnsi="Arial" w:cs="Arial"/>
        </w:rPr>
        <w:t>b)</w:t>
      </w:r>
      <w:r w:rsidRPr="005C54D9">
        <w:rPr>
          <w:rFonts w:ascii="Arial" w:hAnsi="Arial" w:cs="Arial"/>
        </w:rPr>
        <w:tab/>
        <w:t>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rsidR="005C54D9" w:rsidRPr="005C54D9" w:rsidRDefault="005C54D9" w:rsidP="005C54D9">
      <w:pPr>
        <w:jc w:val="both"/>
        <w:rPr>
          <w:rFonts w:ascii="Arial" w:hAnsi="Arial" w:cs="Arial"/>
        </w:rPr>
      </w:pPr>
      <w:r w:rsidRPr="005C54D9">
        <w:rPr>
          <w:rFonts w:ascii="Arial" w:hAnsi="Arial" w:cs="Arial"/>
        </w:rPr>
        <w:t>15.2. O CONTRATADO terá direito à extinção do contrato nas seguintes hipóteses (art. 136, § 2º da Lei nº 14.133/2021):</w:t>
      </w:r>
    </w:p>
    <w:p w:rsidR="005C54D9" w:rsidRPr="005C54D9" w:rsidRDefault="005C54D9" w:rsidP="005C54D9">
      <w:pPr>
        <w:ind w:left="510"/>
        <w:jc w:val="both"/>
        <w:rPr>
          <w:rFonts w:ascii="Arial" w:hAnsi="Arial" w:cs="Arial"/>
        </w:rPr>
      </w:pPr>
      <w:r w:rsidRPr="005C54D9">
        <w:rPr>
          <w:rFonts w:ascii="Arial" w:hAnsi="Arial" w:cs="Arial"/>
        </w:rPr>
        <w:t>a)</w:t>
      </w:r>
      <w:r w:rsidRPr="005C54D9">
        <w:rPr>
          <w:rFonts w:ascii="Arial" w:hAnsi="Arial" w:cs="Arial"/>
        </w:rPr>
        <w:tab/>
        <w:t>Supressão, por parte da Administração, de obras, serviços ou compras que acarrete modificação do valor inicial do contrato além do limite permitido no art. 125 da Lei nº 14.133/2021;</w:t>
      </w:r>
    </w:p>
    <w:p w:rsidR="005C54D9" w:rsidRPr="005C54D9" w:rsidRDefault="005C54D9" w:rsidP="005C54D9">
      <w:pPr>
        <w:ind w:left="510"/>
        <w:jc w:val="both"/>
        <w:rPr>
          <w:rFonts w:ascii="Arial" w:hAnsi="Arial" w:cs="Arial"/>
        </w:rPr>
      </w:pPr>
      <w:r w:rsidRPr="005C54D9">
        <w:rPr>
          <w:rFonts w:ascii="Arial" w:hAnsi="Arial" w:cs="Arial"/>
        </w:rPr>
        <w:t>b)</w:t>
      </w:r>
      <w:r w:rsidRPr="005C54D9">
        <w:rPr>
          <w:rFonts w:ascii="Arial" w:hAnsi="Arial" w:cs="Arial"/>
        </w:rPr>
        <w:tab/>
        <w:t>Suspensão de execução do contrato, por ordem escrita da Administração, por prazo superior a 3 (três) meses;</w:t>
      </w:r>
    </w:p>
    <w:p w:rsidR="005C54D9" w:rsidRPr="005C54D9" w:rsidRDefault="005C54D9" w:rsidP="005C54D9">
      <w:pPr>
        <w:ind w:left="510"/>
        <w:jc w:val="both"/>
        <w:rPr>
          <w:rFonts w:ascii="Arial" w:hAnsi="Arial" w:cs="Arial"/>
        </w:rPr>
      </w:pPr>
      <w:r w:rsidRPr="005C54D9">
        <w:rPr>
          <w:rFonts w:ascii="Arial" w:hAnsi="Arial" w:cs="Arial"/>
        </w:rPr>
        <w:t>c)</w:t>
      </w:r>
      <w:r w:rsidRPr="005C54D9">
        <w:rPr>
          <w:rFonts w:ascii="Arial" w:hAnsi="Arial" w:cs="Arial"/>
        </w:rPr>
        <w:tab/>
        <w:t>Repetidas suspensões que totalizem 90 (noventa) dias úteis, independentemente do pagamento obrigatório de indenização pelas sucessivas e contratualmente imprevistas desmobilizações e mobilizações e outras previstas;</w:t>
      </w:r>
    </w:p>
    <w:p w:rsidR="005C54D9" w:rsidRPr="005C54D9" w:rsidRDefault="005C54D9" w:rsidP="005C54D9">
      <w:pPr>
        <w:ind w:left="510"/>
        <w:jc w:val="both"/>
        <w:rPr>
          <w:rFonts w:ascii="Arial" w:hAnsi="Arial" w:cs="Arial"/>
        </w:rPr>
      </w:pPr>
      <w:r w:rsidRPr="005C54D9">
        <w:rPr>
          <w:rFonts w:ascii="Arial" w:hAnsi="Arial" w:cs="Arial"/>
        </w:rPr>
        <w:t>d)</w:t>
      </w:r>
      <w:r w:rsidRPr="005C54D9">
        <w:rPr>
          <w:rFonts w:ascii="Arial" w:hAnsi="Arial" w:cs="Arial"/>
        </w:rPr>
        <w:tab/>
        <w:t>Atraso superior a 2 (dois) meses, contado da emissão da nota fiscal, dos pagamentos ou de parcelas de pagamentos devidos pela Administração por despesas de obras, serviços ou fornecimentos;</w:t>
      </w:r>
    </w:p>
    <w:p w:rsidR="005C54D9" w:rsidRPr="005C54D9" w:rsidRDefault="005C54D9" w:rsidP="005C54D9">
      <w:pPr>
        <w:ind w:left="510"/>
        <w:jc w:val="both"/>
        <w:rPr>
          <w:rFonts w:ascii="Arial" w:hAnsi="Arial" w:cs="Arial"/>
        </w:rPr>
      </w:pPr>
      <w:r w:rsidRPr="005C54D9">
        <w:rPr>
          <w:rFonts w:ascii="Arial" w:hAnsi="Arial" w:cs="Arial"/>
        </w:rPr>
        <w:t>e)</w:t>
      </w:r>
      <w:r w:rsidRPr="005C54D9">
        <w:rPr>
          <w:rFonts w:ascii="Arial" w:hAnsi="Arial" w:cs="Arial"/>
        </w:rPr>
        <w:tab/>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rsidR="005C54D9" w:rsidRPr="005C54D9" w:rsidRDefault="005C54D9" w:rsidP="005C54D9">
      <w:pPr>
        <w:jc w:val="both"/>
        <w:rPr>
          <w:rFonts w:ascii="Arial" w:hAnsi="Arial" w:cs="Arial"/>
        </w:rPr>
      </w:pPr>
      <w:r w:rsidRPr="005C54D9">
        <w:rPr>
          <w:rFonts w:ascii="Arial" w:hAnsi="Arial" w:cs="Arial"/>
        </w:rPr>
        <w:t>15.3. A extinção do contrato poderá ser (art. 138 da Lei nº 14.133/2021):</w:t>
      </w:r>
    </w:p>
    <w:p w:rsidR="005C54D9" w:rsidRPr="005C54D9" w:rsidRDefault="005C54D9" w:rsidP="005C54D9">
      <w:pPr>
        <w:tabs>
          <w:tab w:val="left" w:pos="960"/>
        </w:tabs>
        <w:ind w:left="567"/>
        <w:jc w:val="both"/>
        <w:rPr>
          <w:rFonts w:ascii="Arial" w:hAnsi="Arial" w:cs="Arial"/>
        </w:rPr>
      </w:pPr>
      <w:r w:rsidRPr="005C54D9">
        <w:rPr>
          <w:rFonts w:ascii="Arial" w:hAnsi="Arial" w:cs="Arial"/>
        </w:rPr>
        <w:lastRenderedPageBreak/>
        <w:t>a)</w:t>
      </w:r>
      <w:r w:rsidRPr="005C54D9">
        <w:rPr>
          <w:rFonts w:ascii="Arial" w:hAnsi="Arial" w:cs="Arial"/>
        </w:rPr>
        <w:tab/>
        <w:t>Determinada por ato unilateral e escrito da Administração, exceto no caso de descumprimento decorrente de sua própria conduta;</w:t>
      </w:r>
    </w:p>
    <w:p w:rsidR="005C54D9" w:rsidRPr="005C54D9" w:rsidRDefault="005C54D9" w:rsidP="005C54D9">
      <w:pPr>
        <w:tabs>
          <w:tab w:val="left" w:pos="960"/>
        </w:tabs>
        <w:ind w:left="567"/>
        <w:jc w:val="both"/>
        <w:rPr>
          <w:rFonts w:ascii="Arial" w:hAnsi="Arial" w:cs="Arial"/>
        </w:rPr>
      </w:pPr>
      <w:r w:rsidRPr="005C54D9">
        <w:rPr>
          <w:rFonts w:ascii="Arial" w:hAnsi="Arial" w:cs="Arial"/>
        </w:rPr>
        <w:t>b)</w:t>
      </w:r>
      <w:r w:rsidRPr="005C54D9">
        <w:rPr>
          <w:rFonts w:ascii="Arial" w:hAnsi="Arial" w:cs="Arial"/>
        </w:rPr>
        <w:tab/>
        <w:t>Consensual, por acordo entre as partes, por conciliação, por mediação ou por comitê de resolução de disputas, desde que haja interesse da Administração;</w:t>
      </w:r>
    </w:p>
    <w:p w:rsidR="005C54D9" w:rsidRPr="005C54D9" w:rsidRDefault="005C54D9" w:rsidP="005C54D9">
      <w:pPr>
        <w:tabs>
          <w:tab w:val="left" w:pos="960"/>
        </w:tabs>
        <w:ind w:left="567"/>
        <w:jc w:val="both"/>
        <w:rPr>
          <w:rFonts w:ascii="Arial" w:hAnsi="Arial" w:cs="Arial"/>
        </w:rPr>
      </w:pPr>
      <w:r w:rsidRPr="005C54D9">
        <w:rPr>
          <w:rFonts w:ascii="Arial" w:hAnsi="Arial" w:cs="Arial"/>
        </w:rPr>
        <w:t>c)</w:t>
      </w:r>
      <w:r w:rsidRPr="005C54D9">
        <w:rPr>
          <w:rFonts w:ascii="Arial" w:hAnsi="Arial" w:cs="Arial"/>
        </w:rPr>
        <w:tab/>
        <w:t>Determinada por decisão arbitral, em decorrência de cláusula compromissória ou compromisso arbitral, ou por decisão judicial.</w:t>
      </w:r>
    </w:p>
    <w:p w:rsidR="005C54D9" w:rsidRPr="005C54D9" w:rsidRDefault="005C54D9" w:rsidP="005C54D9">
      <w:pPr>
        <w:jc w:val="both"/>
        <w:rPr>
          <w:rFonts w:ascii="Arial" w:hAnsi="Arial" w:cs="Arial"/>
        </w:rPr>
      </w:pPr>
      <w:r w:rsidRPr="005C54D9">
        <w:rPr>
          <w:rFonts w:ascii="Arial" w:hAnsi="Arial" w:cs="Arial"/>
        </w:rPr>
        <w:t>15.3.1. A extinção determinada por ato unilateral da Administração e a extinção consensual serão precedidas de autorização escrita e fundamentada da autoridade competente e reduzidas a termo no respectivo processo.</w:t>
      </w:r>
    </w:p>
    <w:p w:rsidR="005C54D9" w:rsidRPr="005C54D9" w:rsidRDefault="005C54D9" w:rsidP="005C54D9">
      <w:pPr>
        <w:jc w:val="both"/>
        <w:rPr>
          <w:rFonts w:ascii="Arial" w:hAnsi="Arial" w:cs="Arial"/>
        </w:rPr>
      </w:pPr>
      <w:r w:rsidRPr="005C54D9">
        <w:rPr>
          <w:rFonts w:ascii="Arial" w:hAnsi="Arial" w:cs="Arial"/>
        </w:rPr>
        <w:t>15.3.2. Quando a extinção decorrer de culpa exclusiva da Administração, o CONTRATADO será ressarcido pelos prejuízos regularmente comprovados que houver sofrido e terá direito a:</w:t>
      </w:r>
    </w:p>
    <w:p w:rsidR="005C54D9" w:rsidRPr="005C54D9" w:rsidRDefault="005C54D9" w:rsidP="005C54D9">
      <w:pPr>
        <w:tabs>
          <w:tab w:val="left" w:pos="825"/>
        </w:tabs>
        <w:ind w:left="567"/>
        <w:jc w:val="both"/>
        <w:rPr>
          <w:rFonts w:ascii="Arial" w:hAnsi="Arial" w:cs="Arial"/>
        </w:rPr>
      </w:pPr>
      <w:r w:rsidRPr="005C54D9">
        <w:rPr>
          <w:rFonts w:ascii="Arial" w:hAnsi="Arial" w:cs="Arial"/>
        </w:rPr>
        <w:t>a)</w:t>
      </w:r>
      <w:r w:rsidRPr="005C54D9">
        <w:rPr>
          <w:rFonts w:ascii="Arial" w:hAnsi="Arial" w:cs="Arial"/>
        </w:rPr>
        <w:tab/>
        <w:t>Devolução da garantia;</w:t>
      </w:r>
    </w:p>
    <w:p w:rsidR="005C54D9" w:rsidRPr="005C54D9" w:rsidRDefault="005C54D9" w:rsidP="005C54D9">
      <w:pPr>
        <w:tabs>
          <w:tab w:val="left" w:pos="870"/>
        </w:tabs>
        <w:ind w:left="567"/>
        <w:jc w:val="both"/>
        <w:rPr>
          <w:rFonts w:ascii="Arial" w:hAnsi="Arial" w:cs="Arial"/>
        </w:rPr>
      </w:pPr>
      <w:r w:rsidRPr="005C54D9">
        <w:rPr>
          <w:rFonts w:ascii="Arial" w:hAnsi="Arial" w:cs="Arial"/>
        </w:rPr>
        <w:t>b)</w:t>
      </w:r>
      <w:r w:rsidRPr="005C54D9">
        <w:rPr>
          <w:rFonts w:ascii="Arial" w:hAnsi="Arial" w:cs="Arial"/>
        </w:rPr>
        <w:tab/>
        <w:t>Pagamentos devidos pela execução do contrato até a data de extinção;</w:t>
      </w:r>
    </w:p>
    <w:p w:rsidR="005C54D9" w:rsidRPr="005C54D9" w:rsidRDefault="005C54D9" w:rsidP="005C54D9">
      <w:pPr>
        <w:tabs>
          <w:tab w:val="left" w:pos="870"/>
        </w:tabs>
        <w:ind w:left="567"/>
        <w:jc w:val="both"/>
        <w:rPr>
          <w:rFonts w:ascii="Arial" w:hAnsi="Arial" w:cs="Arial"/>
        </w:rPr>
      </w:pPr>
      <w:r w:rsidRPr="005C54D9">
        <w:rPr>
          <w:rFonts w:ascii="Arial" w:hAnsi="Arial" w:cs="Arial"/>
        </w:rPr>
        <w:t>c)</w:t>
      </w:r>
      <w:r w:rsidRPr="005C54D9">
        <w:rPr>
          <w:rFonts w:ascii="Arial" w:hAnsi="Arial" w:cs="Arial"/>
        </w:rPr>
        <w:tab/>
        <w:t>Pagamento do custo da desmobilização.</w:t>
      </w:r>
    </w:p>
    <w:p w:rsidR="005C54D9" w:rsidRPr="005C54D9" w:rsidRDefault="005C54D9" w:rsidP="005C54D9">
      <w:pPr>
        <w:jc w:val="both"/>
        <w:rPr>
          <w:rFonts w:ascii="Arial" w:hAnsi="Arial" w:cs="Arial"/>
        </w:rPr>
      </w:pPr>
      <w:r w:rsidRPr="005C54D9">
        <w:rPr>
          <w:rFonts w:ascii="Arial" w:hAnsi="Arial" w:cs="Arial"/>
        </w:rPr>
        <w:t>15.4. A extinção determinada por ato unilateral da Administração poderá acarretar, sem prejuízo das sanções previstas na Lei nº 14.133/2021, as seguintes consequências (art. 139 da Lei nº 14.133/2021):</w:t>
      </w:r>
    </w:p>
    <w:p w:rsidR="005C54D9" w:rsidRPr="005C54D9" w:rsidRDefault="005C54D9" w:rsidP="005C54D9">
      <w:pPr>
        <w:ind w:left="510"/>
        <w:jc w:val="both"/>
        <w:rPr>
          <w:rFonts w:ascii="Arial" w:hAnsi="Arial" w:cs="Arial"/>
        </w:rPr>
      </w:pPr>
      <w:r w:rsidRPr="005C54D9">
        <w:rPr>
          <w:rFonts w:ascii="Arial" w:hAnsi="Arial" w:cs="Arial"/>
        </w:rPr>
        <w:t>a)</w:t>
      </w:r>
      <w:r w:rsidRPr="005C54D9">
        <w:rPr>
          <w:rFonts w:ascii="Arial" w:hAnsi="Arial" w:cs="Arial"/>
        </w:rPr>
        <w:tab/>
        <w:t>Assunção imediata do objeto do contrato, no estado e local em que se encontrar, por ato próprio da Administração;</w:t>
      </w:r>
    </w:p>
    <w:p w:rsidR="005C54D9" w:rsidRPr="005C54D9" w:rsidRDefault="005C54D9" w:rsidP="005C54D9">
      <w:pPr>
        <w:ind w:left="510"/>
        <w:jc w:val="both"/>
        <w:rPr>
          <w:rFonts w:ascii="Arial" w:hAnsi="Arial" w:cs="Arial"/>
        </w:rPr>
      </w:pPr>
      <w:r w:rsidRPr="005C54D9">
        <w:rPr>
          <w:rFonts w:ascii="Arial" w:hAnsi="Arial" w:cs="Arial"/>
        </w:rPr>
        <w:t>b)</w:t>
      </w:r>
      <w:r w:rsidRPr="005C54D9">
        <w:rPr>
          <w:rFonts w:ascii="Arial" w:hAnsi="Arial" w:cs="Arial"/>
        </w:rPr>
        <w:tab/>
        <w:t>Ocupação e utilização do local, das instalações, dos equipamentos, do material e do pessoal empregados na execução do contrato e necessários à sua continuidade;</w:t>
      </w:r>
    </w:p>
    <w:p w:rsidR="005C54D9" w:rsidRPr="005C54D9" w:rsidRDefault="005C54D9" w:rsidP="005C54D9">
      <w:pPr>
        <w:ind w:left="510"/>
        <w:jc w:val="both"/>
        <w:rPr>
          <w:rFonts w:ascii="Arial" w:hAnsi="Arial" w:cs="Arial"/>
        </w:rPr>
      </w:pPr>
      <w:r w:rsidRPr="005C54D9">
        <w:rPr>
          <w:rFonts w:ascii="Arial" w:hAnsi="Arial" w:cs="Arial"/>
        </w:rPr>
        <w:t>c)</w:t>
      </w:r>
      <w:r w:rsidRPr="005C54D9">
        <w:rPr>
          <w:rFonts w:ascii="Arial" w:hAnsi="Arial" w:cs="Arial"/>
        </w:rPr>
        <w:tab/>
        <w:t>Execução da garantia contratual para:</w:t>
      </w:r>
    </w:p>
    <w:p w:rsidR="005C54D9" w:rsidRPr="005C54D9" w:rsidRDefault="005C54D9" w:rsidP="005C54D9">
      <w:pPr>
        <w:ind w:left="1020"/>
        <w:jc w:val="both"/>
        <w:rPr>
          <w:rFonts w:ascii="Arial" w:hAnsi="Arial" w:cs="Arial"/>
        </w:rPr>
      </w:pPr>
      <w:r w:rsidRPr="005C54D9">
        <w:rPr>
          <w:rFonts w:ascii="Arial" w:hAnsi="Arial" w:cs="Arial"/>
        </w:rPr>
        <w:t>i)</w:t>
      </w:r>
      <w:r w:rsidRPr="005C54D9">
        <w:rPr>
          <w:rFonts w:ascii="Arial" w:hAnsi="Arial" w:cs="Arial"/>
        </w:rPr>
        <w:tab/>
        <w:t>Ressarcimento da Administração Pública por prejuízos decorrentes da não execução;</w:t>
      </w:r>
    </w:p>
    <w:p w:rsidR="005C54D9" w:rsidRPr="005C54D9" w:rsidRDefault="005C54D9" w:rsidP="005C54D9">
      <w:pPr>
        <w:ind w:left="1020"/>
        <w:jc w:val="both"/>
        <w:rPr>
          <w:rFonts w:ascii="Arial" w:hAnsi="Arial" w:cs="Arial"/>
        </w:rPr>
      </w:pPr>
      <w:proofErr w:type="spellStart"/>
      <w:r w:rsidRPr="005C54D9">
        <w:rPr>
          <w:rFonts w:ascii="Arial" w:hAnsi="Arial" w:cs="Arial"/>
        </w:rPr>
        <w:t>ii</w:t>
      </w:r>
      <w:proofErr w:type="spellEnd"/>
      <w:r w:rsidRPr="005C54D9">
        <w:rPr>
          <w:rFonts w:ascii="Arial" w:hAnsi="Arial" w:cs="Arial"/>
        </w:rPr>
        <w:t>)</w:t>
      </w:r>
      <w:r w:rsidRPr="005C54D9">
        <w:rPr>
          <w:rFonts w:ascii="Arial" w:hAnsi="Arial" w:cs="Arial"/>
        </w:rPr>
        <w:tab/>
        <w:t>Pagamento de verbas trabalhistas, fundiárias e previdenciárias, quando cabível;</w:t>
      </w:r>
    </w:p>
    <w:p w:rsidR="005C54D9" w:rsidRPr="005C54D9" w:rsidRDefault="005C54D9" w:rsidP="005C54D9">
      <w:pPr>
        <w:ind w:left="1020"/>
        <w:jc w:val="both"/>
        <w:rPr>
          <w:rFonts w:ascii="Arial" w:hAnsi="Arial" w:cs="Arial"/>
        </w:rPr>
      </w:pPr>
      <w:proofErr w:type="spellStart"/>
      <w:r w:rsidRPr="005C54D9">
        <w:rPr>
          <w:rFonts w:ascii="Arial" w:hAnsi="Arial" w:cs="Arial"/>
        </w:rPr>
        <w:t>iii</w:t>
      </w:r>
      <w:proofErr w:type="spellEnd"/>
      <w:r w:rsidRPr="005C54D9">
        <w:rPr>
          <w:rFonts w:ascii="Arial" w:hAnsi="Arial" w:cs="Arial"/>
        </w:rPr>
        <w:t>)</w:t>
      </w:r>
      <w:r w:rsidRPr="005C54D9">
        <w:rPr>
          <w:rFonts w:ascii="Arial" w:hAnsi="Arial" w:cs="Arial"/>
        </w:rPr>
        <w:tab/>
        <w:t>Pagamento das multas devidas à Administração Pública;</w:t>
      </w:r>
    </w:p>
    <w:p w:rsidR="005C54D9" w:rsidRPr="005C54D9" w:rsidRDefault="005C54D9" w:rsidP="005C54D9">
      <w:pPr>
        <w:ind w:left="1020"/>
        <w:jc w:val="both"/>
        <w:rPr>
          <w:rFonts w:ascii="Arial" w:hAnsi="Arial" w:cs="Arial"/>
        </w:rPr>
      </w:pPr>
      <w:proofErr w:type="spellStart"/>
      <w:r w:rsidRPr="005C54D9">
        <w:rPr>
          <w:rFonts w:ascii="Arial" w:hAnsi="Arial" w:cs="Arial"/>
        </w:rPr>
        <w:t>iv</w:t>
      </w:r>
      <w:proofErr w:type="spellEnd"/>
      <w:r w:rsidRPr="005C54D9">
        <w:rPr>
          <w:rFonts w:ascii="Arial" w:hAnsi="Arial" w:cs="Arial"/>
        </w:rPr>
        <w:t>)</w:t>
      </w:r>
      <w:r w:rsidRPr="005C54D9">
        <w:rPr>
          <w:rFonts w:ascii="Arial" w:hAnsi="Arial" w:cs="Arial"/>
        </w:rPr>
        <w:tab/>
        <w:t>Exigência da assunção da execução e da conclusão do objeto do contrato pela seguradora, quando cabível;</w:t>
      </w:r>
    </w:p>
    <w:p w:rsidR="005C54D9" w:rsidRPr="005C54D9" w:rsidRDefault="005C54D9" w:rsidP="005C54D9">
      <w:pPr>
        <w:ind w:left="567"/>
        <w:jc w:val="both"/>
        <w:rPr>
          <w:rFonts w:ascii="Arial" w:hAnsi="Arial" w:cs="Arial"/>
        </w:rPr>
      </w:pPr>
      <w:r w:rsidRPr="005C54D9">
        <w:rPr>
          <w:rFonts w:ascii="Arial" w:hAnsi="Arial" w:cs="Arial"/>
        </w:rPr>
        <w:t>d)</w:t>
      </w:r>
      <w:r w:rsidRPr="005C54D9">
        <w:rPr>
          <w:rFonts w:ascii="Arial" w:hAnsi="Arial" w:cs="Arial"/>
        </w:rPr>
        <w:tab/>
        <w:t>Retenção dos créditos decorrentes do contrato até o limite dos prejuízos causados à Administração Pública e das multas aplicadas.</w:t>
      </w:r>
    </w:p>
    <w:p w:rsidR="005C54D9" w:rsidRPr="005C54D9" w:rsidRDefault="005C54D9" w:rsidP="005C54D9">
      <w:pPr>
        <w:jc w:val="both"/>
        <w:rPr>
          <w:rFonts w:ascii="Arial" w:hAnsi="Arial" w:cs="Arial"/>
        </w:rPr>
      </w:pPr>
      <w:r w:rsidRPr="005C54D9">
        <w:rPr>
          <w:rFonts w:ascii="Arial" w:hAnsi="Arial" w:cs="Arial"/>
        </w:rPr>
        <w:t>15.4.1. A aplicação das medidas previstas nas letras “a” e “b” do item anterior ficará a critério da Administração, que poderá dar continuidade à obra ou ao serviço por execução direta ou indireta.</w:t>
      </w:r>
    </w:p>
    <w:p w:rsidR="005C54D9" w:rsidRPr="005C54D9" w:rsidRDefault="005C54D9" w:rsidP="005C54D9">
      <w:pPr>
        <w:jc w:val="both"/>
        <w:rPr>
          <w:rFonts w:ascii="Arial" w:hAnsi="Arial" w:cs="Arial"/>
        </w:rPr>
      </w:pPr>
      <w:r w:rsidRPr="005C54D9">
        <w:rPr>
          <w:rFonts w:ascii="Arial" w:hAnsi="Arial" w:cs="Arial"/>
        </w:rPr>
        <w:t>15.4.2. Na hipótese da letra “b”, o ato deverá ser precedido de autorização expressa do secretário municipal competente.</w:t>
      </w:r>
    </w:p>
    <w:p w:rsidR="005C54D9" w:rsidRPr="005C54D9" w:rsidRDefault="005C54D9" w:rsidP="005C54D9">
      <w:pPr>
        <w:jc w:val="both"/>
        <w:rPr>
          <w:rFonts w:ascii="Arial" w:hAnsi="Arial" w:cs="Arial"/>
        </w:rPr>
      </w:pPr>
      <w:r w:rsidRPr="005C54D9">
        <w:rPr>
          <w:rFonts w:ascii="Arial" w:hAnsi="Arial" w:cs="Arial"/>
        </w:rPr>
        <w:t>15.5. Os emitentes das garantias previstas no art. 96 da Lei nº 14.133/2021 serão notificados pelo CONTRATANTE quanto ao início de processo administrativo para apuração de descumprimento de cláusulas contratuais (art. 136, § 4º da Lei nº 14.133/2021).</w:t>
      </w:r>
    </w:p>
    <w:p w:rsidR="005C54D9" w:rsidRDefault="005C54D9" w:rsidP="005C54D9">
      <w:pPr>
        <w:jc w:val="both"/>
        <w:rPr>
          <w:rFonts w:ascii="Arial" w:hAnsi="Arial" w:cs="Arial"/>
        </w:rPr>
      </w:pPr>
    </w:p>
    <w:p w:rsidR="005C54D9" w:rsidRDefault="005C54D9" w:rsidP="005C54D9">
      <w:pPr>
        <w:jc w:val="both"/>
        <w:rPr>
          <w:rFonts w:ascii="Arial" w:hAnsi="Arial" w:cs="Arial"/>
        </w:rPr>
      </w:pPr>
    </w:p>
    <w:p w:rsidR="005C54D9" w:rsidRDefault="005C54D9" w:rsidP="005C54D9">
      <w:pPr>
        <w:jc w:val="both"/>
        <w:rPr>
          <w:rFonts w:ascii="Arial" w:hAnsi="Arial" w:cs="Arial"/>
        </w:rPr>
      </w:pPr>
      <w:r w:rsidRPr="005C54D9">
        <w:rPr>
          <w:rFonts w:ascii="Arial" w:hAnsi="Arial" w:cs="Arial"/>
        </w:rPr>
        <w:t>CLÁUSULA VIGDÉCIMA SEXTA: PROTEÇÃO DE DADOS PESSOAIS (LGPD)</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16.1. Em atendimento ao disposto na Lei nº 13.709/2018 – Lei Geral de Proteção de Dados Pessoais (LGPD), o CONTRATANTE, para a execução do objeto deste contrato, poderá, quando necessário, ter acesso aos dados pessoais dos representantes da CONTRATADA.</w:t>
      </w:r>
    </w:p>
    <w:p w:rsidR="005C54D9" w:rsidRPr="005C54D9" w:rsidRDefault="005C54D9" w:rsidP="005C54D9">
      <w:pPr>
        <w:jc w:val="both"/>
        <w:rPr>
          <w:rFonts w:ascii="Arial" w:hAnsi="Arial" w:cs="Arial"/>
        </w:rPr>
      </w:pPr>
      <w:r w:rsidRPr="005C54D9">
        <w:rPr>
          <w:rFonts w:ascii="Arial" w:hAnsi="Arial" w:cs="Arial"/>
        </w:rPr>
        <w:t>16.2. As partes se comprometem a proteger os direitos fundamentais de liberdade e de privacidade e o livre desenvolvimento da personalidade da pessoa natural, relativos ao tratamento de dados pessoais, inclusive nos meios digitais, garantindo que:</w:t>
      </w:r>
    </w:p>
    <w:p w:rsidR="005C54D9" w:rsidRPr="005C54D9" w:rsidRDefault="005C54D9" w:rsidP="005C54D9">
      <w:pPr>
        <w:ind w:left="397"/>
        <w:jc w:val="both"/>
        <w:rPr>
          <w:rFonts w:ascii="Arial" w:hAnsi="Arial" w:cs="Arial"/>
        </w:rPr>
      </w:pPr>
      <w:r w:rsidRPr="005C54D9">
        <w:rPr>
          <w:rFonts w:ascii="Arial" w:hAnsi="Arial" w:cs="Arial"/>
        </w:rPr>
        <w:t>a)</w:t>
      </w:r>
      <w:r w:rsidRPr="005C54D9">
        <w:rPr>
          <w:rFonts w:ascii="Arial" w:hAnsi="Arial" w:cs="Arial"/>
        </w:rPr>
        <w:tab/>
        <w:t xml:space="preserve">O tratamento de dados pessoais dar-se-á de acordo com as bases legais previstas nas hipóteses dos </w:t>
      </w:r>
      <w:proofErr w:type="spellStart"/>
      <w:r w:rsidRPr="005C54D9">
        <w:rPr>
          <w:rFonts w:ascii="Arial" w:hAnsi="Arial" w:cs="Arial"/>
        </w:rPr>
        <w:t>arts</w:t>
      </w:r>
      <w:proofErr w:type="spellEnd"/>
      <w:r w:rsidRPr="005C54D9">
        <w:rPr>
          <w:rFonts w:ascii="Arial" w:hAnsi="Arial" w:cs="Arial"/>
        </w:rPr>
        <w:t>. 7º, 11 e/ou 14 da Lei nº 13.709/2018 (LGPD), às quais se submeterão os serviços, e para propósitos legítimos, específicos, explícitos e informados ao titular;</w:t>
      </w:r>
    </w:p>
    <w:p w:rsidR="005C54D9" w:rsidRPr="005C54D9" w:rsidRDefault="005C54D9" w:rsidP="005C54D9">
      <w:pPr>
        <w:ind w:left="397"/>
        <w:jc w:val="both"/>
        <w:rPr>
          <w:rFonts w:ascii="Arial" w:hAnsi="Arial" w:cs="Arial"/>
        </w:rPr>
      </w:pPr>
      <w:r w:rsidRPr="005C54D9">
        <w:rPr>
          <w:rFonts w:ascii="Arial" w:hAnsi="Arial" w:cs="Arial"/>
        </w:rPr>
        <w:t>b)</w:t>
      </w:r>
      <w:r w:rsidRPr="005C54D9">
        <w:rPr>
          <w:rFonts w:ascii="Arial" w:hAnsi="Arial" w:cs="Arial"/>
        </w:rPr>
        <w:tab/>
        <w:t xml:space="preserve">O tratamento seja limitado para o alcance das finalidades do objeto contratado ou, quando for o caso, ao cumprimento de obrigação legal ou regulatória, no exercício regular de direito, por </w:t>
      </w:r>
      <w:r w:rsidRPr="005C54D9">
        <w:rPr>
          <w:rFonts w:ascii="Arial" w:hAnsi="Arial" w:cs="Arial"/>
        </w:rPr>
        <w:lastRenderedPageBreak/>
        <w:t>determinação de legislação municipal, judicial ou por requisição da Autoridade Nacional de Proteção de Dados – ANPD;</w:t>
      </w:r>
    </w:p>
    <w:p w:rsidR="005C54D9" w:rsidRPr="005C54D9" w:rsidRDefault="005C54D9" w:rsidP="005C54D9">
      <w:pPr>
        <w:ind w:left="397"/>
        <w:jc w:val="both"/>
        <w:rPr>
          <w:rFonts w:ascii="Arial" w:hAnsi="Arial" w:cs="Arial"/>
        </w:rPr>
      </w:pPr>
      <w:r w:rsidRPr="005C54D9">
        <w:rPr>
          <w:rFonts w:ascii="Arial" w:hAnsi="Arial" w:cs="Arial"/>
        </w:rPr>
        <w:t>c)</w:t>
      </w:r>
      <w:r w:rsidRPr="005C54D9">
        <w:rPr>
          <w:rFonts w:ascii="Arial" w:hAnsi="Arial" w:cs="Arial"/>
        </w:rPr>
        <w:tab/>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5C54D9" w:rsidRPr="005C54D9" w:rsidRDefault="005C54D9" w:rsidP="005C54D9">
      <w:pPr>
        <w:ind w:left="397"/>
        <w:jc w:val="both"/>
        <w:rPr>
          <w:rFonts w:ascii="Arial" w:hAnsi="Arial" w:cs="Arial"/>
        </w:rPr>
      </w:pPr>
      <w:r w:rsidRPr="005C54D9">
        <w:rPr>
          <w:rFonts w:ascii="Arial" w:hAnsi="Arial" w:cs="Arial"/>
        </w:rPr>
        <w:t>i)</w:t>
      </w:r>
      <w:r w:rsidRPr="005C54D9">
        <w:rPr>
          <w:rFonts w:ascii="Arial" w:hAnsi="Arial" w:cs="Arial"/>
        </w:rPr>
        <w:tab/>
        <w:t>Eventualmente, podem as partes convencionar que o CONTRATANTE será responsável por obter o consentimento dos titulares;</w:t>
      </w:r>
    </w:p>
    <w:p w:rsidR="005C54D9" w:rsidRPr="005C54D9" w:rsidRDefault="005C54D9" w:rsidP="005C54D9">
      <w:pPr>
        <w:ind w:left="397"/>
        <w:jc w:val="both"/>
        <w:rPr>
          <w:rFonts w:ascii="Arial" w:hAnsi="Arial" w:cs="Arial"/>
        </w:rPr>
      </w:pPr>
      <w:r w:rsidRPr="005C54D9">
        <w:rPr>
          <w:rFonts w:ascii="Arial" w:hAnsi="Arial" w:cs="Arial"/>
        </w:rPr>
        <w:t>d)</w:t>
      </w:r>
      <w:r w:rsidRPr="005C54D9">
        <w:rPr>
          <w:rFonts w:ascii="Arial" w:hAnsi="Arial" w:cs="Arial"/>
        </w:rPr>
        <w:tab/>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5C54D9" w:rsidRPr="005C54D9" w:rsidRDefault="005C54D9" w:rsidP="005C54D9">
      <w:pPr>
        <w:ind w:left="397"/>
        <w:jc w:val="both"/>
        <w:rPr>
          <w:rFonts w:ascii="Arial" w:hAnsi="Arial" w:cs="Arial"/>
        </w:rPr>
      </w:pPr>
      <w:r w:rsidRPr="005C54D9">
        <w:rPr>
          <w:rFonts w:ascii="Arial" w:hAnsi="Arial" w:cs="Arial"/>
        </w:rPr>
        <w:t>i)</w:t>
      </w:r>
      <w:r w:rsidRPr="005C54D9">
        <w:rPr>
          <w:rFonts w:ascii="Arial" w:hAnsi="Arial" w:cs="Arial"/>
        </w:rPr>
        <w:tab/>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5C54D9" w:rsidRPr="005C54D9" w:rsidRDefault="005C54D9" w:rsidP="005C54D9">
      <w:pPr>
        <w:jc w:val="both"/>
        <w:rPr>
          <w:rFonts w:ascii="Arial" w:hAnsi="Arial" w:cs="Arial"/>
        </w:rPr>
      </w:pPr>
      <w:r w:rsidRPr="005C54D9">
        <w:rPr>
          <w:rFonts w:ascii="Arial" w:hAnsi="Arial" w:cs="Arial"/>
        </w:rPr>
        <w:t>16.3.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5C54D9" w:rsidRPr="005C54D9" w:rsidRDefault="005C54D9" w:rsidP="005C54D9">
      <w:pPr>
        <w:jc w:val="both"/>
        <w:rPr>
          <w:rFonts w:ascii="Arial" w:hAnsi="Arial" w:cs="Arial"/>
        </w:rPr>
      </w:pPr>
      <w:r w:rsidRPr="005C54D9">
        <w:rPr>
          <w:rFonts w:ascii="Arial" w:hAnsi="Arial" w:cs="Arial"/>
        </w:rPr>
        <w:t xml:space="preserve">16.4. Os dados pessoais não poderão ser revelados, transferidos, compartilhados, comunicados ou de qualquer outra forma facultar acesso, no todo ou em parte, a terceiros, mesmo de forma agregada ou </w:t>
      </w:r>
      <w:proofErr w:type="spellStart"/>
      <w:r w:rsidRPr="005C54D9">
        <w:rPr>
          <w:rFonts w:ascii="Arial" w:hAnsi="Arial" w:cs="Arial"/>
        </w:rPr>
        <w:t>anonimizada</w:t>
      </w:r>
      <w:proofErr w:type="spellEnd"/>
      <w:r w:rsidRPr="005C54D9">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5C54D9" w:rsidRPr="005C54D9" w:rsidRDefault="005C54D9" w:rsidP="005C54D9">
      <w:pPr>
        <w:jc w:val="both"/>
        <w:rPr>
          <w:rFonts w:ascii="Arial" w:hAnsi="Arial" w:cs="Arial"/>
        </w:rPr>
      </w:pPr>
      <w:r w:rsidRPr="005C54D9">
        <w:rPr>
          <w:rFonts w:ascii="Arial" w:hAnsi="Arial" w:cs="Arial"/>
        </w:rPr>
        <w:t xml:space="preserve">5. No caso de haver transferência internacional de dados pessoais pela CONTRATADA, aplicam-se as regras previstas no Decreto Municipal nº 000/202X, que regulamenta a Lei nº 13.709/2018 (LGPD). </w:t>
      </w:r>
    </w:p>
    <w:p w:rsidR="005C54D9" w:rsidRPr="005C54D9" w:rsidRDefault="005C54D9" w:rsidP="005C54D9">
      <w:pPr>
        <w:jc w:val="both"/>
        <w:rPr>
          <w:rFonts w:ascii="Arial" w:hAnsi="Arial" w:cs="Arial"/>
        </w:rPr>
      </w:pPr>
      <w:r w:rsidRPr="005C54D9">
        <w:rPr>
          <w:rFonts w:ascii="Arial" w:hAnsi="Arial" w:cs="Arial"/>
        </w:rPr>
        <w:t>16.6.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5C54D9" w:rsidRPr="005C54D9" w:rsidRDefault="005C54D9" w:rsidP="005C54D9">
      <w:pPr>
        <w:jc w:val="both"/>
        <w:rPr>
          <w:rFonts w:ascii="Arial" w:hAnsi="Arial" w:cs="Arial"/>
        </w:rPr>
      </w:pPr>
      <w:r w:rsidRPr="005C54D9">
        <w:rPr>
          <w:rFonts w:ascii="Arial" w:hAnsi="Arial" w:cs="Arial"/>
        </w:rPr>
        <w:t>16.7.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5C54D9" w:rsidRPr="005C54D9" w:rsidRDefault="005C54D9" w:rsidP="005C54D9">
      <w:pPr>
        <w:jc w:val="both"/>
        <w:rPr>
          <w:rFonts w:ascii="Arial" w:hAnsi="Arial" w:cs="Arial"/>
        </w:rPr>
      </w:pPr>
      <w:r w:rsidRPr="005C54D9">
        <w:rPr>
          <w:rFonts w:ascii="Arial" w:hAnsi="Arial" w:cs="Arial"/>
        </w:rPr>
        <w:t>16.8. As partes zelarão pelo cumprimento das medidas de segurança.</w:t>
      </w:r>
    </w:p>
    <w:p w:rsidR="005C54D9" w:rsidRPr="005C54D9" w:rsidRDefault="005C54D9" w:rsidP="005C54D9">
      <w:pPr>
        <w:jc w:val="both"/>
        <w:rPr>
          <w:rFonts w:ascii="Arial" w:hAnsi="Arial" w:cs="Arial"/>
        </w:rPr>
      </w:pPr>
      <w:r w:rsidRPr="005C54D9">
        <w:rPr>
          <w:rFonts w:ascii="Arial" w:hAnsi="Arial" w:cs="Arial"/>
        </w:rPr>
        <w:t>16.9.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5C54D9" w:rsidRPr="005C54D9" w:rsidRDefault="005C54D9" w:rsidP="005C54D9">
      <w:pPr>
        <w:jc w:val="both"/>
        <w:rPr>
          <w:rFonts w:ascii="Arial" w:hAnsi="Arial" w:cs="Arial"/>
        </w:rPr>
      </w:pPr>
      <w:r w:rsidRPr="005C54D9">
        <w:rPr>
          <w:rFonts w:ascii="Arial" w:hAnsi="Arial" w:cs="Arial"/>
        </w:rPr>
        <w:t>16.10.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5C54D9" w:rsidRPr="005C54D9" w:rsidRDefault="005C54D9" w:rsidP="005C54D9">
      <w:pPr>
        <w:jc w:val="both"/>
        <w:rPr>
          <w:rFonts w:ascii="Arial" w:hAnsi="Arial" w:cs="Arial"/>
        </w:rPr>
      </w:pPr>
      <w:r w:rsidRPr="005C54D9">
        <w:rPr>
          <w:rFonts w:ascii="Arial" w:hAnsi="Arial" w:cs="Arial"/>
        </w:rPr>
        <w:lastRenderedPageBreak/>
        <w:t>16.10.1.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5C54D9" w:rsidRPr="005C54D9" w:rsidRDefault="005C54D9" w:rsidP="005C54D9">
      <w:pPr>
        <w:jc w:val="both"/>
        <w:rPr>
          <w:rFonts w:ascii="Arial" w:hAnsi="Arial" w:cs="Arial"/>
        </w:rPr>
      </w:pPr>
      <w:r w:rsidRPr="005C54D9">
        <w:rPr>
          <w:rFonts w:ascii="Arial" w:hAnsi="Arial" w:cs="Arial"/>
        </w:rPr>
        <w:t>16.11.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5C54D9" w:rsidRPr="005C54D9" w:rsidRDefault="005C54D9" w:rsidP="005C54D9">
      <w:pPr>
        <w:jc w:val="both"/>
        <w:rPr>
          <w:rFonts w:ascii="Arial" w:hAnsi="Arial" w:cs="Arial"/>
        </w:rPr>
      </w:pPr>
      <w:r w:rsidRPr="005C54D9">
        <w:rPr>
          <w:rFonts w:ascii="Arial" w:hAnsi="Arial" w:cs="Arial"/>
        </w:rPr>
        <w:t>16.12.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5C54D9" w:rsidRPr="005C54D9" w:rsidRDefault="005C54D9" w:rsidP="005C54D9">
      <w:pPr>
        <w:jc w:val="both"/>
        <w:rPr>
          <w:rFonts w:ascii="Arial" w:hAnsi="Arial" w:cs="Arial"/>
        </w:rPr>
      </w:pPr>
      <w:r w:rsidRPr="005C54D9">
        <w:rPr>
          <w:rFonts w:ascii="Arial" w:hAnsi="Arial" w:cs="Arial"/>
        </w:rPr>
        <w:t>16.13.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5C54D9" w:rsidRPr="005C54D9" w:rsidRDefault="005C54D9" w:rsidP="005C54D9">
      <w:pPr>
        <w:jc w:val="both"/>
        <w:rPr>
          <w:rFonts w:ascii="Arial" w:hAnsi="Arial" w:cs="Arial"/>
        </w:rPr>
      </w:pPr>
      <w:r w:rsidRPr="005C54D9">
        <w:rPr>
          <w:rFonts w:ascii="Arial" w:hAnsi="Arial" w:cs="Arial"/>
        </w:rPr>
        <w:t>16.14.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5C54D9" w:rsidRPr="005C54D9" w:rsidRDefault="005C54D9" w:rsidP="005C54D9">
      <w:pPr>
        <w:jc w:val="both"/>
        <w:rPr>
          <w:rFonts w:ascii="Arial" w:hAnsi="Arial" w:cs="Arial"/>
        </w:rPr>
      </w:pPr>
      <w:r w:rsidRPr="005C54D9">
        <w:rPr>
          <w:rFonts w:ascii="Arial" w:hAnsi="Arial" w:cs="Arial"/>
        </w:rPr>
        <w:t>16.15.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5C54D9" w:rsidRPr="005C54D9" w:rsidRDefault="005C54D9" w:rsidP="005C54D9">
      <w:pPr>
        <w:jc w:val="both"/>
        <w:rPr>
          <w:rFonts w:ascii="Arial" w:hAnsi="Arial" w:cs="Arial"/>
        </w:rPr>
      </w:pPr>
      <w:r w:rsidRPr="005C54D9">
        <w:rPr>
          <w:rFonts w:ascii="Arial" w:hAnsi="Arial" w:cs="Arial"/>
        </w:rPr>
        <w:t>16.15.1. Ainda que encerrada vigência deste instrumento, os deveres previstos nas presentes cláusulas devem ser observados pelas partes, por prazo indeterminado, sob pena de responsabilização.</w:t>
      </w:r>
    </w:p>
    <w:p w:rsidR="005C54D9" w:rsidRPr="005C54D9" w:rsidRDefault="005C54D9" w:rsidP="005C54D9">
      <w:pPr>
        <w:jc w:val="both"/>
        <w:rPr>
          <w:rFonts w:ascii="Arial" w:hAnsi="Arial" w:cs="Arial"/>
        </w:rPr>
      </w:pPr>
      <w:r w:rsidRPr="005C54D9">
        <w:rPr>
          <w:rFonts w:ascii="Arial" w:hAnsi="Arial" w:cs="Arial"/>
        </w:rPr>
        <w:t>16.16. Eventuais responsabilidades das partes, serão apuradas conforme estabelecido neste contrato e também de acordo com o que dispõe a Seção III, Capítulo VI da Lei nº 13.709/2018 (LGPD).</w:t>
      </w:r>
    </w:p>
    <w:p w:rsidR="005C54D9" w:rsidRPr="005C54D9" w:rsidRDefault="005C54D9" w:rsidP="005C54D9">
      <w:pPr>
        <w:jc w:val="both"/>
        <w:rPr>
          <w:rFonts w:ascii="Arial" w:hAnsi="Arial" w:cs="Arial"/>
        </w:rPr>
      </w:pPr>
      <w:r w:rsidRPr="005C54D9">
        <w:rPr>
          <w:rFonts w:ascii="Arial" w:hAnsi="Arial" w:cs="Arial"/>
        </w:rPr>
        <w:t>16.16.1.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CLÁUSULA DÉCIMA SÉTIMA: PUBLICAÇÃO</w:t>
      </w:r>
    </w:p>
    <w:p w:rsidR="005C54D9" w:rsidRPr="005C54D9" w:rsidRDefault="005C54D9" w:rsidP="005C54D9">
      <w:pPr>
        <w:jc w:val="both"/>
        <w:rPr>
          <w:rFonts w:ascii="Arial" w:hAnsi="Arial" w:cs="Arial"/>
        </w:rPr>
      </w:pPr>
      <w:r w:rsidRPr="005C54D9">
        <w:rPr>
          <w:rFonts w:ascii="Arial" w:hAnsi="Arial" w:cs="Arial"/>
        </w:rPr>
        <w:t>17.1. Este contrato será publicado no prazo máximo de 20 (dez) dias úteis a contar da assinatura das partes (art. 94, I da Lei nº 14.133/2021).</w:t>
      </w:r>
    </w:p>
    <w:p w:rsidR="005C54D9" w:rsidRPr="005C54D9" w:rsidRDefault="005C54D9" w:rsidP="005C54D9">
      <w:pPr>
        <w:jc w:val="both"/>
        <w:rPr>
          <w:rFonts w:ascii="Arial" w:hAnsi="Arial" w:cs="Arial"/>
        </w:rPr>
      </w:pPr>
      <w:r w:rsidRPr="005C54D9">
        <w:rPr>
          <w:rFonts w:ascii="Arial" w:hAnsi="Arial" w:cs="Arial"/>
        </w:rPr>
        <w:t>17.2. Para fins de garantir a ampla publicidade, este contrato e/ou seu extrato será divulgado:</w:t>
      </w:r>
    </w:p>
    <w:p w:rsidR="005C54D9" w:rsidRPr="005C54D9" w:rsidRDefault="005C54D9" w:rsidP="005C54D9">
      <w:pPr>
        <w:ind w:left="397"/>
        <w:jc w:val="both"/>
        <w:rPr>
          <w:rFonts w:ascii="Arial" w:hAnsi="Arial" w:cs="Arial"/>
        </w:rPr>
      </w:pPr>
      <w:r w:rsidRPr="005C54D9">
        <w:rPr>
          <w:rFonts w:ascii="Arial" w:hAnsi="Arial" w:cs="Arial"/>
        </w:rPr>
        <w:t xml:space="preserve">I - </w:t>
      </w:r>
      <w:r w:rsidRPr="005C54D9">
        <w:rPr>
          <w:rFonts w:ascii="Arial" w:hAnsi="Arial" w:cs="Arial"/>
        </w:rPr>
        <w:tab/>
        <w:t>Portal Nacional de Contratações Públicas – PNCP, a partir da adoção pelo Município (art. 176, III c/c p. ú. da Lei nº 14.133/2021);</w:t>
      </w:r>
    </w:p>
    <w:p w:rsidR="005C54D9" w:rsidRPr="005C54D9" w:rsidRDefault="005C54D9" w:rsidP="005C54D9">
      <w:pPr>
        <w:ind w:left="397"/>
        <w:jc w:val="both"/>
        <w:rPr>
          <w:rFonts w:ascii="Arial" w:hAnsi="Arial" w:cs="Arial"/>
        </w:rPr>
      </w:pPr>
      <w:r w:rsidRPr="005C54D9">
        <w:rPr>
          <w:rFonts w:ascii="Arial" w:hAnsi="Arial" w:cs="Arial"/>
        </w:rPr>
        <w:t xml:space="preserve">II - </w:t>
      </w:r>
      <w:r w:rsidRPr="005C54D9">
        <w:rPr>
          <w:rFonts w:ascii="Arial" w:hAnsi="Arial" w:cs="Arial"/>
        </w:rPr>
        <w:tab/>
        <w:t>Página do Município de Águas Frias (www.aguasfrias.sc.gov.br);</w:t>
      </w:r>
    </w:p>
    <w:p w:rsidR="005C54D9" w:rsidRPr="005C54D9" w:rsidRDefault="005C54D9" w:rsidP="005C54D9">
      <w:pPr>
        <w:ind w:left="397"/>
        <w:jc w:val="both"/>
        <w:rPr>
          <w:rFonts w:ascii="Arial" w:hAnsi="Arial" w:cs="Arial"/>
        </w:rPr>
      </w:pPr>
      <w:r w:rsidRPr="005C54D9">
        <w:rPr>
          <w:rFonts w:ascii="Arial" w:hAnsi="Arial" w:cs="Arial"/>
        </w:rPr>
        <w:t>III - Diário Oficial dos Municípios – DOM (art. 176, p. ú., I da Lei nº 14.133/2021).</w:t>
      </w:r>
    </w:p>
    <w:p w:rsidR="005C54D9" w:rsidRPr="005C54D9" w:rsidRDefault="005C54D9" w:rsidP="005C54D9">
      <w:pPr>
        <w:jc w:val="both"/>
        <w:rPr>
          <w:rFonts w:ascii="Arial" w:hAnsi="Arial" w:cs="Arial"/>
        </w:rPr>
      </w:pPr>
    </w:p>
    <w:p w:rsidR="00D011EE" w:rsidRDefault="00D011EE" w:rsidP="005C54D9">
      <w:pPr>
        <w:jc w:val="both"/>
        <w:rPr>
          <w:rFonts w:ascii="Arial" w:hAnsi="Arial" w:cs="Arial"/>
        </w:rPr>
      </w:pPr>
    </w:p>
    <w:p w:rsidR="00D011EE" w:rsidRDefault="00D011EE" w:rsidP="005C54D9">
      <w:pPr>
        <w:jc w:val="both"/>
        <w:rPr>
          <w:rFonts w:ascii="Arial" w:hAnsi="Arial" w:cs="Arial"/>
        </w:rPr>
      </w:pPr>
    </w:p>
    <w:p w:rsidR="00D011EE" w:rsidRDefault="00D011EE" w:rsidP="005C54D9">
      <w:pPr>
        <w:jc w:val="both"/>
        <w:rPr>
          <w:rFonts w:ascii="Arial" w:hAnsi="Arial" w:cs="Arial"/>
        </w:rPr>
      </w:pPr>
    </w:p>
    <w:p w:rsidR="00D011EE" w:rsidRDefault="00D011EE" w:rsidP="005C54D9">
      <w:pPr>
        <w:jc w:val="both"/>
        <w:rPr>
          <w:rFonts w:ascii="Arial" w:hAnsi="Arial" w:cs="Arial"/>
        </w:rPr>
      </w:pPr>
    </w:p>
    <w:p w:rsidR="00D40CEA" w:rsidRDefault="00D40CEA" w:rsidP="005C54D9">
      <w:pPr>
        <w:jc w:val="both"/>
        <w:rPr>
          <w:rFonts w:ascii="Arial" w:hAnsi="Arial" w:cs="Arial"/>
        </w:rPr>
      </w:pPr>
    </w:p>
    <w:p w:rsidR="00D40CEA" w:rsidRDefault="00D40CEA" w:rsidP="005C54D9">
      <w:pPr>
        <w:jc w:val="both"/>
        <w:rPr>
          <w:rFonts w:ascii="Arial" w:hAnsi="Arial" w:cs="Arial"/>
        </w:rPr>
      </w:pPr>
    </w:p>
    <w:p w:rsidR="00D40CEA" w:rsidRDefault="00D40CEA"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CLÁUSULA DÉCIMA OITAVA: FORO (art. 92, § 1º)</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 xml:space="preserve">18.1 - Para as questões decorrentes deste Contrato, fica eleito o Foro da Comarca de Coronel Freitas, Estado de Santa Catarina, com renúncia expressa de qualquer outro, por mais privilegiado que seja. </w:t>
      </w:r>
    </w:p>
    <w:p w:rsidR="005C54D9" w:rsidRPr="005C54D9" w:rsidRDefault="005C54D9" w:rsidP="005C54D9">
      <w:pPr>
        <w:jc w:val="both"/>
        <w:rPr>
          <w:rFonts w:ascii="Arial" w:hAnsi="Arial" w:cs="Arial"/>
        </w:rPr>
      </w:pPr>
    </w:p>
    <w:p w:rsidR="005C54D9" w:rsidRPr="005C54D9" w:rsidRDefault="005C54D9" w:rsidP="005C54D9">
      <w:pPr>
        <w:jc w:val="both"/>
        <w:rPr>
          <w:rFonts w:ascii="Arial" w:hAnsi="Arial" w:cs="Arial"/>
        </w:rPr>
      </w:pPr>
      <w:r w:rsidRPr="005C54D9">
        <w:rPr>
          <w:rFonts w:ascii="Arial" w:hAnsi="Arial" w:cs="Arial"/>
        </w:rPr>
        <w:t>E, por assim estarem de acordo, assinam o presente termo os representantes das partes contratantes, juntamente com as testemunhas abaixo.</w:t>
      </w:r>
    </w:p>
    <w:p w:rsidR="00881812" w:rsidRPr="005C54D9" w:rsidRDefault="00881812">
      <w:pPr>
        <w:ind w:firstLine="1134"/>
        <w:jc w:val="both"/>
        <w:rPr>
          <w:rFonts w:ascii="Arial" w:hAnsi="Arial" w:cs="Arial"/>
        </w:rPr>
      </w:pPr>
    </w:p>
    <w:p w:rsidR="00881812" w:rsidRPr="005C54D9" w:rsidRDefault="00031F25">
      <w:pPr>
        <w:ind w:firstLine="1134"/>
        <w:jc w:val="both"/>
        <w:rPr>
          <w:rFonts w:ascii="Arial" w:hAnsi="Arial" w:cs="Arial"/>
        </w:rPr>
      </w:pPr>
      <w:r w:rsidRPr="005C54D9">
        <w:rPr>
          <w:rFonts w:ascii="Arial" w:hAnsi="Arial" w:cs="Arial"/>
        </w:rPr>
        <w:t>Águas Frias -SC, 12 de julho de 2023.</w:t>
      </w:r>
    </w:p>
    <w:p w:rsidR="00881812" w:rsidRPr="005C54D9" w:rsidRDefault="00031F25">
      <w:pPr>
        <w:ind w:firstLine="1134"/>
        <w:jc w:val="both"/>
        <w:rPr>
          <w:rFonts w:ascii="Arial" w:hAnsi="Arial" w:cs="Arial"/>
        </w:rPr>
      </w:pPr>
      <w:r w:rsidRPr="005C54D9">
        <w:rPr>
          <w:rFonts w:ascii="Arial" w:hAnsi="Arial" w:cs="Arial"/>
        </w:rPr>
        <w:t xml:space="preserve"> </w:t>
      </w:r>
    </w:p>
    <w:p w:rsidR="00881812" w:rsidRPr="005C54D9" w:rsidRDefault="00881812" w:rsidP="00375E37">
      <w:pPr>
        <w:ind w:firstLine="1134"/>
        <w:jc w:val="both"/>
        <w:rPr>
          <w:rFonts w:ascii="Arial" w:hAnsi="Arial" w:cs="Arial"/>
        </w:rPr>
      </w:pPr>
    </w:p>
    <w:p w:rsidR="005006CB" w:rsidRDefault="005006CB" w:rsidP="00375E37">
      <w:pPr>
        <w:ind w:firstLine="1134"/>
        <w:jc w:val="both"/>
        <w:rPr>
          <w:rFonts w:ascii="Arial" w:hAnsi="Arial" w:cs="Arial"/>
        </w:rPr>
      </w:pPr>
    </w:p>
    <w:p w:rsidR="00D011EE" w:rsidRDefault="00D011EE" w:rsidP="00375E37">
      <w:pPr>
        <w:ind w:firstLine="1134"/>
        <w:jc w:val="both"/>
        <w:rPr>
          <w:rFonts w:ascii="Arial" w:hAnsi="Arial" w:cs="Arial"/>
        </w:rPr>
      </w:pPr>
    </w:p>
    <w:p w:rsidR="00D011EE" w:rsidRPr="005C54D9" w:rsidRDefault="00D011EE" w:rsidP="00375E37">
      <w:pPr>
        <w:ind w:firstLine="1134"/>
        <w:jc w:val="both"/>
        <w:rPr>
          <w:rFonts w:ascii="Arial" w:hAnsi="Arial" w:cs="Arial"/>
        </w:rPr>
      </w:pPr>
    </w:p>
    <w:p w:rsidR="00881812" w:rsidRPr="005C54D9" w:rsidRDefault="00881812" w:rsidP="00375E37">
      <w:pPr>
        <w:rPr>
          <w:rFonts w:ascii="Arial" w:hAnsi="Arial" w:cs="Arial"/>
        </w:rPr>
      </w:pPr>
    </w:p>
    <w:p w:rsidR="00881812" w:rsidRPr="005C54D9" w:rsidRDefault="00031F25">
      <w:pPr>
        <w:ind w:firstLine="1134"/>
        <w:jc w:val="center"/>
        <w:rPr>
          <w:rFonts w:ascii="Arial" w:hAnsi="Arial" w:cs="Arial"/>
        </w:rPr>
      </w:pPr>
      <w:r w:rsidRPr="005C54D9">
        <w:rPr>
          <w:rFonts w:ascii="Arial" w:hAnsi="Arial" w:cs="Arial"/>
        </w:rPr>
        <w:t>___________________________________</w:t>
      </w:r>
    </w:p>
    <w:p w:rsidR="00881812" w:rsidRPr="005C54D9" w:rsidRDefault="00031F25">
      <w:pPr>
        <w:ind w:firstLine="1134"/>
        <w:jc w:val="center"/>
        <w:rPr>
          <w:rFonts w:ascii="Arial" w:hAnsi="Arial" w:cs="Arial"/>
        </w:rPr>
      </w:pPr>
      <w:r w:rsidRPr="005C54D9">
        <w:rPr>
          <w:rFonts w:ascii="Arial" w:hAnsi="Arial" w:cs="Arial"/>
        </w:rPr>
        <w:t xml:space="preserve">LUIZ JOSÉ DAGA </w:t>
      </w:r>
    </w:p>
    <w:p w:rsidR="00881812" w:rsidRPr="005C54D9" w:rsidRDefault="00031F25">
      <w:pPr>
        <w:ind w:firstLine="1134"/>
        <w:jc w:val="center"/>
        <w:rPr>
          <w:rFonts w:ascii="Arial" w:hAnsi="Arial" w:cs="Arial"/>
        </w:rPr>
      </w:pPr>
      <w:r w:rsidRPr="005C54D9">
        <w:rPr>
          <w:rFonts w:ascii="Arial" w:hAnsi="Arial" w:cs="Arial"/>
        </w:rPr>
        <w:t xml:space="preserve">PREFEITO </w:t>
      </w:r>
    </w:p>
    <w:p w:rsidR="00881812" w:rsidRPr="005C54D9" w:rsidRDefault="00881812">
      <w:pPr>
        <w:ind w:firstLine="1134"/>
        <w:jc w:val="both"/>
        <w:rPr>
          <w:rFonts w:ascii="Arial" w:hAnsi="Arial" w:cs="Arial"/>
        </w:rPr>
      </w:pPr>
      <w:bookmarkStart w:id="0" w:name="_GoBack"/>
      <w:bookmarkEnd w:id="0"/>
    </w:p>
    <w:p w:rsidR="005006CB" w:rsidRDefault="005006CB">
      <w:pPr>
        <w:ind w:firstLine="1134"/>
        <w:jc w:val="both"/>
        <w:rPr>
          <w:rFonts w:ascii="Arial" w:hAnsi="Arial" w:cs="Arial"/>
        </w:rPr>
      </w:pPr>
    </w:p>
    <w:p w:rsidR="00D011EE" w:rsidRDefault="00D011EE">
      <w:pPr>
        <w:ind w:firstLine="1134"/>
        <w:jc w:val="both"/>
        <w:rPr>
          <w:rFonts w:ascii="Arial" w:hAnsi="Arial" w:cs="Arial"/>
        </w:rPr>
      </w:pPr>
    </w:p>
    <w:p w:rsidR="00D011EE" w:rsidRPr="005C54D9" w:rsidRDefault="00D011EE">
      <w:pPr>
        <w:ind w:firstLine="1134"/>
        <w:jc w:val="both"/>
        <w:rPr>
          <w:rFonts w:ascii="Arial" w:hAnsi="Arial" w:cs="Arial"/>
        </w:rPr>
      </w:pPr>
    </w:p>
    <w:p w:rsidR="005006CB" w:rsidRPr="005C54D9" w:rsidRDefault="005006CB">
      <w:pPr>
        <w:ind w:firstLine="1134"/>
        <w:jc w:val="both"/>
        <w:rPr>
          <w:rFonts w:ascii="Arial" w:hAnsi="Arial" w:cs="Arial"/>
        </w:rPr>
      </w:pPr>
    </w:p>
    <w:p w:rsidR="00881812" w:rsidRPr="005C54D9" w:rsidRDefault="00031F25">
      <w:pPr>
        <w:ind w:firstLine="1134"/>
        <w:jc w:val="center"/>
        <w:rPr>
          <w:rFonts w:ascii="Arial" w:hAnsi="Arial" w:cs="Arial"/>
        </w:rPr>
      </w:pPr>
      <w:r w:rsidRPr="005C54D9">
        <w:rPr>
          <w:rFonts w:ascii="Arial" w:hAnsi="Arial" w:cs="Arial"/>
        </w:rPr>
        <w:t>____________________________________</w:t>
      </w:r>
    </w:p>
    <w:p w:rsidR="00881812" w:rsidRPr="005C54D9" w:rsidRDefault="00031F25">
      <w:pPr>
        <w:ind w:firstLine="1134"/>
        <w:jc w:val="center"/>
        <w:rPr>
          <w:rFonts w:ascii="Arial" w:hAnsi="Arial" w:cs="Arial"/>
        </w:rPr>
      </w:pPr>
      <w:r w:rsidRPr="005C54D9">
        <w:rPr>
          <w:rFonts w:ascii="Arial" w:hAnsi="Arial" w:cs="Arial"/>
        </w:rPr>
        <w:t>TIAGO PEREIRA</w:t>
      </w:r>
    </w:p>
    <w:p w:rsidR="00881812" w:rsidRPr="005C54D9" w:rsidRDefault="00031F25">
      <w:pPr>
        <w:ind w:firstLine="1134"/>
        <w:jc w:val="center"/>
        <w:rPr>
          <w:rFonts w:ascii="Arial" w:hAnsi="Arial" w:cs="Arial"/>
        </w:rPr>
      </w:pPr>
      <w:r w:rsidRPr="005C54D9">
        <w:rPr>
          <w:rFonts w:ascii="Arial" w:hAnsi="Arial" w:cs="Arial"/>
        </w:rPr>
        <w:t>REPRESENTANTE LEGAL</w:t>
      </w:r>
    </w:p>
    <w:p w:rsidR="00881812" w:rsidRPr="005C54D9" w:rsidRDefault="00881812">
      <w:pPr>
        <w:ind w:firstLine="1134"/>
        <w:jc w:val="both"/>
        <w:rPr>
          <w:rFonts w:ascii="Arial" w:hAnsi="Arial" w:cs="Arial"/>
        </w:rPr>
      </w:pPr>
    </w:p>
    <w:p w:rsidR="005006CB" w:rsidRPr="005C54D9" w:rsidRDefault="005006CB">
      <w:pPr>
        <w:ind w:firstLine="1134"/>
        <w:jc w:val="both"/>
        <w:rPr>
          <w:rFonts w:ascii="Arial" w:hAnsi="Arial" w:cs="Arial"/>
        </w:rPr>
      </w:pPr>
    </w:p>
    <w:p w:rsidR="005006CB" w:rsidRPr="005C54D9" w:rsidRDefault="005006CB">
      <w:pPr>
        <w:ind w:firstLine="1134"/>
        <w:jc w:val="both"/>
        <w:rPr>
          <w:rFonts w:ascii="Arial" w:hAnsi="Arial" w:cs="Arial"/>
        </w:rPr>
      </w:pPr>
    </w:p>
    <w:p w:rsidR="00881812" w:rsidRPr="005C54D9" w:rsidRDefault="00881812">
      <w:pPr>
        <w:ind w:firstLine="1134"/>
        <w:jc w:val="both"/>
        <w:rPr>
          <w:rFonts w:ascii="Arial" w:hAnsi="Arial" w:cs="Arial"/>
        </w:rPr>
      </w:pPr>
    </w:p>
    <w:p w:rsidR="00881812" w:rsidRPr="005C54D9" w:rsidRDefault="00031F25">
      <w:pPr>
        <w:jc w:val="both"/>
        <w:rPr>
          <w:rFonts w:ascii="Arial" w:hAnsi="Arial" w:cs="Arial"/>
        </w:rPr>
      </w:pPr>
      <w:r w:rsidRPr="005C54D9">
        <w:rPr>
          <w:rFonts w:ascii="Arial" w:hAnsi="Arial" w:cs="Arial"/>
        </w:rPr>
        <w:t>Testemunhas:</w:t>
      </w:r>
    </w:p>
    <w:p w:rsidR="00881812" w:rsidRPr="005C54D9" w:rsidRDefault="00031F25">
      <w:pPr>
        <w:jc w:val="both"/>
        <w:rPr>
          <w:rFonts w:ascii="Arial" w:hAnsi="Arial" w:cs="Arial"/>
        </w:rPr>
      </w:pPr>
      <w:r w:rsidRPr="005C54D9">
        <w:rPr>
          <w:rFonts w:ascii="Arial" w:hAnsi="Arial" w:cs="Arial"/>
        </w:rPr>
        <w:t>1)_____________________________</w:t>
      </w:r>
      <w:r w:rsidRPr="005C54D9">
        <w:rPr>
          <w:rFonts w:ascii="Arial" w:hAnsi="Arial" w:cs="Arial"/>
        </w:rPr>
        <w:tab/>
      </w:r>
      <w:r w:rsidRPr="005C54D9">
        <w:rPr>
          <w:rFonts w:ascii="Arial" w:hAnsi="Arial" w:cs="Arial"/>
        </w:rPr>
        <w:tab/>
        <w:t xml:space="preserve">                             2)___________________________</w:t>
      </w:r>
    </w:p>
    <w:p w:rsidR="00881812" w:rsidRPr="005C54D9" w:rsidRDefault="00031F25">
      <w:pPr>
        <w:jc w:val="both"/>
        <w:rPr>
          <w:rFonts w:ascii="Arial" w:hAnsi="Arial" w:cs="Arial"/>
        </w:rPr>
      </w:pPr>
      <w:r w:rsidRPr="005C54D9">
        <w:rPr>
          <w:rFonts w:ascii="Arial" w:hAnsi="Arial" w:cs="Arial"/>
        </w:rPr>
        <w:t xml:space="preserve"> Cristiane </w:t>
      </w:r>
      <w:proofErr w:type="spellStart"/>
      <w:r w:rsidRPr="005C54D9">
        <w:rPr>
          <w:rFonts w:ascii="Arial" w:hAnsi="Arial" w:cs="Arial"/>
        </w:rPr>
        <w:t>Rottava</w:t>
      </w:r>
      <w:proofErr w:type="spellEnd"/>
      <w:r w:rsidRPr="005C54D9">
        <w:rPr>
          <w:rFonts w:ascii="Arial" w:hAnsi="Arial" w:cs="Arial"/>
        </w:rPr>
        <w:t xml:space="preserve"> </w:t>
      </w:r>
      <w:proofErr w:type="spellStart"/>
      <w:r w:rsidRPr="005C54D9">
        <w:rPr>
          <w:rFonts w:ascii="Arial" w:hAnsi="Arial" w:cs="Arial"/>
        </w:rPr>
        <w:t>Busatto</w:t>
      </w:r>
      <w:proofErr w:type="spellEnd"/>
      <w:r w:rsidRPr="005C54D9">
        <w:rPr>
          <w:rFonts w:ascii="Arial" w:hAnsi="Arial" w:cs="Arial"/>
        </w:rPr>
        <w:tab/>
      </w:r>
      <w:r w:rsidRPr="005C54D9">
        <w:rPr>
          <w:rFonts w:ascii="Arial" w:hAnsi="Arial" w:cs="Arial"/>
        </w:rPr>
        <w:tab/>
      </w:r>
      <w:r w:rsidRPr="005C54D9">
        <w:rPr>
          <w:rFonts w:ascii="Arial" w:hAnsi="Arial" w:cs="Arial"/>
        </w:rPr>
        <w:tab/>
        <w:t xml:space="preserve">                                 Ana Paula Teixeira </w:t>
      </w:r>
    </w:p>
    <w:p w:rsidR="00881812" w:rsidRPr="005C54D9" w:rsidRDefault="00031F25">
      <w:pPr>
        <w:jc w:val="both"/>
        <w:rPr>
          <w:rFonts w:ascii="Arial" w:hAnsi="Arial" w:cs="Arial"/>
        </w:rPr>
      </w:pPr>
      <w:r w:rsidRPr="005C54D9">
        <w:rPr>
          <w:rFonts w:ascii="Arial" w:hAnsi="Arial" w:cs="Arial"/>
        </w:rPr>
        <w:t xml:space="preserve">  CPF: 037.197.419-40</w:t>
      </w:r>
      <w:r w:rsidRPr="005C54D9">
        <w:rPr>
          <w:rFonts w:ascii="Arial" w:hAnsi="Arial" w:cs="Arial"/>
        </w:rPr>
        <w:tab/>
      </w:r>
      <w:r w:rsidRPr="005C54D9">
        <w:rPr>
          <w:rFonts w:ascii="Arial" w:hAnsi="Arial" w:cs="Arial"/>
        </w:rPr>
        <w:tab/>
      </w:r>
      <w:r w:rsidRPr="005C54D9">
        <w:rPr>
          <w:rFonts w:ascii="Arial" w:hAnsi="Arial" w:cs="Arial"/>
        </w:rPr>
        <w:tab/>
        <w:t xml:space="preserve">                                               CPF: 094.682.639-08</w:t>
      </w:r>
    </w:p>
    <w:p w:rsidR="00881812" w:rsidRDefault="00881812">
      <w:pPr>
        <w:ind w:firstLine="1134"/>
        <w:jc w:val="both"/>
        <w:rPr>
          <w:rFonts w:ascii="Arial" w:hAnsi="Arial" w:cs="Arial"/>
        </w:rPr>
      </w:pPr>
    </w:p>
    <w:p w:rsidR="00D011EE" w:rsidRDefault="00D011EE">
      <w:pPr>
        <w:ind w:firstLine="1134"/>
        <w:jc w:val="both"/>
        <w:rPr>
          <w:rFonts w:ascii="Arial" w:hAnsi="Arial" w:cs="Arial"/>
        </w:rPr>
      </w:pPr>
    </w:p>
    <w:p w:rsidR="00D011EE" w:rsidRDefault="00D011EE">
      <w:pPr>
        <w:ind w:firstLine="1134"/>
        <w:jc w:val="both"/>
        <w:rPr>
          <w:rFonts w:ascii="Arial" w:hAnsi="Arial" w:cs="Arial"/>
        </w:rPr>
      </w:pPr>
    </w:p>
    <w:p w:rsidR="00D011EE" w:rsidRDefault="00D011EE">
      <w:pPr>
        <w:ind w:firstLine="1134"/>
        <w:jc w:val="both"/>
        <w:rPr>
          <w:rFonts w:ascii="Arial" w:hAnsi="Arial" w:cs="Arial"/>
        </w:rPr>
      </w:pPr>
    </w:p>
    <w:p w:rsidR="00D011EE" w:rsidRPr="005C54D9" w:rsidRDefault="00D011EE">
      <w:pPr>
        <w:ind w:firstLine="1134"/>
        <w:jc w:val="both"/>
        <w:rPr>
          <w:rFonts w:ascii="Arial" w:hAnsi="Arial" w:cs="Arial"/>
        </w:rPr>
      </w:pPr>
    </w:p>
    <w:p w:rsidR="00881812" w:rsidRPr="005C54D9" w:rsidRDefault="00881812">
      <w:pPr>
        <w:ind w:firstLine="1134"/>
        <w:jc w:val="both"/>
        <w:rPr>
          <w:rFonts w:ascii="Arial" w:hAnsi="Arial" w:cs="Arial"/>
        </w:rPr>
      </w:pPr>
    </w:p>
    <w:p w:rsidR="00881812" w:rsidRPr="005C54D9" w:rsidRDefault="00031F25">
      <w:pPr>
        <w:ind w:firstLine="1134"/>
        <w:jc w:val="center"/>
        <w:rPr>
          <w:rFonts w:ascii="Arial" w:hAnsi="Arial" w:cs="Arial"/>
        </w:rPr>
      </w:pPr>
      <w:r w:rsidRPr="005C54D9">
        <w:rPr>
          <w:rFonts w:ascii="Arial" w:hAnsi="Arial" w:cs="Arial"/>
        </w:rPr>
        <w:t>JHONAS PEZZINI</w:t>
      </w:r>
    </w:p>
    <w:p w:rsidR="00881812" w:rsidRPr="005C54D9" w:rsidRDefault="00031F25">
      <w:pPr>
        <w:ind w:firstLine="1134"/>
        <w:jc w:val="center"/>
        <w:rPr>
          <w:rFonts w:ascii="Arial" w:hAnsi="Arial" w:cs="Arial"/>
        </w:rPr>
      </w:pPr>
      <w:r w:rsidRPr="005C54D9">
        <w:rPr>
          <w:rFonts w:ascii="Arial" w:hAnsi="Arial" w:cs="Arial"/>
        </w:rPr>
        <w:t>OAB/SC 33678</w:t>
      </w:r>
    </w:p>
    <w:p w:rsidR="00881812" w:rsidRPr="005C54D9" w:rsidRDefault="00881812">
      <w:pPr>
        <w:ind w:firstLine="1134"/>
        <w:jc w:val="both"/>
        <w:rPr>
          <w:rFonts w:ascii="Arial" w:hAnsi="Arial" w:cs="Arial"/>
        </w:rPr>
      </w:pPr>
    </w:p>
    <w:p w:rsidR="00881812" w:rsidRPr="005C54D9" w:rsidRDefault="00881812">
      <w:pPr>
        <w:ind w:firstLine="1134"/>
        <w:jc w:val="both"/>
        <w:rPr>
          <w:rFonts w:ascii="Arial" w:hAnsi="Arial" w:cs="Arial"/>
        </w:rPr>
      </w:pPr>
    </w:p>
    <w:sectPr w:rsidR="00881812" w:rsidRPr="005C54D9" w:rsidSect="005C54D9">
      <w:headerReference w:type="default" r:id="rId8"/>
      <w:footerReference w:type="default" r:id="rId9"/>
      <w:pgSz w:w="12240" w:h="15840"/>
      <w:pgMar w:top="1440" w:right="1183"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910" w:rsidRDefault="000D7910">
      <w:r>
        <w:separator/>
      </w:r>
    </w:p>
  </w:endnote>
  <w:endnote w:type="continuationSeparator" w:id="0">
    <w:p w:rsidR="000D7910" w:rsidRDefault="000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12" w:rsidRDefault="00031F25">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251658752"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881812" w:rsidRDefault="00031F2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40CEA">
                            <w:rPr>
                              <w:rStyle w:val="Nmerodepgina"/>
                              <w:rFonts w:ascii="Tahoma" w:hAnsi="Tahoma" w:cs="Tahoma"/>
                              <w:noProof/>
                              <w:sz w:val="14"/>
                              <w:szCs w:val="14"/>
                            </w:rPr>
                            <w:t>14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881812" w:rsidRDefault="00031F25">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D40CEA">
                      <w:rPr>
                        <w:rStyle w:val="Nmerodepgina"/>
                        <w:rFonts w:ascii="Tahoma" w:hAnsi="Tahoma" w:cs="Tahoma"/>
                        <w:noProof/>
                        <w:sz w:val="14"/>
                        <w:szCs w:val="14"/>
                      </w:rPr>
                      <w:t>14</w:t>
                    </w:r>
                    <w:r>
                      <w:rPr>
                        <w:rStyle w:val="Nmerodepgina"/>
                        <w:rFonts w:ascii="Tahoma" w:hAnsi="Tahoma" w:cs="Tahoma"/>
                        <w:sz w:val="14"/>
                        <w:szCs w:val="14"/>
                      </w:rPr>
                      <w:fldChar w:fldCharType="end"/>
                    </w:r>
                  </w:p>
                </w:txbxContent>
              </v:textbox>
              <w10:wrap type="square" side="largest" anchorx="margin"/>
            </v:shape>
          </w:pict>
        </mc:Fallback>
      </mc:AlternateContent>
    </w:r>
  </w:p>
  <w:p w:rsidR="00881812" w:rsidRDefault="00881812">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910" w:rsidRDefault="000D7910">
      <w:r>
        <w:separator/>
      </w:r>
    </w:p>
  </w:footnote>
  <w:footnote w:type="continuationSeparator" w:id="0">
    <w:p w:rsidR="000D7910" w:rsidRDefault="000D7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881812">
      <w:trPr>
        <w:trHeight w:val="858"/>
        <w:jc w:val="center"/>
      </w:trPr>
      <w:tc>
        <w:tcPr>
          <w:tcW w:w="2269" w:type="dxa"/>
          <w:vMerge w:val="restart"/>
          <w:tcBorders>
            <w:top w:val="double" w:sz="4" w:space="0" w:color="000000"/>
            <w:left w:val="double" w:sz="4" w:space="0" w:color="000000"/>
            <w:bottom w:val="double" w:sz="4" w:space="0" w:color="000000"/>
          </w:tcBorders>
        </w:tcPr>
        <w:p w:rsidR="00881812" w:rsidRDefault="00031F25">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8"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881812" w:rsidRDefault="00031F25">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881812" w:rsidRDefault="00031F25">
          <w:pPr>
            <w:ind w:right="-490"/>
            <w:contextualSpacing/>
            <w:jc w:val="center"/>
          </w:pPr>
          <w:r>
            <w:rPr>
              <w:rFonts w:ascii="Tahoma" w:hAnsi="Tahoma" w:cs="Tahoma"/>
              <w:b/>
              <w:bCs/>
            </w:rPr>
            <w:t>Prefeitura Municipal de Águas Frias</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881812" w:rsidRDefault="00031F25">
          <w:pPr>
            <w:ind w:right="-490"/>
            <w:contextualSpacing/>
            <w:jc w:val="center"/>
          </w:pPr>
          <w:r>
            <w:rPr>
              <w:rFonts w:ascii="Tahoma" w:hAnsi="Tahoma" w:cs="Tahoma"/>
              <w:bCs/>
            </w:rPr>
            <w:t>Departamento de Compras</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881812">
      <w:trPr>
        <w:trHeight w:val="133"/>
        <w:jc w:val="center"/>
      </w:trPr>
      <w:tc>
        <w:tcPr>
          <w:tcW w:w="2269" w:type="dxa"/>
          <w:vMerge/>
          <w:tcBorders>
            <w:top w:val="double" w:sz="4" w:space="0" w:color="000000"/>
            <w:left w:val="double" w:sz="4" w:space="0" w:color="000000"/>
            <w:bottom w:val="double" w:sz="4" w:space="0" w:color="000000"/>
          </w:tcBorders>
        </w:tcPr>
        <w:p w:rsidR="00881812" w:rsidRDefault="00881812"/>
      </w:tc>
      <w:tc>
        <w:tcPr>
          <w:tcW w:w="5088" w:type="dxa"/>
          <w:tcBorders>
            <w:left w:val="single" w:sz="4" w:space="0" w:color="000000"/>
            <w:right w:val="double" w:sz="4" w:space="0" w:color="000000"/>
          </w:tcBorders>
        </w:tcPr>
        <w:p w:rsidR="00881812" w:rsidRDefault="00031F25">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881812">
      <w:trPr>
        <w:trHeight w:val="525"/>
        <w:jc w:val="center"/>
      </w:trPr>
      <w:tc>
        <w:tcPr>
          <w:tcW w:w="2269" w:type="dxa"/>
          <w:vMerge/>
          <w:tcBorders>
            <w:top w:val="double" w:sz="4" w:space="0" w:color="000000"/>
            <w:left w:val="double" w:sz="4" w:space="0" w:color="000000"/>
            <w:bottom w:val="double" w:sz="4" w:space="0" w:color="000000"/>
          </w:tcBorders>
        </w:tcPr>
        <w:p w:rsidR="00881812" w:rsidRDefault="00881812"/>
      </w:tc>
      <w:tc>
        <w:tcPr>
          <w:tcW w:w="5088" w:type="dxa"/>
          <w:tcBorders>
            <w:left w:val="single" w:sz="4" w:space="0" w:color="000000"/>
            <w:bottom w:val="double" w:sz="4" w:space="0" w:color="000000"/>
            <w:right w:val="double" w:sz="4" w:space="0" w:color="000000"/>
          </w:tcBorders>
        </w:tcPr>
        <w:p w:rsidR="00881812" w:rsidRDefault="00031F25">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881812" w:rsidRDefault="00031F25">
          <w:pPr>
            <w:contextualSpacing/>
            <w:jc w:val="center"/>
            <w:rPr>
              <w:rFonts w:ascii="Tahoma" w:hAnsi="Tahoma" w:cs="Tahoma"/>
              <w:bCs/>
              <w:sz w:val="16"/>
              <w:szCs w:val="16"/>
            </w:rPr>
          </w:pPr>
          <w:r>
            <w:rPr>
              <w:rFonts w:ascii="Tahoma" w:hAnsi="Tahoma" w:cs="Tahoma"/>
              <w:bCs/>
              <w:sz w:val="16"/>
              <w:szCs w:val="16"/>
            </w:rPr>
            <w:t>Águas Frias – SC, CEP 89.843-000</w:t>
          </w:r>
        </w:p>
        <w:p w:rsidR="00881812" w:rsidRDefault="00031F25">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881812" w:rsidRDefault="00881812">
          <w:pPr>
            <w:tabs>
              <w:tab w:val="center" w:pos="4419"/>
              <w:tab w:val="right" w:pos="8838"/>
            </w:tabs>
            <w:contextualSpacing/>
            <w:jc w:val="center"/>
            <w:rPr>
              <w:rFonts w:ascii="Tahoma" w:hAnsi="Tahoma" w:cs="Tahoma"/>
              <w:b/>
              <w:bCs/>
              <w:sz w:val="16"/>
              <w:szCs w:val="16"/>
            </w:rPr>
          </w:pPr>
        </w:p>
      </w:tc>
    </w:tr>
  </w:tbl>
  <w:p w:rsidR="00881812" w:rsidRDefault="00881812">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E2312"/>
    <w:multiLevelType w:val="multilevel"/>
    <w:tmpl w:val="45A2A74E"/>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abstractNum w:abstractNumId="1">
    <w:nsid w:val="57FB135F"/>
    <w:multiLevelType w:val="multilevel"/>
    <w:tmpl w:val="CF36C5B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12"/>
    <w:rsid w:val="00005CF7"/>
    <w:rsid w:val="00031F25"/>
    <w:rsid w:val="00075B1D"/>
    <w:rsid w:val="000D7910"/>
    <w:rsid w:val="00235082"/>
    <w:rsid w:val="002E4F52"/>
    <w:rsid w:val="00375E37"/>
    <w:rsid w:val="003B3E45"/>
    <w:rsid w:val="005006CB"/>
    <w:rsid w:val="005C54D9"/>
    <w:rsid w:val="00881812"/>
    <w:rsid w:val="009656A3"/>
    <w:rsid w:val="00AB06A9"/>
    <w:rsid w:val="00B40791"/>
    <w:rsid w:val="00B901B4"/>
    <w:rsid w:val="00D011EE"/>
    <w:rsid w:val="00D40CEA"/>
    <w:rsid w:val="00E1628A"/>
    <w:rsid w:val="00E64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A3AB9-E814-42EE-8FC0-A88FEBB5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rsid w:val="00235082"/>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SemEspaamento">
    <w:name w:val="No Spacing"/>
    <w:uiPriority w:val="1"/>
    <w:qFormat/>
    <w:rsid w:val="00235082"/>
    <w:pPr>
      <w:widowControl w:val="0"/>
      <w:suppressAutoHyphens w:val="0"/>
      <w:autoSpaceDE w:val="0"/>
      <w:autoSpaceDN w:val="0"/>
    </w:pPr>
    <w:rPr>
      <w:rFonts w:ascii="Calibri Light" w:eastAsia="Calibri Light" w:hAnsi="Calibri Light" w:cs="Calibri Light"/>
      <w:sz w:val="22"/>
      <w:szCs w:val="22"/>
      <w:lang w:val="pt-PT" w:eastAsia="en-US" w:bidi="ar-SA"/>
    </w:rPr>
  </w:style>
  <w:style w:type="paragraph" w:customStyle="1" w:styleId="Default">
    <w:name w:val="Default"/>
    <w:rsid w:val="009656A3"/>
    <w:pPr>
      <w:suppressAutoHyphens w:val="0"/>
      <w:autoSpaceDE w:val="0"/>
      <w:autoSpaceDN w:val="0"/>
      <w:adjustRightInd w:val="0"/>
    </w:pPr>
    <w:rPr>
      <w:rFonts w:ascii="Times New Roman" w:eastAsia="Calibri" w:hAnsi="Times New Roman" w:cs="Times New Roman"/>
      <w:color w:val="000000"/>
      <w:lang w:eastAsia="pt-BR" w:bidi="ar-SA"/>
    </w:rPr>
  </w:style>
  <w:style w:type="paragraph" w:styleId="PargrafodaLista">
    <w:name w:val="List Paragraph"/>
    <w:basedOn w:val="Normal"/>
    <w:uiPriority w:val="34"/>
    <w:qFormat/>
    <w:rsid w:val="005C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7C44-A40E-4CD2-AE21-1838F999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6292</Words>
  <Characters>33980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3</cp:revision>
  <dcterms:created xsi:type="dcterms:W3CDTF">2023-07-12T18:44:00Z</dcterms:created>
  <dcterms:modified xsi:type="dcterms:W3CDTF">2023-07-12T18:45:00Z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