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C90" w:rsidRDefault="00303C90">
      <w:pPr>
        <w:jc w:val="center"/>
        <w:rPr>
          <w:b/>
          <w:sz w:val="24"/>
          <w:szCs w:val="24"/>
        </w:rPr>
      </w:pPr>
    </w:p>
    <w:p w:rsidR="0003135E" w:rsidRDefault="0003135E" w:rsidP="00961846">
      <w:pPr>
        <w:jc w:val="right"/>
        <w:rPr>
          <w:b/>
          <w:bCs/>
          <w:sz w:val="24"/>
          <w:szCs w:val="24"/>
        </w:rPr>
      </w:pPr>
    </w:p>
    <w:p w:rsidR="00303C90" w:rsidRDefault="002A2459">
      <w:pPr>
        <w:jc w:val="center"/>
        <w:rPr>
          <w:sz w:val="24"/>
          <w:szCs w:val="24"/>
        </w:rPr>
      </w:pPr>
      <w:r>
        <w:rPr>
          <w:sz w:val="24"/>
          <w:szCs w:val="24"/>
        </w:rPr>
        <w:t xml:space="preserve">ATA DE REGISTRO DE PREÇOS </w:t>
      </w:r>
      <w:proofErr w:type="gramStart"/>
      <w:r w:rsidR="000328FD" w:rsidRPr="000328FD">
        <w:rPr>
          <w:sz w:val="24"/>
          <w:szCs w:val="24"/>
        </w:rPr>
        <w:t>Nº  41</w:t>
      </w:r>
      <w:proofErr w:type="gramEnd"/>
      <w:r w:rsidRPr="000328FD">
        <w:rPr>
          <w:sz w:val="24"/>
          <w:szCs w:val="24"/>
        </w:rPr>
        <w:t>/</w:t>
      </w:r>
      <w:r>
        <w:rPr>
          <w:sz w:val="24"/>
          <w:szCs w:val="24"/>
        </w:rPr>
        <w:t>2.023</w:t>
      </w:r>
    </w:p>
    <w:p w:rsidR="00303C90" w:rsidRDefault="002A2459">
      <w:pPr>
        <w:jc w:val="center"/>
        <w:rPr>
          <w:sz w:val="24"/>
          <w:szCs w:val="24"/>
        </w:rPr>
      </w:pPr>
      <w:r>
        <w:rPr>
          <w:sz w:val="24"/>
          <w:szCs w:val="24"/>
        </w:rPr>
        <w:t>PROCESSO LICITATÓRIO Nº66/2.023</w:t>
      </w:r>
      <w:bookmarkStart w:id="0" w:name="_GoBack"/>
      <w:bookmarkEnd w:id="0"/>
    </w:p>
    <w:p w:rsidR="00303C90" w:rsidRDefault="002A2459">
      <w:pPr>
        <w:jc w:val="center"/>
        <w:rPr>
          <w:sz w:val="24"/>
          <w:szCs w:val="24"/>
        </w:rPr>
      </w:pPr>
      <w:r>
        <w:rPr>
          <w:sz w:val="24"/>
          <w:szCs w:val="24"/>
        </w:rPr>
        <w:t>PREGÃO ELETRÔNICO nº23/2.023</w:t>
      </w:r>
    </w:p>
    <w:p w:rsidR="0003135E" w:rsidRDefault="0003135E">
      <w:pPr>
        <w:jc w:val="center"/>
        <w:rPr>
          <w:sz w:val="24"/>
          <w:szCs w:val="24"/>
        </w:rPr>
      </w:pPr>
    </w:p>
    <w:p w:rsidR="00303C90" w:rsidRDefault="002A2459">
      <w:pPr>
        <w:jc w:val="both"/>
        <w:rPr>
          <w:sz w:val="24"/>
          <w:szCs w:val="24"/>
        </w:rPr>
      </w:pPr>
      <w:r>
        <w:rPr>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LUIZ JOSÉ DAGA, e a empresa </w:t>
      </w:r>
      <w:r w:rsidR="0026531B">
        <w:rPr>
          <w:sz w:val="24"/>
          <w:szCs w:val="24"/>
        </w:rPr>
        <w:t>Frontal Diesel Comércio de Peças e Serviços Ltda</w:t>
      </w:r>
      <w:r w:rsidR="00992D4D">
        <w:rPr>
          <w:sz w:val="24"/>
          <w:szCs w:val="24"/>
        </w:rPr>
        <w:t>,</w:t>
      </w:r>
      <w:r w:rsidR="0026531B">
        <w:rPr>
          <w:sz w:val="24"/>
          <w:szCs w:val="24"/>
        </w:rPr>
        <w:t xml:space="preserve"> inscrita no CNPJ nº 07.931.863/0001-21</w:t>
      </w:r>
      <w:r w:rsidRPr="00970C56">
        <w:rPr>
          <w:sz w:val="24"/>
          <w:szCs w:val="24"/>
        </w:rPr>
        <w:t>,</w:t>
      </w:r>
      <w:r>
        <w:rPr>
          <w:sz w:val="24"/>
          <w:szCs w:val="24"/>
        </w:rPr>
        <w:t xml:space="preserve"> estabelecida em </w:t>
      </w:r>
      <w:r w:rsidR="0026531B">
        <w:rPr>
          <w:sz w:val="24"/>
          <w:szCs w:val="24"/>
        </w:rPr>
        <w:t>Distrito Industrial Machado, Pinhalzinho/</w:t>
      </w:r>
      <w:r w:rsidR="00970C56">
        <w:rPr>
          <w:sz w:val="24"/>
          <w:szCs w:val="24"/>
        </w:rPr>
        <w:t xml:space="preserve">SC, </w:t>
      </w:r>
      <w:r>
        <w:rPr>
          <w:sz w:val="24"/>
          <w:szCs w:val="24"/>
        </w:rPr>
        <w:t xml:space="preserve"> doravante denominada CONTRATADA, neste ato representada por seu Sócio-Gerente </w:t>
      </w:r>
      <w:proofErr w:type="spellStart"/>
      <w:r w:rsidR="0026531B">
        <w:rPr>
          <w:sz w:val="24"/>
          <w:szCs w:val="24"/>
        </w:rPr>
        <w:t>Volmir</w:t>
      </w:r>
      <w:proofErr w:type="spellEnd"/>
      <w:r w:rsidR="0026531B">
        <w:rPr>
          <w:sz w:val="24"/>
          <w:szCs w:val="24"/>
        </w:rPr>
        <w:t xml:space="preserve"> </w:t>
      </w:r>
      <w:proofErr w:type="spellStart"/>
      <w:r w:rsidR="0026531B">
        <w:rPr>
          <w:sz w:val="24"/>
          <w:szCs w:val="24"/>
        </w:rPr>
        <w:t>Hahn</w:t>
      </w:r>
      <w:proofErr w:type="spellEnd"/>
      <w:r w:rsidR="008640BD">
        <w:rPr>
          <w:sz w:val="24"/>
          <w:szCs w:val="24"/>
        </w:rPr>
        <w:t xml:space="preserve"> inscrito no CPF sob </w:t>
      </w:r>
      <w:r w:rsidR="008640BD" w:rsidRPr="008E384D">
        <w:rPr>
          <w:sz w:val="24"/>
          <w:szCs w:val="24"/>
        </w:rPr>
        <w:t xml:space="preserve">o </w:t>
      </w:r>
      <w:r w:rsidR="008E384D" w:rsidRPr="008E384D">
        <w:rPr>
          <w:sz w:val="24"/>
          <w:szCs w:val="24"/>
        </w:rPr>
        <w:t>nº998.390.679-15</w:t>
      </w:r>
      <w:r w:rsidRPr="00970C56">
        <w:rPr>
          <w:sz w:val="24"/>
          <w:szCs w:val="24"/>
        </w:rPr>
        <w:t>,</w:t>
      </w:r>
      <w:r>
        <w:rPr>
          <w:sz w:val="24"/>
          <w:szCs w:val="24"/>
        </w:rPr>
        <w:t xml:space="preserve"> resolvem celebrar a presente Ata de Registro de Preços a fim de registrar os seguintes preços, em decorrência do Processo Licitatório nº 66/2.023, Pregão Eletrônico nº 23/2.023, homologado em </w:t>
      </w:r>
      <w:r w:rsidR="00D40599">
        <w:rPr>
          <w:sz w:val="24"/>
          <w:szCs w:val="24"/>
        </w:rPr>
        <w:t>07/08/2023</w:t>
      </w:r>
      <w:r>
        <w:rPr>
          <w:sz w:val="24"/>
          <w:szCs w:val="24"/>
        </w:rPr>
        <w:t xml:space="preserve"> :</w:t>
      </w:r>
    </w:p>
    <w:p w:rsidR="00303C90" w:rsidRDefault="002A2459">
      <w:pPr>
        <w:jc w:val="both"/>
        <w:rPr>
          <w:sz w:val="24"/>
          <w:szCs w:val="24"/>
        </w:rPr>
      </w:pPr>
      <w:r>
        <w:rPr>
          <w:sz w:val="24"/>
          <w:szCs w:val="24"/>
        </w:rPr>
        <w:t>1. As partes resolvem registrar preços dos seguintes itens abaixo especificados:</w:t>
      </w:r>
    </w:p>
    <w:p w:rsidR="0026531B" w:rsidRDefault="0026531B" w:rsidP="0026531B">
      <w:pPr>
        <w:pStyle w:val="Corpodetexto2"/>
        <w:contextualSpacing/>
        <w:rPr>
          <w:rFonts w:ascii="Arial" w:hAnsi="Arial" w:cs="Arial"/>
          <w:sz w:val="22"/>
          <w:szCs w:val="22"/>
          <w:lang w:val="es-ES_tradnl"/>
        </w:rPr>
      </w:pPr>
    </w:p>
    <w:tbl>
      <w:tblPr>
        <w:tblW w:w="9399" w:type="dxa"/>
        <w:tblInd w:w="-193" w:type="dxa"/>
        <w:tblCellMar>
          <w:left w:w="70" w:type="dxa"/>
          <w:right w:w="70" w:type="dxa"/>
        </w:tblCellMar>
        <w:tblLook w:val="0000" w:firstRow="0" w:lastRow="0" w:firstColumn="0" w:lastColumn="0" w:noHBand="0" w:noVBand="0"/>
      </w:tblPr>
      <w:tblGrid>
        <w:gridCol w:w="617"/>
        <w:gridCol w:w="602"/>
        <w:gridCol w:w="1878"/>
        <w:gridCol w:w="1766"/>
        <w:gridCol w:w="1276"/>
        <w:gridCol w:w="1276"/>
        <w:gridCol w:w="1984"/>
      </w:tblGrid>
      <w:tr w:rsidR="0026531B" w:rsidTr="008640BD">
        <w:trPr>
          <w:trHeight w:val="869"/>
        </w:trPr>
        <w:tc>
          <w:tcPr>
            <w:tcW w:w="617"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sz w:val="18"/>
                <w:szCs w:val="18"/>
              </w:rPr>
              <w:t xml:space="preserve">Lote  </w:t>
            </w:r>
          </w:p>
        </w:tc>
        <w:tc>
          <w:tcPr>
            <w:tcW w:w="602"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sz w:val="18"/>
                <w:szCs w:val="18"/>
              </w:rPr>
              <w:t>Item</w:t>
            </w:r>
          </w:p>
        </w:tc>
        <w:tc>
          <w:tcPr>
            <w:tcW w:w="1878"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sz w:val="18"/>
                <w:szCs w:val="18"/>
              </w:rPr>
              <w:t>Objeto</w:t>
            </w:r>
          </w:p>
        </w:tc>
        <w:tc>
          <w:tcPr>
            <w:tcW w:w="1766"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sz w:val="18"/>
                <w:szCs w:val="18"/>
              </w:rPr>
              <w:t>Descrição</w:t>
            </w:r>
          </w:p>
        </w:tc>
        <w:tc>
          <w:tcPr>
            <w:tcW w:w="1276"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color w:val="000000"/>
                <w:sz w:val="18"/>
                <w:szCs w:val="18"/>
              </w:rPr>
              <w:t>Valor estimado para os 12 meses em R$</w:t>
            </w:r>
          </w:p>
        </w:tc>
        <w:tc>
          <w:tcPr>
            <w:tcW w:w="1276" w:type="dxa"/>
            <w:tcBorders>
              <w:top w:val="single" w:sz="6" w:space="0" w:color="000000"/>
              <w:left w:val="single" w:sz="6" w:space="0" w:color="000000"/>
              <w:bottom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color w:val="000000"/>
                <w:sz w:val="18"/>
                <w:szCs w:val="18"/>
              </w:rPr>
              <w:t>Percentual de Desconto Sob a Tabela Traz Valor em %</w:t>
            </w:r>
          </w:p>
        </w:tc>
        <w:tc>
          <w:tcPr>
            <w:tcW w:w="1984" w:type="dxa"/>
            <w:tcBorders>
              <w:top w:val="single" w:sz="6" w:space="0" w:color="000000"/>
              <w:left w:val="single" w:sz="6" w:space="0" w:color="000000"/>
              <w:bottom w:val="single" w:sz="6" w:space="0" w:color="000000"/>
              <w:right w:val="single" w:sz="6" w:space="0" w:color="000000"/>
            </w:tcBorders>
          </w:tcPr>
          <w:p w:rsidR="0026531B" w:rsidRDefault="0026531B" w:rsidP="008F06D9">
            <w:pPr>
              <w:contextualSpacing/>
              <w:jc w:val="center"/>
              <w:rPr>
                <w:rFonts w:ascii="Arial" w:hAnsi="Arial" w:cs="Arial"/>
                <w:b/>
                <w:sz w:val="18"/>
                <w:szCs w:val="18"/>
              </w:rPr>
            </w:pPr>
            <w:r>
              <w:rPr>
                <w:rFonts w:ascii="Arial" w:hAnsi="Arial" w:cs="Arial"/>
                <w:b/>
                <w:sz w:val="18"/>
                <w:szCs w:val="18"/>
              </w:rPr>
              <w:t>Vencedor</w:t>
            </w:r>
          </w:p>
          <w:p w:rsidR="0026531B" w:rsidRDefault="0026531B" w:rsidP="008F06D9">
            <w:pPr>
              <w:contextualSpacing/>
              <w:jc w:val="center"/>
              <w:rPr>
                <w:rFonts w:ascii="Arial" w:hAnsi="Arial" w:cs="Arial"/>
                <w:b/>
                <w:sz w:val="18"/>
                <w:szCs w:val="18"/>
              </w:rPr>
            </w:pPr>
          </w:p>
        </w:tc>
      </w:tr>
    </w:tbl>
    <w:p w:rsidR="0026531B" w:rsidRDefault="0026531B" w:rsidP="0026531B">
      <w:pPr>
        <w:rPr>
          <w:sz w:val="2"/>
          <w:szCs w:val="2"/>
        </w:rPr>
      </w:pPr>
    </w:p>
    <w:tbl>
      <w:tblPr>
        <w:tblW w:w="9399" w:type="dxa"/>
        <w:tblInd w:w="-193" w:type="dxa"/>
        <w:tblLayout w:type="fixed"/>
        <w:tblCellMar>
          <w:left w:w="70" w:type="dxa"/>
          <w:right w:w="70" w:type="dxa"/>
        </w:tblCellMar>
        <w:tblLook w:val="0000" w:firstRow="0" w:lastRow="0" w:firstColumn="0" w:lastColumn="0" w:noHBand="0" w:noVBand="0"/>
      </w:tblPr>
      <w:tblGrid>
        <w:gridCol w:w="590"/>
        <w:gridCol w:w="567"/>
        <w:gridCol w:w="1972"/>
        <w:gridCol w:w="1734"/>
        <w:gridCol w:w="1276"/>
        <w:gridCol w:w="1276"/>
        <w:gridCol w:w="1984"/>
      </w:tblGrid>
      <w:tr w:rsidR="0026531B" w:rsidTr="008640BD">
        <w:trPr>
          <w:trHeight w:val="839"/>
        </w:trPr>
        <w:tc>
          <w:tcPr>
            <w:tcW w:w="590" w:type="dxa"/>
            <w:tcBorders>
              <w:left w:val="single" w:sz="6" w:space="0" w:color="000000"/>
              <w:bottom w:val="single" w:sz="6" w:space="0" w:color="000000"/>
            </w:tcBorders>
          </w:tcPr>
          <w:p w:rsidR="0026531B" w:rsidRDefault="0026531B" w:rsidP="008F06D9">
            <w:pPr>
              <w:contextualSpacing/>
              <w:jc w:val="center"/>
            </w:pPr>
            <w:r>
              <w:t>10</w:t>
            </w:r>
          </w:p>
        </w:tc>
        <w:tc>
          <w:tcPr>
            <w:tcW w:w="567"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1</w:t>
            </w:r>
          </w:p>
        </w:tc>
        <w:tc>
          <w:tcPr>
            <w:tcW w:w="1972" w:type="dxa"/>
            <w:tcBorders>
              <w:left w:val="single" w:sz="6" w:space="0" w:color="000000"/>
              <w:bottom w:val="single" w:sz="6" w:space="0" w:color="000000"/>
            </w:tcBorders>
          </w:tcPr>
          <w:p w:rsidR="0026531B" w:rsidRDefault="0026531B" w:rsidP="008F06D9">
            <w:pPr>
              <w:contextualSpacing/>
              <w:rPr>
                <w:rFonts w:ascii="Arial" w:hAnsi="Arial" w:cs="Arial"/>
                <w:sz w:val="18"/>
                <w:szCs w:val="18"/>
              </w:rPr>
            </w:pPr>
            <w:r>
              <w:rPr>
                <w:rFonts w:ascii="Arial" w:hAnsi="Arial" w:cs="Arial"/>
                <w:sz w:val="18"/>
                <w:szCs w:val="18"/>
              </w:rPr>
              <w:t xml:space="preserve">Serviços de balanceamento de rodas </w:t>
            </w:r>
          </w:p>
        </w:tc>
        <w:tc>
          <w:tcPr>
            <w:tcW w:w="1734"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 xml:space="preserve">Serviços de balanceamento de rodas </w:t>
            </w:r>
          </w:p>
        </w:tc>
        <w:tc>
          <w:tcPr>
            <w:tcW w:w="1276"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5.000,00</w:t>
            </w:r>
          </w:p>
        </w:tc>
        <w:tc>
          <w:tcPr>
            <w:tcW w:w="1276" w:type="dxa"/>
            <w:tcBorders>
              <w:left w:val="single" w:sz="6" w:space="0" w:color="000000"/>
              <w:bottom w:val="single" w:sz="6" w:space="0" w:color="000000"/>
            </w:tcBorders>
          </w:tcPr>
          <w:p w:rsidR="0026531B" w:rsidRDefault="0026531B" w:rsidP="008F06D9">
            <w:pPr>
              <w:contextualSpacing/>
              <w:jc w:val="right"/>
              <w:rPr>
                <w:rFonts w:ascii="Arial" w:hAnsi="Arial" w:cs="Arial"/>
                <w:sz w:val="18"/>
                <w:szCs w:val="18"/>
              </w:rPr>
            </w:pPr>
            <w:r>
              <w:rPr>
                <w:rFonts w:ascii="Arial" w:hAnsi="Arial" w:cs="Arial"/>
                <w:sz w:val="18"/>
                <w:szCs w:val="18"/>
              </w:rPr>
              <w:t>6,00</w:t>
            </w:r>
          </w:p>
        </w:tc>
        <w:tc>
          <w:tcPr>
            <w:tcW w:w="1984" w:type="dxa"/>
            <w:tcBorders>
              <w:left w:val="single" w:sz="6" w:space="0" w:color="000000"/>
              <w:bottom w:val="single" w:sz="6" w:space="0" w:color="000000"/>
              <w:right w:val="single" w:sz="6" w:space="0" w:color="000000"/>
            </w:tcBorders>
          </w:tcPr>
          <w:p w:rsidR="0026531B" w:rsidRDefault="0026531B" w:rsidP="008F06D9">
            <w:pPr>
              <w:contextualSpacing/>
              <w:rPr>
                <w:rFonts w:ascii="Arial" w:hAnsi="Arial" w:cs="Arial"/>
                <w:sz w:val="18"/>
                <w:szCs w:val="18"/>
              </w:rPr>
            </w:pPr>
            <w:r>
              <w:rPr>
                <w:rFonts w:ascii="Arial" w:hAnsi="Arial" w:cs="Arial"/>
                <w:sz w:val="18"/>
                <w:szCs w:val="18"/>
              </w:rPr>
              <w:t xml:space="preserve">FRONTAL DIESEL COMERCIO DE PEÇAS E SERVIÇOS LTDA </w:t>
            </w:r>
          </w:p>
        </w:tc>
      </w:tr>
      <w:tr w:rsidR="0026531B" w:rsidTr="008640BD">
        <w:trPr>
          <w:trHeight w:val="839"/>
        </w:trPr>
        <w:tc>
          <w:tcPr>
            <w:tcW w:w="590" w:type="dxa"/>
            <w:tcBorders>
              <w:left w:val="single" w:sz="6" w:space="0" w:color="000000"/>
              <w:bottom w:val="single" w:sz="6" w:space="0" w:color="000000"/>
            </w:tcBorders>
          </w:tcPr>
          <w:p w:rsidR="0026531B" w:rsidRDefault="0026531B" w:rsidP="008F06D9">
            <w:pPr>
              <w:contextualSpacing/>
              <w:jc w:val="center"/>
            </w:pPr>
            <w:r>
              <w:t>10</w:t>
            </w:r>
          </w:p>
        </w:tc>
        <w:tc>
          <w:tcPr>
            <w:tcW w:w="567"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2</w:t>
            </w:r>
          </w:p>
        </w:tc>
        <w:tc>
          <w:tcPr>
            <w:tcW w:w="1972" w:type="dxa"/>
            <w:tcBorders>
              <w:left w:val="single" w:sz="6" w:space="0" w:color="000000"/>
              <w:bottom w:val="single" w:sz="6" w:space="0" w:color="000000"/>
            </w:tcBorders>
          </w:tcPr>
          <w:p w:rsidR="0026531B" w:rsidRDefault="0026531B" w:rsidP="008F06D9">
            <w:pPr>
              <w:contextualSpacing/>
              <w:rPr>
                <w:rFonts w:ascii="Arial" w:hAnsi="Arial" w:cs="Arial"/>
                <w:sz w:val="18"/>
                <w:szCs w:val="18"/>
              </w:rPr>
            </w:pPr>
            <w:r>
              <w:rPr>
                <w:rFonts w:ascii="Arial" w:hAnsi="Arial" w:cs="Arial"/>
                <w:sz w:val="18"/>
                <w:szCs w:val="18"/>
              </w:rPr>
              <w:t>Serviços de geometria/alinhamento</w:t>
            </w:r>
          </w:p>
        </w:tc>
        <w:tc>
          <w:tcPr>
            <w:tcW w:w="1734"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Serviços de geometria/alinhamento</w:t>
            </w:r>
          </w:p>
        </w:tc>
        <w:tc>
          <w:tcPr>
            <w:tcW w:w="1276" w:type="dxa"/>
            <w:tcBorders>
              <w:left w:val="single" w:sz="6" w:space="0" w:color="000000"/>
              <w:bottom w:val="single" w:sz="6" w:space="0" w:color="000000"/>
            </w:tcBorders>
          </w:tcPr>
          <w:p w:rsidR="0026531B" w:rsidRDefault="0026531B" w:rsidP="008F06D9">
            <w:pPr>
              <w:contextualSpacing/>
              <w:jc w:val="center"/>
              <w:rPr>
                <w:rFonts w:ascii="Arial" w:hAnsi="Arial" w:cs="Arial"/>
                <w:sz w:val="18"/>
                <w:szCs w:val="18"/>
              </w:rPr>
            </w:pPr>
            <w:r>
              <w:rPr>
                <w:rFonts w:ascii="Arial" w:hAnsi="Arial" w:cs="Arial"/>
                <w:sz w:val="18"/>
                <w:szCs w:val="18"/>
              </w:rPr>
              <w:t>7.000,00</w:t>
            </w:r>
          </w:p>
        </w:tc>
        <w:tc>
          <w:tcPr>
            <w:tcW w:w="1276" w:type="dxa"/>
            <w:tcBorders>
              <w:left w:val="single" w:sz="6" w:space="0" w:color="000000"/>
              <w:bottom w:val="single" w:sz="6" w:space="0" w:color="000000"/>
            </w:tcBorders>
          </w:tcPr>
          <w:p w:rsidR="0026531B" w:rsidRDefault="0026531B" w:rsidP="008F06D9">
            <w:pPr>
              <w:contextualSpacing/>
              <w:jc w:val="right"/>
              <w:rPr>
                <w:rFonts w:ascii="Arial" w:hAnsi="Arial" w:cs="Arial"/>
                <w:sz w:val="18"/>
                <w:szCs w:val="18"/>
              </w:rPr>
            </w:pPr>
            <w:r>
              <w:rPr>
                <w:rFonts w:ascii="Arial" w:hAnsi="Arial" w:cs="Arial"/>
                <w:sz w:val="18"/>
                <w:szCs w:val="18"/>
              </w:rPr>
              <w:t>6,00</w:t>
            </w:r>
          </w:p>
        </w:tc>
        <w:tc>
          <w:tcPr>
            <w:tcW w:w="1984" w:type="dxa"/>
            <w:tcBorders>
              <w:left w:val="single" w:sz="6" w:space="0" w:color="000000"/>
              <w:bottom w:val="single" w:sz="6" w:space="0" w:color="000000"/>
              <w:right w:val="single" w:sz="6" w:space="0" w:color="000000"/>
            </w:tcBorders>
          </w:tcPr>
          <w:p w:rsidR="0026531B" w:rsidRDefault="0026531B" w:rsidP="008F06D9">
            <w:pPr>
              <w:contextualSpacing/>
              <w:rPr>
                <w:rFonts w:ascii="Arial" w:hAnsi="Arial" w:cs="Arial"/>
                <w:sz w:val="18"/>
                <w:szCs w:val="18"/>
              </w:rPr>
            </w:pPr>
            <w:r>
              <w:rPr>
                <w:rFonts w:ascii="Arial" w:hAnsi="Arial" w:cs="Arial"/>
                <w:sz w:val="18"/>
                <w:szCs w:val="18"/>
              </w:rPr>
              <w:t xml:space="preserve">FRONTAL DIESEL COMERCIO DE PEÇAS E SERVIÇOS LTDA </w:t>
            </w:r>
          </w:p>
        </w:tc>
      </w:tr>
    </w:tbl>
    <w:p w:rsidR="00961846" w:rsidRDefault="00961846">
      <w:pPr>
        <w:jc w:val="both"/>
        <w:rPr>
          <w:sz w:val="24"/>
          <w:szCs w:val="24"/>
        </w:rPr>
      </w:pPr>
    </w:p>
    <w:p w:rsidR="00303C90" w:rsidRDefault="002A2459">
      <w:pPr>
        <w:jc w:val="both"/>
        <w:rPr>
          <w:sz w:val="24"/>
          <w:szCs w:val="24"/>
        </w:rPr>
      </w:pPr>
      <w:r>
        <w:rPr>
          <w:sz w:val="24"/>
          <w:szCs w:val="24"/>
        </w:rPr>
        <w:t>2. As quantidades que vierem a ser adquiridas serão definidas quando da emissão da nota de empenho/pedido de entrega.</w:t>
      </w:r>
    </w:p>
    <w:p w:rsidR="00303C90" w:rsidRDefault="002A2459">
      <w:pPr>
        <w:jc w:val="both"/>
        <w:rPr>
          <w:sz w:val="24"/>
          <w:szCs w:val="24"/>
        </w:rPr>
      </w:pPr>
      <w:r>
        <w:rPr>
          <w:sz w:val="24"/>
          <w:szCs w:val="24"/>
        </w:rPr>
        <w:t xml:space="preserve">3. O prazo </w:t>
      </w:r>
      <w:r w:rsidR="00667ACD">
        <w:rPr>
          <w:sz w:val="24"/>
          <w:szCs w:val="24"/>
        </w:rPr>
        <w:t>para</w:t>
      </w:r>
      <w:r w:rsidR="008E5217">
        <w:rPr>
          <w:sz w:val="24"/>
          <w:szCs w:val="24"/>
        </w:rPr>
        <w:t xml:space="preserve"> prestação dos serviços qu</w:t>
      </w:r>
      <w:r w:rsidR="008E5217" w:rsidRPr="00074B04">
        <w:rPr>
          <w:rFonts w:eastAsia="Arial"/>
          <w:sz w:val="22"/>
          <w:szCs w:val="22"/>
        </w:rPr>
        <w:t>anto aberto um chamado para manutenção/conserto de algum veículo/máquina, o mesmo deverá ter atendimento em até 03 horas informando ao operador ou o Secretário responsável pela respectiva secretaria solicitante para acompan</w:t>
      </w:r>
      <w:r w:rsidR="00667ACD">
        <w:rPr>
          <w:rFonts w:eastAsia="Arial"/>
          <w:sz w:val="22"/>
          <w:szCs w:val="22"/>
        </w:rPr>
        <w:t xml:space="preserve">hamento dos serviços realizados </w:t>
      </w:r>
      <w:r>
        <w:rPr>
          <w:sz w:val="24"/>
          <w:szCs w:val="24"/>
        </w:rPr>
        <w:t>a contar do recebimento, pela DETENTORA DA ATA, da nota de empenho/pedido de entrega.</w:t>
      </w:r>
    </w:p>
    <w:p w:rsidR="00303C90" w:rsidRDefault="002A2459">
      <w:pPr>
        <w:jc w:val="both"/>
        <w:rPr>
          <w:sz w:val="24"/>
          <w:szCs w:val="24"/>
        </w:rPr>
      </w:pPr>
      <w:r>
        <w:rPr>
          <w:sz w:val="24"/>
          <w:szCs w:val="24"/>
        </w:rPr>
        <w:t>4. Este instrumento tem prazo de vigência de 1 (um) ano, contados da data da última assinatura, podendo ser prorrogada por igual período, desde que comprovado o preço vantajoso.</w:t>
      </w:r>
    </w:p>
    <w:p w:rsidR="00D40599" w:rsidRDefault="00D40599">
      <w:pPr>
        <w:jc w:val="both"/>
        <w:rPr>
          <w:sz w:val="24"/>
          <w:szCs w:val="24"/>
        </w:rPr>
      </w:pPr>
      <w:r>
        <w:rPr>
          <w:sz w:val="24"/>
          <w:szCs w:val="24"/>
        </w:rPr>
        <w:t>a) início da vigência: 09/08/2023</w:t>
      </w:r>
    </w:p>
    <w:p w:rsidR="00D40599" w:rsidRDefault="00D40599">
      <w:pPr>
        <w:jc w:val="both"/>
        <w:rPr>
          <w:sz w:val="24"/>
          <w:szCs w:val="24"/>
        </w:rPr>
      </w:pPr>
      <w:r>
        <w:rPr>
          <w:sz w:val="24"/>
          <w:szCs w:val="24"/>
        </w:rPr>
        <w:t>b) Fim da vigência:08/08/2024</w:t>
      </w:r>
    </w:p>
    <w:p w:rsidR="00303C90" w:rsidRDefault="002A2459">
      <w:pPr>
        <w:jc w:val="both"/>
        <w:rPr>
          <w:sz w:val="24"/>
          <w:szCs w:val="24"/>
        </w:rPr>
      </w:pPr>
      <w:r>
        <w:rPr>
          <w:sz w:val="24"/>
          <w:szCs w:val="24"/>
        </w:rPr>
        <w:t xml:space="preserve">5. Esta ata é vinculada ao edital do Processo Licitatório nº 66/2.023, Pregão Eletrônico nº23/2.023, homologado em </w:t>
      </w:r>
      <w:r w:rsidR="00D40599">
        <w:rPr>
          <w:sz w:val="24"/>
          <w:szCs w:val="24"/>
        </w:rPr>
        <w:t>07/08/2023</w:t>
      </w:r>
      <w:r>
        <w:rPr>
          <w:sz w:val="24"/>
          <w:szCs w:val="24"/>
        </w:rPr>
        <w:t xml:space="preserve">, e à proposta do licitante vencedor </w:t>
      </w:r>
      <w:r w:rsidR="007748CD" w:rsidRPr="007748CD">
        <w:rPr>
          <w:sz w:val="24"/>
          <w:szCs w:val="24"/>
        </w:rPr>
        <w:t>Frontal Diesel Comercio de Peças e Serviços Ltda.</w:t>
      </w:r>
    </w:p>
    <w:p w:rsidR="00303C90" w:rsidRDefault="002A2459">
      <w:pPr>
        <w:jc w:val="both"/>
        <w:rPr>
          <w:sz w:val="24"/>
          <w:szCs w:val="24"/>
        </w:rPr>
      </w:pPr>
      <w:r>
        <w:rPr>
          <w:sz w:val="24"/>
          <w:szCs w:val="24"/>
        </w:rPr>
        <w:t xml:space="preserve">6. Esta ata rege-se pelas disposições expressas na Lei nº 14.133/20211. </w:t>
      </w:r>
    </w:p>
    <w:p w:rsidR="00303C90" w:rsidRDefault="002A2459">
      <w:pPr>
        <w:jc w:val="both"/>
        <w:rPr>
          <w:sz w:val="24"/>
          <w:szCs w:val="24"/>
        </w:rPr>
      </w:pPr>
      <w:r>
        <w:rPr>
          <w:sz w:val="24"/>
          <w:szCs w:val="24"/>
        </w:rPr>
        <w:t>7. Os casos omissos serão resolvidos à luz da referida lei, recorrendo-se à analogia, aos costumes e aos princípios gerais do direito.</w:t>
      </w:r>
    </w:p>
    <w:p w:rsidR="00303C90" w:rsidRDefault="002A2459">
      <w:pPr>
        <w:jc w:val="both"/>
        <w:rPr>
          <w:sz w:val="24"/>
          <w:szCs w:val="24"/>
        </w:rPr>
      </w:pPr>
      <w:r>
        <w:rPr>
          <w:sz w:val="24"/>
          <w:szCs w:val="24"/>
        </w:rPr>
        <w:t>8. Para fins de garantir a ampla publicidade, este contrato/</w:t>
      </w:r>
      <w:r w:rsidR="007748CD">
        <w:rPr>
          <w:sz w:val="24"/>
          <w:szCs w:val="24"/>
        </w:rPr>
        <w:t>Ata e</w:t>
      </w:r>
      <w:r>
        <w:rPr>
          <w:sz w:val="24"/>
          <w:szCs w:val="24"/>
        </w:rPr>
        <w:t>/ou seu extrato será divulgado:</w:t>
      </w:r>
    </w:p>
    <w:p w:rsidR="00303C90" w:rsidRDefault="002A2459">
      <w:pPr>
        <w:tabs>
          <w:tab w:val="left" w:pos="1110"/>
        </w:tabs>
        <w:ind w:left="567"/>
        <w:jc w:val="both"/>
        <w:rPr>
          <w:sz w:val="24"/>
          <w:szCs w:val="24"/>
        </w:rPr>
      </w:pPr>
      <w:r>
        <w:rPr>
          <w:sz w:val="24"/>
          <w:szCs w:val="24"/>
        </w:rPr>
        <w:t xml:space="preserve">I - </w:t>
      </w:r>
      <w:r>
        <w:rPr>
          <w:sz w:val="24"/>
          <w:szCs w:val="24"/>
        </w:rPr>
        <w:tab/>
        <w:t>Portal Nacional de Contratações Públicas – PNCP, a partir da adoção pelo Município (art. 176, III c/c p. ú. da Lei nº 14.133/2021);</w:t>
      </w:r>
    </w:p>
    <w:p w:rsidR="00303C90" w:rsidRDefault="002A2459">
      <w:pPr>
        <w:tabs>
          <w:tab w:val="left" w:pos="1110"/>
        </w:tabs>
        <w:ind w:left="567"/>
        <w:jc w:val="both"/>
        <w:rPr>
          <w:sz w:val="24"/>
          <w:szCs w:val="24"/>
        </w:rPr>
      </w:pPr>
      <w:r>
        <w:rPr>
          <w:sz w:val="24"/>
          <w:szCs w:val="24"/>
        </w:rPr>
        <w:t xml:space="preserve">II - </w:t>
      </w:r>
      <w:r>
        <w:rPr>
          <w:sz w:val="24"/>
          <w:szCs w:val="24"/>
        </w:rPr>
        <w:tab/>
        <w:t>Página do Município de Águas Frias (www.aguasfrias.sc.gov.br);</w:t>
      </w:r>
    </w:p>
    <w:p w:rsidR="00303C90" w:rsidRDefault="002A2459">
      <w:pPr>
        <w:tabs>
          <w:tab w:val="left" w:pos="1110"/>
        </w:tabs>
        <w:ind w:left="567"/>
        <w:jc w:val="both"/>
        <w:rPr>
          <w:sz w:val="24"/>
          <w:szCs w:val="24"/>
        </w:rPr>
      </w:pPr>
      <w:r>
        <w:rPr>
          <w:sz w:val="24"/>
          <w:szCs w:val="24"/>
        </w:rPr>
        <w:lastRenderedPageBreak/>
        <w:t xml:space="preserve">III - </w:t>
      </w:r>
      <w:r>
        <w:rPr>
          <w:sz w:val="24"/>
          <w:szCs w:val="24"/>
        </w:rPr>
        <w:tab/>
        <w:t>Diário Oficial dos Municípios – DOM (art. 176, p. ú., I da Lei nº 14.133/2021);</w:t>
      </w:r>
    </w:p>
    <w:p w:rsidR="00303C90" w:rsidRDefault="002A2459">
      <w:pPr>
        <w:tabs>
          <w:tab w:val="left" w:pos="1110"/>
        </w:tabs>
        <w:ind w:left="567"/>
        <w:jc w:val="both"/>
        <w:rPr>
          <w:sz w:val="24"/>
          <w:szCs w:val="24"/>
        </w:rPr>
      </w:pPr>
      <w:r>
        <w:rPr>
          <w:sz w:val="24"/>
          <w:szCs w:val="24"/>
        </w:rPr>
        <w:t xml:space="preserve">IV - </w:t>
      </w:r>
      <w:r>
        <w:rPr>
          <w:sz w:val="24"/>
          <w:szCs w:val="24"/>
        </w:rPr>
        <w:tab/>
        <w:t>Plataforma www.portalcompraspublicas.com.br;</w:t>
      </w:r>
    </w:p>
    <w:p w:rsidR="00303C90" w:rsidRDefault="002A2459">
      <w:pPr>
        <w:tabs>
          <w:tab w:val="left" w:pos="1110"/>
        </w:tabs>
        <w:ind w:left="567"/>
        <w:jc w:val="both"/>
        <w:rPr>
          <w:sz w:val="24"/>
          <w:szCs w:val="24"/>
        </w:rPr>
      </w:pPr>
      <w:r>
        <w:rPr>
          <w:sz w:val="24"/>
          <w:szCs w:val="24"/>
        </w:rPr>
        <w:t xml:space="preserve">V - </w:t>
      </w:r>
      <w:r>
        <w:rPr>
          <w:sz w:val="24"/>
          <w:szCs w:val="24"/>
        </w:rPr>
        <w:tab/>
        <w:t>Jornal diário de grande circulação local (art. 175, § 2º da Lei nº 14.133/2021).</w:t>
      </w:r>
    </w:p>
    <w:p w:rsidR="00D40599" w:rsidRDefault="00D40599">
      <w:pPr>
        <w:jc w:val="both"/>
        <w:rPr>
          <w:sz w:val="24"/>
          <w:szCs w:val="24"/>
        </w:rPr>
      </w:pPr>
    </w:p>
    <w:p w:rsidR="00D40599" w:rsidRDefault="00D40599">
      <w:pPr>
        <w:jc w:val="both"/>
        <w:rPr>
          <w:sz w:val="24"/>
          <w:szCs w:val="24"/>
        </w:rPr>
      </w:pPr>
    </w:p>
    <w:p w:rsidR="00303C90" w:rsidRDefault="002A2459">
      <w:pPr>
        <w:jc w:val="both"/>
        <w:rPr>
          <w:sz w:val="24"/>
          <w:szCs w:val="24"/>
        </w:rPr>
      </w:pPr>
      <w:r>
        <w:rPr>
          <w:sz w:val="24"/>
          <w:szCs w:val="24"/>
        </w:rPr>
        <w:t>9. LEGISLAÇÃO APLICÁVEL À EXECUÇÃO DO CONTRATO, INCLUSIVE QUANTO AOS CASOS OMISSOS (art. 92, III)</w:t>
      </w:r>
    </w:p>
    <w:p w:rsidR="00303C90" w:rsidRDefault="00303C90">
      <w:pPr>
        <w:jc w:val="both"/>
        <w:rPr>
          <w:sz w:val="24"/>
          <w:szCs w:val="24"/>
        </w:rPr>
      </w:pPr>
    </w:p>
    <w:p w:rsidR="00303C90" w:rsidRDefault="002A2459">
      <w:pPr>
        <w:jc w:val="both"/>
        <w:rPr>
          <w:sz w:val="24"/>
          <w:szCs w:val="24"/>
        </w:rPr>
      </w:pPr>
      <w:r>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303C90" w:rsidRDefault="00303C90">
      <w:pPr>
        <w:jc w:val="both"/>
        <w:rPr>
          <w:sz w:val="24"/>
          <w:szCs w:val="24"/>
        </w:rPr>
      </w:pPr>
    </w:p>
    <w:p w:rsidR="00303C90" w:rsidRDefault="002A2459">
      <w:pPr>
        <w:jc w:val="both"/>
        <w:rPr>
          <w:sz w:val="24"/>
          <w:szCs w:val="24"/>
        </w:rPr>
      </w:pPr>
      <w:r>
        <w:rPr>
          <w:sz w:val="24"/>
          <w:szCs w:val="24"/>
        </w:rPr>
        <w:t>9.2. Os casos omissos serão resolvidos à luz da referida lei, recorrendo-se à analogia, aos costumes e aos princípios gerais do direito</w:t>
      </w:r>
    </w:p>
    <w:p w:rsidR="00303C90" w:rsidRDefault="00303C90">
      <w:pPr>
        <w:jc w:val="both"/>
        <w:rPr>
          <w:sz w:val="24"/>
          <w:szCs w:val="24"/>
        </w:rPr>
      </w:pPr>
    </w:p>
    <w:p w:rsidR="00303C90" w:rsidRDefault="002A2459">
      <w:pPr>
        <w:jc w:val="both"/>
        <w:rPr>
          <w:sz w:val="24"/>
          <w:szCs w:val="24"/>
        </w:rPr>
      </w:pPr>
      <w:r>
        <w:rPr>
          <w:sz w:val="24"/>
          <w:szCs w:val="24"/>
        </w:rPr>
        <w:t>10. REGIME DE EXECUÇÃO OU A FORMA DE FORNECIMENTO (art. 92, IV)</w:t>
      </w:r>
    </w:p>
    <w:p w:rsidR="00303C90" w:rsidRDefault="00303C90" w:rsidP="00D40599">
      <w:pPr>
        <w:jc w:val="both"/>
        <w:rPr>
          <w:sz w:val="24"/>
          <w:szCs w:val="24"/>
        </w:rPr>
      </w:pPr>
    </w:p>
    <w:p w:rsidR="00667ACD" w:rsidRPr="0003135E" w:rsidRDefault="00667ACD" w:rsidP="00D40599">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10.1. Os serviços deverão ser prestados conforme a necessidade das Secretarias do Município de Águas Frias, no período de vigência do contrato.</w:t>
      </w:r>
    </w:p>
    <w:p w:rsidR="00667ACD" w:rsidRPr="0003135E" w:rsidRDefault="00667ACD" w:rsidP="00D40599">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10.2.. Durante a vigência do contrato, a empresa fica obrigada a prestar os serviços de acordo com o valor proposto, nas quantidades solicitadas e nos prazos estipulados pelo contrato.</w:t>
      </w:r>
    </w:p>
    <w:p w:rsidR="00667ACD" w:rsidRPr="0003135E" w:rsidRDefault="00667ACD" w:rsidP="00D40599">
      <w:pPr>
        <w:pStyle w:val="SemEspaamento"/>
        <w:jc w:val="both"/>
        <w:rPr>
          <w:rStyle w:val="fontstyle01"/>
          <w:rFonts w:ascii="Times New Roman" w:hAnsi="Times New Roman" w:cs="Times New Roman"/>
          <w:b w:val="0"/>
          <w:color w:val="000000" w:themeColor="text1"/>
          <w:sz w:val="24"/>
          <w:szCs w:val="24"/>
        </w:rPr>
      </w:pPr>
      <w:r w:rsidRPr="0003135E">
        <w:rPr>
          <w:rFonts w:ascii="Times New Roman" w:hAnsi="Times New Roman" w:cs="Times New Roman"/>
          <w:sz w:val="24"/>
          <w:szCs w:val="24"/>
        </w:rPr>
        <w:t xml:space="preserve">10.3. </w:t>
      </w:r>
      <w:r w:rsidRPr="0003135E">
        <w:rPr>
          <w:rStyle w:val="fontstyle01"/>
          <w:rFonts w:ascii="Times New Roman" w:hAnsi="Times New Roman" w:cs="Times New Roman"/>
          <w:b w:val="0"/>
          <w:color w:val="000000" w:themeColor="text1"/>
          <w:sz w:val="24"/>
          <w:szCs w:val="24"/>
        </w:rPr>
        <w:t>Os produtos em questão serão recebidos e conferidos por equipe municipal</w:t>
      </w:r>
      <w:r w:rsidRPr="0003135E">
        <w:rPr>
          <w:rFonts w:ascii="Times New Roman" w:hAnsi="Times New Roman" w:cs="Times New Roman"/>
          <w:b/>
          <w:sz w:val="24"/>
          <w:szCs w:val="24"/>
        </w:rPr>
        <w:t xml:space="preserve"> </w:t>
      </w:r>
      <w:r w:rsidR="00970C56" w:rsidRPr="0003135E">
        <w:rPr>
          <w:rFonts w:ascii="Times New Roman" w:hAnsi="Times New Roman" w:cs="Times New Roman"/>
          <w:b/>
          <w:sz w:val="24"/>
          <w:szCs w:val="24"/>
        </w:rPr>
        <w:t>r</w:t>
      </w:r>
      <w:r w:rsidR="00970C56" w:rsidRPr="0003135E">
        <w:rPr>
          <w:rStyle w:val="fontstyle01"/>
          <w:rFonts w:ascii="Times New Roman" w:hAnsi="Times New Roman" w:cs="Times New Roman"/>
          <w:b w:val="0"/>
          <w:color w:val="000000" w:themeColor="text1"/>
          <w:sz w:val="24"/>
          <w:szCs w:val="24"/>
        </w:rPr>
        <w:t>esponsável;</w:t>
      </w:r>
      <w:r w:rsidR="00970C56" w:rsidRPr="0003135E">
        <w:rPr>
          <w:rFonts w:ascii="Times New Roman" w:hAnsi="Times New Roman" w:cs="Times New Roman"/>
          <w:b/>
          <w:sz w:val="24"/>
          <w:szCs w:val="24"/>
        </w:rPr>
        <w:t xml:space="preserve"> 10.4</w:t>
      </w:r>
      <w:r w:rsidRPr="0003135E">
        <w:rPr>
          <w:rStyle w:val="fontstyle01"/>
          <w:rFonts w:ascii="Times New Roman" w:hAnsi="Times New Roman" w:cs="Times New Roman"/>
          <w:b w:val="0"/>
          <w:color w:val="000000" w:themeColor="text1"/>
          <w:sz w:val="24"/>
          <w:szCs w:val="24"/>
        </w:rPr>
        <w:t>. Proceder ao produto adjudicado, em conformidade com o quantitativo e as</w:t>
      </w:r>
      <w:r w:rsidRPr="0003135E">
        <w:rPr>
          <w:rFonts w:ascii="Times New Roman" w:hAnsi="Times New Roman" w:cs="Times New Roman"/>
          <w:b/>
          <w:sz w:val="24"/>
          <w:szCs w:val="24"/>
        </w:rPr>
        <w:t xml:space="preserve"> es</w:t>
      </w:r>
      <w:r w:rsidRPr="0003135E">
        <w:rPr>
          <w:rStyle w:val="fontstyle01"/>
          <w:rFonts w:ascii="Times New Roman" w:hAnsi="Times New Roman" w:cs="Times New Roman"/>
          <w:b w:val="0"/>
          <w:color w:val="000000" w:themeColor="text1"/>
          <w:sz w:val="24"/>
          <w:szCs w:val="24"/>
        </w:rPr>
        <w:t xml:space="preserve">pecificações presentes no </w:t>
      </w:r>
      <w:r w:rsidR="00970C56" w:rsidRPr="0003135E">
        <w:rPr>
          <w:rStyle w:val="fontstyle01"/>
          <w:rFonts w:ascii="Times New Roman" w:hAnsi="Times New Roman" w:cs="Times New Roman"/>
          <w:b w:val="0"/>
          <w:color w:val="000000" w:themeColor="text1"/>
          <w:sz w:val="24"/>
          <w:szCs w:val="24"/>
        </w:rPr>
        <w:t>edital;</w:t>
      </w:r>
      <w:r w:rsidR="00970C56" w:rsidRPr="0003135E">
        <w:rPr>
          <w:rFonts w:ascii="Times New Roman" w:hAnsi="Times New Roman" w:cs="Times New Roman"/>
          <w:b/>
          <w:sz w:val="24"/>
          <w:szCs w:val="24"/>
        </w:rPr>
        <w:t xml:space="preserve"> 10.5</w:t>
      </w:r>
      <w:r w:rsidRPr="0003135E">
        <w:rPr>
          <w:rStyle w:val="fontstyle01"/>
          <w:rFonts w:ascii="Times New Roman" w:hAnsi="Times New Roman" w:cs="Times New Roman"/>
          <w:b w:val="0"/>
          <w:color w:val="000000" w:themeColor="text1"/>
          <w:sz w:val="24"/>
          <w:szCs w:val="24"/>
        </w:rPr>
        <w:t>. O objeto desta licitação deverá ser entregue, em conformidade com a especificação e também de acordo com o modelo aprovado pelo Gestor da pasta solicitante.</w:t>
      </w:r>
    </w:p>
    <w:p w:rsidR="00667ACD" w:rsidRPr="0003135E" w:rsidRDefault="00667ACD" w:rsidP="0003135E">
      <w:pPr>
        <w:pStyle w:val="SemEspaamento"/>
        <w:jc w:val="both"/>
        <w:rPr>
          <w:rFonts w:ascii="Times New Roman" w:hAnsi="Times New Roman" w:cs="Times New Roman"/>
          <w:sz w:val="24"/>
          <w:szCs w:val="24"/>
        </w:rPr>
      </w:pPr>
      <w:r w:rsidRPr="0003135E">
        <w:rPr>
          <w:rStyle w:val="fontstyle01"/>
          <w:rFonts w:ascii="Times New Roman" w:hAnsi="Times New Roman" w:cs="Times New Roman"/>
          <w:b w:val="0"/>
          <w:color w:val="000000" w:themeColor="text1"/>
          <w:sz w:val="24"/>
          <w:szCs w:val="24"/>
        </w:rPr>
        <w:t xml:space="preserve">10.6. </w:t>
      </w:r>
      <w:r w:rsidRPr="0003135E">
        <w:rPr>
          <w:rFonts w:ascii="Times New Roman" w:hAnsi="Times New Roman" w:cs="Times New Roman"/>
          <w:sz w:val="24"/>
          <w:szCs w:val="24"/>
        </w:rPr>
        <w:t>Os serviços deverão atender às exigências de qualidade, observadas os padrões e normas baixadas pelos órgãos competentes de controle de qualidade industrial - ABNT, INMETRO - atentando-se o proponente, principalmente para as prescrições do art. 39, inciso VIII da Lei nº8.078/90 (Código de Defesa do Consumidor). Os serviços deverão ser executados de maneira que mantenha as máquinas e veículos em condições de perfeito, ininterrupto e regular funcionamento, mediante assistência técnica e serviços de manutenção preventiva e corretiva de defeito e verificações que se fizerem necessárias Deverá efetuar os consertos e lubrificações, bem como outros serviços recomendados para uma manutenção adequada.</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10.7.A presente contratação não gerará nenhum vínculo empregatício entre o Município perante o prestador de serviços e com seus profissionais contratados. Sendo de sua responsabilidade deslocamento, estadia, alimentação e transporte do profissionais, fretes, pagamento de impostos, encargos e tributos que incidirem sobre a contratação, além do fornecimento de todo material necessário para a realização dos serviços.  </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10.8. O prazo máximo de entrega das peças montadas e serviços será de até 02 (dois) dias consecutivos para Máquinas pesadas, contados a partir da data de recebimento da autorização de fornecimento.</w:t>
      </w:r>
    </w:p>
    <w:p w:rsidR="00667ACD" w:rsidRPr="0003135E" w:rsidRDefault="00667ACD" w:rsidP="0003135E">
      <w:pPr>
        <w:pStyle w:val="SemEspaamento"/>
        <w:jc w:val="both"/>
        <w:rPr>
          <w:rFonts w:ascii="Times New Roman"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10.9. DESCRIÇÃO DOS SERVIÇOS:</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 xml:space="preserve">MANUTENÇÃO CORRETIVA: Refere-se ao conserto do veículo em função de defeito ou dano material registrado que possa comprometer sua utilização. A manutenção corretiva será efetuada sempre que houver sua necessidade. Os serviços de manutenção corretiva que exigirem </w:t>
      </w:r>
      <w:r w:rsidRPr="0003135E">
        <w:rPr>
          <w:rFonts w:ascii="Times New Roman" w:eastAsia="Arial" w:hAnsi="Times New Roman" w:cs="Times New Roman"/>
          <w:sz w:val="24"/>
          <w:szCs w:val="24"/>
        </w:rPr>
        <w:lastRenderedPageBreak/>
        <w:t>a troca de peças poderão ser realizados desde que comprovada sua inadequação, mediante orçamento e prévia autorização do Município</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 xml:space="preserve">b)  METODOLOGIA DOS SERVIÇOS: Os defeitos ou danos constatados deverão ser registrados pela DETENTORA DA ATA, que apresentará ao MUNICÍPIO o orçamento prévio, com os valores individualizados de peças e serviços. Os serviços poderão ser efetuados, após o recebimento e autorização do Município.  O Município atestará a execução, ao final de sua conclusão, realizando teste de performance e funcionamento. As peças porventura substituídas </w:t>
      </w:r>
      <w:r w:rsidR="0003135E">
        <w:rPr>
          <w:rFonts w:ascii="Times New Roman" w:eastAsia="Arial" w:hAnsi="Times New Roman" w:cs="Times New Roman"/>
          <w:sz w:val="24"/>
          <w:szCs w:val="24"/>
        </w:rPr>
        <w:t xml:space="preserve">serão devolvidas ao Município. </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 xml:space="preserve">c) DA GARANTIA DAS PEÇAS E SERVIÇOS: Todas as peças deverão ser novas, de primeiro uso e deverão ter garantia mínima de 03 (três) meses. Os serviços terão garantia mínima de 03 (três) meses. As peças e os serviços em garantia serão repostos sem ônus para o Município de Águas Frias. </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PRAZO DE EXECUÇÃO DOS SERVIÇOS:</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I -  Quanto aberto um chamado para manutenção/conserto de algum veículo/máquina, o mesmo deverá ter atendimento em até 03 horas informando ao operador ou o Secretário responsável pela respectiva secretaria solicitante para acompanhamento dos serviços real</w:t>
      </w:r>
      <w:r w:rsidR="0003135E" w:rsidRPr="0003135E">
        <w:rPr>
          <w:rFonts w:ascii="Times New Roman" w:eastAsia="Arial" w:hAnsi="Times New Roman" w:cs="Times New Roman"/>
          <w:sz w:val="24"/>
          <w:szCs w:val="24"/>
        </w:rPr>
        <w:t>izados.</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II - 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parcial do orçamento apresentado.</w:t>
      </w:r>
    </w:p>
    <w:p w:rsidR="00667ACD" w:rsidRPr="0003135E" w:rsidRDefault="00667ACD" w:rsidP="0003135E">
      <w:pPr>
        <w:pStyle w:val="SemEspaamento"/>
        <w:jc w:val="both"/>
        <w:rPr>
          <w:rFonts w:ascii="Times New Roman" w:eastAsia="Arial" w:hAnsi="Times New Roman" w:cs="Times New Roman"/>
          <w:sz w:val="24"/>
          <w:szCs w:val="24"/>
        </w:rPr>
      </w:pPr>
    </w:p>
    <w:p w:rsidR="00667ACD" w:rsidRPr="0003135E" w:rsidRDefault="008E10AB" w:rsidP="0003135E">
      <w:pPr>
        <w:pStyle w:val="SemEspaamen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10.11 </w:t>
      </w:r>
      <w:r w:rsidR="00667ACD" w:rsidRPr="0003135E">
        <w:rPr>
          <w:rFonts w:ascii="Times New Roman" w:eastAsia="Arial" w:hAnsi="Times New Roman" w:cs="Times New Roman"/>
          <w:sz w:val="24"/>
          <w:szCs w:val="24"/>
        </w:rPr>
        <w:t xml:space="preserve">A DETENTORA DA ATA deverá dispor de serviço de REBOQUE para fins de transporte dos veículos que necessitem </w:t>
      </w:r>
      <w:proofErr w:type="gramStart"/>
      <w:r w:rsidR="00667ACD" w:rsidRPr="0003135E">
        <w:rPr>
          <w:rFonts w:ascii="Times New Roman" w:eastAsia="Arial" w:hAnsi="Times New Roman" w:cs="Times New Roman"/>
          <w:sz w:val="24"/>
          <w:szCs w:val="24"/>
        </w:rPr>
        <w:t>serem  deslocados</w:t>
      </w:r>
      <w:proofErr w:type="gramEnd"/>
      <w:r w:rsidR="00667ACD" w:rsidRPr="0003135E">
        <w:rPr>
          <w:rFonts w:ascii="Times New Roman" w:eastAsia="Arial" w:hAnsi="Times New Roman" w:cs="Times New Roman"/>
          <w:sz w:val="24"/>
          <w:szCs w:val="24"/>
        </w:rPr>
        <w:t xml:space="preserve"> até a sede da mecânica para o concerto. O deslocamento é de responsabilidade da Contratada sem custos ao Município. </w:t>
      </w:r>
    </w:p>
    <w:p w:rsidR="00667ACD" w:rsidRPr="0003135E" w:rsidRDefault="00667ACD" w:rsidP="0003135E">
      <w:pPr>
        <w:pStyle w:val="SemEspaamento"/>
        <w:jc w:val="both"/>
        <w:rPr>
          <w:rFonts w:ascii="Times New Roman" w:eastAsia="Arial" w:hAnsi="Times New Roman" w:cs="Times New Roman"/>
          <w:sz w:val="24"/>
          <w:szCs w:val="24"/>
        </w:rPr>
      </w:pPr>
      <w:r w:rsidRPr="0003135E">
        <w:rPr>
          <w:rFonts w:ascii="Times New Roman" w:eastAsia="Arial" w:hAnsi="Times New Roman" w:cs="Times New Roman"/>
          <w:sz w:val="24"/>
          <w:szCs w:val="24"/>
        </w:rPr>
        <w:t>10.</w:t>
      </w:r>
      <w:r w:rsidR="008E10AB">
        <w:rPr>
          <w:rFonts w:ascii="Times New Roman" w:eastAsia="Arial" w:hAnsi="Times New Roman" w:cs="Times New Roman"/>
          <w:sz w:val="24"/>
          <w:szCs w:val="24"/>
        </w:rPr>
        <w:t>12</w:t>
      </w:r>
      <w:r w:rsidRPr="0003135E">
        <w:rPr>
          <w:rFonts w:ascii="Times New Roman" w:eastAsia="Arial" w:hAnsi="Times New Roman" w:cs="Times New Roman"/>
          <w:sz w:val="24"/>
          <w:szCs w:val="24"/>
        </w:rPr>
        <w:t>.  A detentora da ata será responsável pelo fornecimento das peças, sem a necessidade da prestação do serviço de mão de obra. Quando forem nos casos de serviços executados pela própria mecânica municipal.</w:t>
      </w:r>
    </w:p>
    <w:p w:rsidR="00667ACD" w:rsidRPr="0003135E" w:rsidRDefault="008E10AB" w:rsidP="0003135E">
      <w:pPr>
        <w:pStyle w:val="SemEspaamento"/>
        <w:jc w:val="both"/>
        <w:rPr>
          <w:rFonts w:ascii="Times New Roman" w:hAnsi="Times New Roman" w:cs="Times New Roman"/>
          <w:sz w:val="24"/>
          <w:szCs w:val="24"/>
        </w:rPr>
      </w:pPr>
      <w:r>
        <w:rPr>
          <w:rFonts w:ascii="Times New Roman" w:eastAsia="Arial" w:hAnsi="Times New Roman" w:cs="Times New Roman"/>
          <w:sz w:val="24"/>
          <w:szCs w:val="24"/>
        </w:rPr>
        <w:t>10.13</w:t>
      </w:r>
      <w:r w:rsidR="00667ACD" w:rsidRPr="0003135E">
        <w:rPr>
          <w:rFonts w:ascii="Times New Roman" w:eastAsia="Arial" w:hAnsi="Times New Roman" w:cs="Times New Roman"/>
          <w:sz w:val="24"/>
          <w:szCs w:val="24"/>
        </w:rPr>
        <w:t xml:space="preserve">. </w:t>
      </w:r>
      <w:r w:rsidR="00667ACD" w:rsidRPr="0003135E">
        <w:rPr>
          <w:rFonts w:ascii="Times New Roman" w:hAnsi="Times New Roman" w:cs="Times New Roman"/>
          <w:sz w:val="24"/>
          <w:szCs w:val="24"/>
        </w:rPr>
        <w:t xml:space="preserve">Os serviços serão solicitados pelas Secretarias do Município de Águas Frias/SC, conforme AF (autorização de fornecimento) que será encaminhada via e-mail para a empresa vencedora do certame, ou via </w:t>
      </w:r>
      <w:proofErr w:type="spellStart"/>
      <w:r w:rsidR="00667ACD" w:rsidRPr="0003135E">
        <w:rPr>
          <w:rFonts w:ascii="Times New Roman" w:hAnsi="Times New Roman" w:cs="Times New Roman"/>
          <w:sz w:val="24"/>
          <w:szCs w:val="24"/>
        </w:rPr>
        <w:t>WhatsApp</w:t>
      </w:r>
      <w:proofErr w:type="spellEnd"/>
      <w:r w:rsidR="00667ACD" w:rsidRPr="0003135E">
        <w:rPr>
          <w:rFonts w:ascii="Times New Roman" w:hAnsi="Times New Roman" w:cs="Times New Roman"/>
          <w:sz w:val="24"/>
          <w:szCs w:val="24"/>
        </w:rPr>
        <w:t>.</w:t>
      </w:r>
    </w:p>
    <w:p w:rsidR="00667ACD" w:rsidRPr="0003135E" w:rsidRDefault="00667ACD"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10.1</w:t>
      </w:r>
      <w:r w:rsidR="008E10AB">
        <w:rPr>
          <w:rFonts w:ascii="Times New Roman" w:hAnsi="Times New Roman" w:cs="Times New Roman"/>
          <w:sz w:val="24"/>
          <w:szCs w:val="24"/>
        </w:rPr>
        <w:t>4</w:t>
      </w:r>
      <w:r w:rsidRPr="0003135E">
        <w:rPr>
          <w:rFonts w:ascii="Times New Roman" w:hAnsi="Times New Roman" w:cs="Times New Roman"/>
          <w:sz w:val="24"/>
          <w:szCs w:val="24"/>
        </w:rPr>
        <w:t xml:space="preserve">. O fornecimento das peças serão solicitados mediante apresentação do autorização de fornecimento que será encaminhada via e-mail para a empresa vencedora do certame, ou via </w:t>
      </w:r>
      <w:proofErr w:type="spellStart"/>
      <w:r w:rsidRPr="0003135E">
        <w:rPr>
          <w:rFonts w:ascii="Times New Roman" w:hAnsi="Times New Roman" w:cs="Times New Roman"/>
          <w:sz w:val="24"/>
          <w:szCs w:val="24"/>
        </w:rPr>
        <w:t>WhatsApp</w:t>
      </w:r>
      <w:proofErr w:type="spellEnd"/>
      <w:r w:rsidRPr="0003135E">
        <w:rPr>
          <w:rFonts w:ascii="Times New Roman" w:hAnsi="Times New Roman" w:cs="Times New Roman"/>
          <w:sz w:val="24"/>
          <w:szCs w:val="24"/>
        </w:rPr>
        <w:t>.</w:t>
      </w:r>
    </w:p>
    <w:p w:rsidR="00303C90" w:rsidRDefault="008E10AB" w:rsidP="0003135E">
      <w:pPr>
        <w:pStyle w:val="SemEspaamento"/>
        <w:jc w:val="both"/>
        <w:rPr>
          <w:rFonts w:ascii="Times New Roman" w:hAnsi="Times New Roman" w:cs="Times New Roman"/>
          <w:sz w:val="24"/>
          <w:szCs w:val="24"/>
        </w:rPr>
      </w:pPr>
      <w:r>
        <w:rPr>
          <w:rFonts w:ascii="Times New Roman" w:hAnsi="Times New Roman" w:cs="Times New Roman"/>
          <w:sz w:val="24"/>
          <w:szCs w:val="24"/>
        </w:rPr>
        <w:t>10.15</w:t>
      </w:r>
      <w:r w:rsidR="00667ACD" w:rsidRPr="0003135E">
        <w:rPr>
          <w:rFonts w:ascii="Times New Roman" w:hAnsi="Times New Roman" w:cs="Times New Roman"/>
          <w:sz w:val="24"/>
          <w:szCs w:val="24"/>
        </w:rPr>
        <w:t xml:space="preserve">. O fornecimento das peças poderá ser realizado sem a necessidade </w:t>
      </w:r>
      <w:proofErr w:type="gramStart"/>
      <w:r w:rsidR="00667ACD" w:rsidRPr="0003135E">
        <w:rPr>
          <w:rFonts w:ascii="Times New Roman" w:hAnsi="Times New Roman" w:cs="Times New Roman"/>
          <w:sz w:val="24"/>
          <w:szCs w:val="24"/>
        </w:rPr>
        <w:t>da  prestação</w:t>
      </w:r>
      <w:proofErr w:type="gramEnd"/>
      <w:r w:rsidR="00667ACD" w:rsidRPr="0003135E">
        <w:rPr>
          <w:rFonts w:ascii="Times New Roman" w:hAnsi="Times New Roman" w:cs="Times New Roman"/>
          <w:sz w:val="24"/>
          <w:szCs w:val="24"/>
        </w:rPr>
        <w:t xml:space="preserve"> de serviços da mão de obra. Nesses casos a Contratada fornecerá somente as peças solicitadas.</w:t>
      </w:r>
    </w:p>
    <w:p w:rsidR="00D40599" w:rsidRDefault="00D40599">
      <w:pPr>
        <w:jc w:val="both"/>
        <w:rPr>
          <w:sz w:val="24"/>
          <w:szCs w:val="24"/>
        </w:rPr>
      </w:pPr>
    </w:p>
    <w:p w:rsidR="00D40599" w:rsidRDefault="00D40599">
      <w:pPr>
        <w:jc w:val="both"/>
        <w:rPr>
          <w:sz w:val="24"/>
          <w:szCs w:val="24"/>
        </w:rPr>
      </w:pPr>
    </w:p>
    <w:p w:rsidR="00303C90" w:rsidRDefault="002A2459">
      <w:pPr>
        <w:jc w:val="both"/>
        <w:rPr>
          <w:sz w:val="24"/>
          <w:szCs w:val="24"/>
        </w:rPr>
      </w:pPr>
      <w:r>
        <w:rPr>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303C90" w:rsidRDefault="00303C90">
      <w:pPr>
        <w:jc w:val="both"/>
        <w:rPr>
          <w:sz w:val="24"/>
          <w:szCs w:val="24"/>
        </w:rPr>
      </w:pPr>
    </w:p>
    <w:p w:rsidR="00303C90" w:rsidRPr="0003135E" w:rsidRDefault="00D40599" w:rsidP="0003135E">
      <w:pPr>
        <w:pStyle w:val="SemEspaamento"/>
        <w:jc w:val="both"/>
        <w:rPr>
          <w:rFonts w:ascii="Times New Roman" w:hAnsi="Times New Roman" w:cs="Times New Roman"/>
          <w:sz w:val="24"/>
          <w:szCs w:val="24"/>
        </w:rPr>
      </w:pPr>
      <w:r>
        <w:rPr>
          <w:rFonts w:ascii="Times New Roman" w:hAnsi="Times New Roman" w:cs="Times New Roman"/>
          <w:sz w:val="24"/>
          <w:szCs w:val="24"/>
        </w:rPr>
        <w:t xml:space="preserve">11.1. O valor de Aquisição de peças e </w:t>
      </w:r>
      <w:r w:rsidR="002A2459" w:rsidRPr="0003135E">
        <w:rPr>
          <w:rFonts w:ascii="Times New Roman" w:hAnsi="Times New Roman" w:cs="Times New Roman"/>
          <w:sz w:val="24"/>
          <w:szCs w:val="24"/>
        </w:rPr>
        <w:t xml:space="preserve">Prestação do serviços </w:t>
      </w:r>
      <w:r>
        <w:rPr>
          <w:rFonts w:ascii="Times New Roman" w:hAnsi="Times New Roman" w:cs="Times New Roman"/>
          <w:sz w:val="24"/>
          <w:szCs w:val="24"/>
        </w:rPr>
        <w:t xml:space="preserve">serão de acordo com o percentual de desconto aplicado a Tabela </w:t>
      </w:r>
      <w:proofErr w:type="spellStart"/>
      <w:r>
        <w:rPr>
          <w:rFonts w:ascii="Times New Roman" w:hAnsi="Times New Roman" w:cs="Times New Roman"/>
          <w:sz w:val="24"/>
          <w:szCs w:val="24"/>
        </w:rPr>
        <w:t>TrazValor</w:t>
      </w:r>
      <w:proofErr w:type="spellEnd"/>
      <w:r>
        <w:rPr>
          <w:rFonts w:ascii="Times New Roman" w:hAnsi="Times New Roman" w:cs="Times New Roman"/>
          <w:sz w:val="24"/>
          <w:szCs w:val="24"/>
        </w:rPr>
        <w:t xml:space="preserve">. </w:t>
      </w:r>
    </w:p>
    <w:p w:rsidR="00667ACD" w:rsidRPr="0003135E" w:rsidRDefault="002A2459"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sz w:val="24"/>
          <w:szCs w:val="24"/>
        </w:rPr>
        <w:lastRenderedPageBreak/>
        <w:t xml:space="preserve">11.2 </w:t>
      </w:r>
      <w:r w:rsidR="00667ACD" w:rsidRPr="0003135E">
        <w:rPr>
          <w:rFonts w:ascii="Times New Roman" w:hAnsi="Times New Roman" w:cs="Times New Roman"/>
          <w:bCs/>
          <w:color w:val="000000" w:themeColor="text1"/>
          <w:sz w:val="24"/>
          <w:szCs w:val="24"/>
        </w:rPr>
        <w:t>Os pagamentos serão efetuados através de créditos em conta bancária ou diretamente ao credor, após a apresentação da Nota Fiscal/Fatura devidamente atestada pelo setor competente. De forma mensal</w:t>
      </w:r>
      <w:r w:rsidR="00667ACD" w:rsidRPr="0003135E">
        <w:rPr>
          <w:rFonts w:ascii="Times New Roman" w:hAnsi="Times New Roman" w:cs="Times New Roman"/>
          <w:color w:val="000000" w:themeColor="text1"/>
          <w:sz w:val="24"/>
          <w:szCs w:val="24"/>
        </w:rPr>
        <w:t xml:space="preserve"> em até 30 (trinta) dias, contados da data da apresentação da Nota Fiscal pelo detentor, devidamente conferida e atestada pela secretaria requisitante</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11.3.Nas notas fiscais deverão constar o número do Pregão e do Contrato firmado ou empenho, e ainda, atestada no verso pelo responsável pelo recebimento, o valor total e quantidade, além das demais exigências legais.</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11.4. Ocorrendo erro no documento da cobrança, este será devolvido e o pagamento será sustado para que a contratada tome as medidas necessárias, passando o prazo para o pagamento a ser contado a partir da data da reapresentação do mesmo.</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11.5.  Na hipótese de devolução, a Nota Fiscal será considerada como não apresentada, para fins de atendimento das condições contratuais.</w:t>
      </w:r>
    </w:p>
    <w:p w:rsidR="00667ACD" w:rsidRPr="0003135E" w:rsidRDefault="00667ACD" w:rsidP="0003135E">
      <w:pPr>
        <w:pStyle w:val="SemEspaamento"/>
        <w:jc w:val="both"/>
        <w:rPr>
          <w:rFonts w:ascii="Times New Roman" w:hAnsi="Times New Roman" w:cs="Times New Roman"/>
          <w:color w:val="000000" w:themeColor="text1"/>
          <w:sz w:val="24"/>
          <w:szCs w:val="24"/>
        </w:rPr>
      </w:pPr>
      <w:r w:rsidRPr="0003135E">
        <w:rPr>
          <w:rFonts w:ascii="Times New Roman" w:hAnsi="Times New Roman" w:cs="Times New Roman"/>
          <w:color w:val="000000" w:themeColor="text1"/>
          <w:sz w:val="24"/>
          <w:szCs w:val="24"/>
        </w:rPr>
        <w:t>11.6. Será efetuado recolhimento de todos os tributos devidos quando da realização dos pagamentos.</w:t>
      </w:r>
    </w:p>
    <w:p w:rsidR="00303C90" w:rsidRDefault="00667ACD">
      <w:pPr>
        <w:jc w:val="both"/>
        <w:rPr>
          <w:sz w:val="24"/>
          <w:szCs w:val="24"/>
        </w:rPr>
      </w:pPr>
      <w:r>
        <w:rPr>
          <w:color w:val="000000" w:themeColor="text1"/>
          <w:sz w:val="24"/>
          <w:szCs w:val="24"/>
        </w:rPr>
        <w:t>11.7</w:t>
      </w:r>
      <w:r w:rsidRPr="00667ACD">
        <w:rPr>
          <w:color w:val="000000" w:themeColor="text1"/>
          <w:sz w:val="24"/>
          <w:szCs w:val="24"/>
        </w:rPr>
        <w:t xml:space="preserve"> </w:t>
      </w:r>
      <w:r w:rsidRPr="00667ACD">
        <w:rPr>
          <w:b/>
          <w:sz w:val="24"/>
          <w:szCs w:val="24"/>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667ACD" w:rsidRPr="007B7B0A" w:rsidRDefault="00667ACD" w:rsidP="00667ACD">
      <w:pPr>
        <w:rPr>
          <w:sz w:val="24"/>
          <w:szCs w:val="24"/>
        </w:rPr>
      </w:pPr>
      <w:r>
        <w:rPr>
          <w:sz w:val="24"/>
          <w:szCs w:val="24"/>
        </w:rPr>
        <w:t xml:space="preserve">11.8. </w:t>
      </w:r>
      <w:r w:rsidRPr="007B7B0A">
        <w:rPr>
          <w:sz w:val="24"/>
          <w:szCs w:val="24"/>
        </w:rPr>
        <w:t xml:space="preserve"> A nota fiscal deverá ser emitida das seguintes formas:</w:t>
      </w:r>
    </w:p>
    <w:p w:rsidR="00667ACD" w:rsidRPr="0003135E" w:rsidRDefault="00667ACD" w:rsidP="00667ACD">
      <w:pPr>
        <w:jc w:val="both"/>
      </w:pPr>
      <w:r>
        <w:rPr>
          <w:sz w:val="24"/>
          <w:szCs w:val="24"/>
        </w:rPr>
        <w:t>11.8</w:t>
      </w:r>
      <w:r w:rsidRPr="007B7B0A">
        <w:rPr>
          <w:sz w:val="24"/>
          <w:szCs w:val="24"/>
        </w:rPr>
        <w:t xml:space="preserve">.1 </w:t>
      </w:r>
      <w:r w:rsidRPr="007B7B0A">
        <w:rPr>
          <w:sz w:val="24"/>
          <w:szCs w:val="24"/>
          <w:u w:val="single"/>
        </w:rPr>
        <w:t>Fundo Municipal de Saúde:</w:t>
      </w:r>
      <w:r w:rsidRPr="007B7B0A">
        <w:rPr>
          <w:sz w:val="24"/>
          <w:szCs w:val="24"/>
        </w:rPr>
        <w:t xml:space="preserve">  A nota fiscal eletrônica deverá ser emitida em nome do Fundo Municipal de Saúde de Águas </w:t>
      </w:r>
      <w:proofErr w:type="gramStart"/>
      <w:r w:rsidRPr="007B7B0A">
        <w:rPr>
          <w:sz w:val="24"/>
          <w:szCs w:val="24"/>
        </w:rPr>
        <w:t>Frias  CNPJ</w:t>
      </w:r>
      <w:proofErr w:type="gramEnd"/>
      <w:r w:rsidRPr="007B7B0A">
        <w:rPr>
          <w:sz w:val="24"/>
          <w:szCs w:val="24"/>
        </w:rPr>
        <w:t xml:space="preserve"> </w:t>
      </w:r>
      <w:r w:rsidRPr="007B7B0A">
        <w:rPr>
          <w:sz w:val="24"/>
          <w:szCs w:val="24"/>
          <w:u w:val="single"/>
        </w:rPr>
        <w:t>11.300.021/0001-49</w:t>
      </w:r>
      <w:r w:rsidRPr="007B7B0A">
        <w:rPr>
          <w:sz w:val="24"/>
          <w:szCs w:val="24"/>
        </w:rPr>
        <w:t xml:space="preserve"> Rua Maria Gotardo </w:t>
      </w:r>
      <w:proofErr w:type="spellStart"/>
      <w:r w:rsidRPr="007B7B0A">
        <w:rPr>
          <w:sz w:val="24"/>
          <w:szCs w:val="24"/>
        </w:rPr>
        <w:t>Galon</w:t>
      </w:r>
      <w:proofErr w:type="spellEnd"/>
      <w:r w:rsidRPr="007B7B0A">
        <w:rPr>
          <w:sz w:val="24"/>
          <w:szCs w:val="24"/>
        </w:rPr>
        <w:t>, 349, centro, Águas Frias -SC, CEP 89.843-000. A mesma deverá ser encaminhada para o e-mail: contabilidade@aguasfrias.sc.gov.br, nos arquivos com extensão XML e PDF, sob pena de retenção de pagamentos.</w:t>
      </w:r>
    </w:p>
    <w:p w:rsidR="00667ACD" w:rsidRPr="0003135E" w:rsidRDefault="00667ACD" w:rsidP="0003135E">
      <w:pPr>
        <w:tabs>
          <w:tab w:val="left" w:pos="536"/>
          <w:tab w:val="left" w:pos="2270"/>
          <w:tab w:val="left" w:pos="4294"/>
        </w:tabs>
        <w:jc w:val="both"/>
      </w:pPr>
      <w:r>
        <w:rPr>
          <w:sz w:val="24"/>
          <w:szCs w:val="24"/>
        </w:rPr>
        <w:t>11.8</w:t>
      </w:r>
      <w:r w:rsidRPr="007B7B0A">
        <w:rPr>
          <w:sz w:val="24"/>
          <w:szCs w:val="24"/>
        </w:rPr>
        <w:t xml:space="preserve">.2 </w:t>
      </w:r>
      <w:r w:rsidRPr="007B7B0A">
        <w:rPr>
          <w:sz w:val="24"/>
          <w:szCs w:val="24"/>
          <w:u w:val="single"/>
        </w:rPr>
        <w:t>Paras as demais secretarias</w:t>
      </w:r>
      <w:r w:rsidRPr="007B7B0A">
        <w:rPr>
          <w:sz w:val="24"/>
          <w:szCs w:val="24"/>
        </w:rPr>
        <w:t xml:space="preserve">: A nota fiscal eletrônica deverá ser emitida em nome do Município </w:t>
      </w:r>
      <w:proofErr w:type="gramStart"/>
      <w:r w:rsidRPr="007B7B0A">
        <w:rPr>
          <w:sz w:val="24"/>
          <w:szCs w:val="24"/>
        </w:rPr>
        <w:t>de  Águas</w:t>
      </w:r>
      <w:proofErr w:type="gramEnd"/>
      <w:r w:rsidRPr="007B7B0A">
        <w:rPr>
          <w:sz w:val="24"/>
          <w:szCs w:val="24"/>
        </w:rPr>
        <w:t xml:space="preserve"> Frias CNPJ </w:t>
      </w:r>
      <w:r w:rsidRPr="007B7B0A">
        <w:rPr>
          <w:sz w:val="24"/>
          <w:szCs w:val="24"/>
          <w:u w:val="single"/>
        </w:rPr>
        <w:t xml:space="preserve">95.990.180/0001-02 </w:t>
      </w:r>
      <w:r w:rsidRPr="007B7B0A">
        <w:rPr>
          <w:sz w:val="24"/>
          <w:szCs w:val="24"/>
        </w:rPr>
        <w:t>Rua Sete de Setembro, 512, centro, Águas Frias -SC, CEP 89</w:t>
      </w:r>
      <w:r>
        <w:rPr>
          <w:sz w:val="24"/>
          <w:szCs w:val="24"/>
        </w:rPr>
        <w:t>.843-000. A mesma deverá ser encaminhada para o e-mail: contabilidade@aguasfrias.sc.gov.br, nos arquivos com extensão XML e PDF, sob pena de retenção de pagamentos</w:t>
      </w:r>
      <w:r>
        <w:rPr>
          <w:b/>
          <w:sz w:val="24"/>
          <w:szCs w:val="24"/>
        </w:rPr>
        <w:t>.</w:t>
      </w:r>
    </w:p>
    <w:p w:rsidR="00D40599" w:rsidRPr="008640BD" w:rsidRDefault="00667ACD" w:rsidP="00667ACD">
      <w:pPr>
        <w:jc w:val="both"/>
        <w:rPr>
          <w:sz w:val="24"/>
          <w:szCs w:val="24"/>
        </w:rPr>
      </w:pPr>
      <w:r>
        <w:rPr>
          <w:sz w:val="24"/>
          <w:szCs w:val="24"/>
        </w:rPr>
        <w:t>11.9. Fica expressamente estabelecido que os preços constantes na proposta da CONTRATADA incluem todos os custos diretos e indiretos requeridos para a execução do objeto contratado, constituindo-se na única remuneração devida.</w:t>
      </w:r>
    </w:p>
    <w:p w:rsidR="00D40599" w:rsidRDefault="00D40599" w:rsidP="00667ACD">
      <w:pPr>
        <w:jc w:val="both"/>
        <w:rPr>
          <w:b/>
          <w:bCs/>
          <w:sz w:val="24"/>
          <w:szCs w:val="24"/>
        </w:rPr>
      </w:pPr>
    </w:p>
    <w:p w:rsidR="00667ACD" w:rsidRPr="00D40599" w:rsidRDefault="00667ACD" w:rsidP="00667ACD">
      <w:pPr>
        <w:jc w:val="both"/>
        <w:rPr>
          <w:bCs/>
          <w:sz w:val="24"/>
          <w:szCs w:val="24"/>
        </w:rPr>
      </w:pPr>
      <w:r w:rsidRPr="00D40599">
        <w:rPr>
          <w:bCs/>
          <w:sz w:val="24"/>
          <w:szCs w:val="24"/>
        </w:rPr>
        <w:t>11.7. CRITÉRIOS DE ATUALIZAÇÃO MONETÁRIA ENTRE A DATA DO ADIMPLEMENTO DAS OBRIGAÇÕES E A DO EFETIVO PAGAMENTO:</w:t>
      </w:r>
    </w:p>
    <w:p w:rsidR="00667ACD" w:rsidRPr="00D40599" w:rsidRDefault="00667ACD" w:rsidP="00667ACD">
      <w:pPr>
        <w:jc w:val="both"/>
        <w:rPr>
          <w:bCs/>
          <w:sz w:val="24"/>
          <w:szCs w:val="24"/>
        </w:rPr>
      </w:pPr>
    </w:p>
    <w:p w:rsidR="00667ACD" w:rsidRPr="00D40599" w:rsidRDefault="00667ACD" w:rsidP="00667ACD">
      <w:pPr>
        <w:jc w:val="both"/>
        <w:rPr>
          <w:bCs/>
          <w:sz w:val="24"/>
          <w:szCs w:val="24"/>
        </w:rPr>
      </w:pPr>
      <w:r w:rsidRPr="00D40599">
        <w:rPr>
          <w:bCs/>
          <w:sz w:val="24"/>
          <w:szCs w:val="24"/>
        </w:rPr>
        <w:t xml:space="preserve">11.9.1 -. Durante o prazo inicial de 12 (doze) </w:t>
      </w:r>
      <w:proofErr w:type="gramStart"/>
      <w:r w:rsidRPr="00D40599">
        <w:rPr>
          <w:bCs/>
          <w:sz w:val="24"/>
          <w:szCs w:val="24"/>
        </w:rPr>
        <w:t>meses  de</w:t>
      </w:r>
      <w:proofErr w:type="gramEnd"/>
      <w:r w:rsidRPr="00D40599">
        <w:rPr>
          <w:bCs/>
          <w:sz w:val="24"/>
          <w:szCs w:val="24"/>
        </w:rPr>
        <w:t xml:space="preserve"> execução do contrato,  os preços não sofrerão qualquer reajuste contratual. Em caso de prorrogação do contrato os preços serão </w:t>
      </w:r>
      <w:proofErr w:type="gramStart"/>
      <w:r w:rsidRPr="00D40599">
        <w:rPr>
          <w:bCs/>
          <w:sz w:val="24"/>
          <w:szCs w:val="24"/>
        </w:rPr>
        <w:t>reajustados  anualmente</w:t>
      </w:r>
      <w:proofErr w:type="gramEnd"/>
      <w:r w:rsidRPr="00D40599">
        <w:rPr>
          <w:bCs/>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667ACD" w:rsidRPr="00D40599" w:rsidRDefault="00667ACD" w:rsidP="00667ACD">
      <w:pPr>
        <w:jc w:val="both"/>
        <w:rPr>
          <w:bCs/>
          <w:sz w:val="24"/>
          <w:szCs w:val="24"/>
        </w:rPr>
      </w:pPr>
      <w:r w:rsidRPr="00D40599">
        <w:rPr>
          <w:bCs/>
          <w:sz w:val="24"/>
          <w:szCs w:val="24"/>
        </w:rPr>
        <w:t>11.9.2. DATA-BASE: Será considerado a data da Ata de Registro de Preços</w:t>
      </w:r>
    </w:p>
    <w:p w:rsidR="0003135E" w:rsidRPr="00D40599" w:rsidRDefault="0003135E" w:rsidP="00667ACD">
      <w:pPr>
        <w:jc w:val="both"/>
        <w:rPr>
          <w:bCs/>
          <w:sz w:val="24"/>
          <w:szCs w:val="24"/>
        </w:rPr>
      </w:pPr>
    </w:p>
    <w:p w:rsidR="008640BD" w:rsidRDefault="008640BD" w:rsidP="00667ACD">
      <w:pPr>
        <w:jc w:val="both"/>
        <w:rPr>
          <w:bCs/>
          <w:sz w:val="24"/>
          <w:szCs w:val="24"/>
        </w:rPr>
      </w:pPr>
    </w:p>
    <w:p w:rsidR="008640BD" w:rsidRDefault="008640BD" w:rsidP="00667ACD">
      <w:pPr>
        <w:jc w:val="both"/>
        <w:rPr>
          <w:bCs/>
          <w:sz w:val="24"/>
          <w:szCs w:val="24"/>
        </w:rPr>
      </w:pPr>
    </w:p>
    <w:p w:rsidR="008640BD" w:rsidRDefault="008640BD" w:rsidP="00667ACD">
      <w:pPr>
        <w:jc w:val="both"/>
        <w:rPr>
          <w:bCs/>
          <w:sz w:val="24"/>
          <w:szCs w:val="24"/>
        </w:rPr>
      </w:pPr>
    </w:p>
    <w:p w:rsidR="00667ACD" w:rsidRPr="00D40599" w:rsidRDefault="00667ACD" w:rsidP="00667ACD">
      <w:pPr>
        <w:jc w:val="both"/>
        <w:rPr>
          <w:bCs/>
          <w:sz w:val="24"/>
          <w:szCs w:val="24"/>
        </w:rPr>
      </w:pPr>
      <w:r w:rsidRPr="00D40599">
        <w:rPr>
          <w:bCs/>
          <w:sz w:val="24"/>
          <w:szCs w:val="24"/>
        </w:rPr>
        <w:t>12.PRAZO PARA LIQUIDAÇÃO E PAGAMENTO</w:t>
      </w:r>
    </w:p>
    <w:p w:rsidR="00667ACD" w:rsidRPr="00D40599" w:rsidRDefault="00667ACD" w:rsidP="00667ACD">
      <w:pPr>
        <w:jc w:val="both"/>
        <w:rPr>
          <w:bCs/>
          <w:sz w:val="24"/>
          <w:szCs w:val="24"/>
        </w:rPr>
      </w:pPr>
    </w:p>
    <w:p w:rsidR="00667ACD" w:rsidRPr="00D40599" w:rsidRDefault="00667ACD" w:rsidP="00667ACD">
      <w:pPr>
        <w:jc w:val="both"/>
        <w:rPr>
          <w:bCs/>
          <w:sz w:val="24"/>
          <w:szCs w:val="24"/>
        </w:rPr>
      </w:pPr>
      <w:r w:rsidRPr="00D40599">
        <w:rPr>
          <w:bCs/>
          <w:sz w:val="24"/>
          <w:szCs w:val="24"/>
        </w:rPr>
        <w:t>12.1. Os pagamentos serão efetuados através de créditos em conta bancária ou diretamente ao credor, após a apresentação da Nota Fiscal/Fatura devidamente atestada pelo setor competente. De forma mensal em até 30 (trinta) dias, contados da data da apresentação da Nota Fiscal pelo detentor, devidamente conferida e atestada pela secretaria requisitante.</w:t>
      </w:r>
    </w:p>
    <w:p w:rsidR="00667ACD" w:rsidRPr="00D40599" w:rsidRDefault="00667ACD" w:rsidP="00667ACD">
      <w:pPr>
        <w:jc w:val="both"/>
        <w:rPr>
          <w:bCs/>
          <w:sz w:val="24"/>
          <w:szCs w:val="24"/>
        </w:rPr>
      </w:pPr>
    </w:p>
    <w:p w:rsidR="00667ACD" w:rsidRPr="00D40599" w:rsidRDefault="00667ACD" w:rsidP="00667ACD">
      <w:pPr>
        <w:jc w:val="both"/>
        <w:rPr>
          <w:sz w:val="24"/>
          <w:szCs w:val="24"/>
        </w:rPr>
      </w:pPr>
      <w:r w:rsidRPr="00D40599">
        <w:rPr>
          <w:sz w:val="24"/>
          <w:szCs w:val="24"/>
        </w:rPr>
        <w:t>13. OS PRAZOS DE INÍCIO DAS ETAPAS DE EXECUÇÃO OBSERVAÇÃO E RECEBIMENTO DEFINITIVO (art. 92, VII) (se for o caso)</w:t>
      </w:r>
    </w:p>
    <w:p w:rsidR="00667ACD" w:rsidRDefault="00667ACD" w:rsidP="00667ACD">
      <w:pPr>
        <w:jc w:val="both"/>
        <w:rPr>
          <w:bCs/>
          <w:sz w:val="24"/>
          <w:szCs w:val="24"/>
        </w:rPr>
      </w:pPr>
    </w:p>
    <w:p w:rsidR="00667ACD" w:rsidRPr="00667ACD" w:rsidRDefault="00667ACD" w:rsidP="00667ACD">
      <w:pPr>
        <w:jc w:val="both"/>
        <w:rPr>
          <w:bCs/>
          <w:sz w:val="24"/>
          <w:szCs w:val="24"/>
        </w:rPr>
      </w:pPr>
      <w:r>
        <w:rPr>
          <w:bCs/>
          <w:sz w:val="24"/>
          <w:szCs w:val="24"/>
        </w:rPr>
        <w:t>13.</w:t>
      </w:r>
      <w:r w:rsidRPr="00667ACD">
        <w:rPr>
          <w:bCs/>
          <w:sz w:val="24"/>
          <w:szCs w:val="24"/>
        </w:rPr>
        <w:t>1.  A contratada tem até 6 horas contadas a partir da emissão da ordem de serviço para fornecimento do orçamento com</w:t>
      </w:r>
      <w:r w:rsidR="0003135E">
        <w:rPr>
          <w:bCs/>
          <w:sz w:val="24"/>
          <w:szCs w:val="24"/>
        </w:rPr>
        <w:t xml:space="preserve"> os códigos genuínos das peças.</w:t>
      </w:r>
    </w:p>
    <w:p w:rsidR="00667ACD" w:rsidRPr="00667ACD" w:rsidRDefault="00667ACD" w:rsidP="00667ACD">
      <w:pPr>
        <w:jc w:val="both"/>
        <w:rPr>
          <w:bCs/>
          <w:sz w:val="24"/>
          <w:szCs w:val="24"/>
        </w:rPr>
      </w:pPr>
      <w:r>
        <w:rPr>
          <w:bCs/>
          <w:sz w:val="24"/>
          <w:szCs w:val="24"/>
        </w:rPr>
        <w:t>13</w:t>
      </w:r>
      <w:r w:rsidRPr="00667ACD">
        <w:rPr>
          <w:bCs/>
          <w:sz w:val="24"/>
          <w:szCs w:val="24"/>
        </w:rPr>
        <w:t>.2. Os serviços deverão ser iniciados em até 03 (três) horas contadas da ordem de fornecimento emitida pela Secretaria requisitante.</w:t>
      </w:r>
    </w:p>
    <w:p w:rsidR="00667ACD" w:rsidRPr="00667ACD" w:rsidRDefault="00667ACD" w:rsidP="00667ACD">
      <w:pPr>
        <w:jc w:val="both"/>
        <w:rPr>
          <w:bCs/>
          <w:sz w:val="24"/>
          <w:szCs w:val="24"/>
        </w:rPr>
      </w:pPr>
    </w:p>
    <w:p w:rsidR="00667ACD" w:rsidRPr="00667ACD" w:rsidRDefault="00136919" w:rsidP="00667ACD">
      <w:pPr>
        <w:jc w:val="both"/>
        <w:rPr>
          <w:bCs/>
          <w:sz w:val="24"/>
          <w:szCs w:val="24"/>
        </w:rPr>
      </w:pPr>
      <w:r>
        <w:rPr>
          <w:bCs/>
          <w:sz w:val="24"/>
          <w:szCs w:val="24"/>
        </w:rPr>
        <w:t>13</w:t>
      </w:r>
      <w:r w:rsidR="00667ACD" w:rsidRPr="00667ACD">
        <w:rPr>
          <w:bCs/>
          <w:sz w:val="24"/>
          <w:szCs w:val="24"/>
        </w:rPr>
        <w:t xml:space="preserve">.3. PRAZO DE EXECUÇÃO DOS SERVIÇOS: </w:t>
      </w:r>
    </w:p>
    <w:p w:rsidR="00667ACD" w:rsidRPr="00667ACD" w:rsidRDefault="00667ACD" w:rsidP="00667ACD">
      <w:pPr>
        <w:jc w:val="both"/>
        <w:rPr>
          <w:bCs/>
          <w:sz w:val="24"/>
          <w:szCs w:val="24"/>
        </w:rPr>
      </w:pPr>
    </w:p>
    <w:p w:rsidR="00667ACD" w:rsidRPr="00667ACD" w:rsidRDefault="00667ACD" w:rsidP="0003135E">
      <w:pPr>
        <w:ind w:left="284"/>
        <w:jc w:val="both"/>
        <w:rPr>
          <w:bCs/>
          <w:sz w:val="24"/>
          <w:szCs w:val="24"/>
        </w:rPr>
      </w:pPr>
      <w:r w:rsidRPr="00667ACD">
        <w:rPr>
          <w:bCs/>
          <w:sz w:val="24"/>
          <w:szCs w:val="24"/>
        </w:rPr>
        <w:t>a)</w:t>
      </w:r>
      <w:r w:rsidRPr="00667ACD">
        <w:rPr>
          <w:bCs/>
          <w:sz w:val="24"/>
          <w:szCs w:val="24"/>
        </w:rPr>
        <w:tab/>
        <w:t>Quando aberto um chamado para manutenção/conserto de algum veículo/máquina, o mesmo deverá ter atendimento em até 03 horas informando ao operador ou o Secretário responsável pela respectiva secretaria solicitante para acompanhamento dos serviços realizados.</w:t>
      </w:r>
    </w:p>
    <w:p w:rsidR="00667ACD" w:rsidRPr="00667ACD" w:rsidRDefault="00667ACD" w:rsidP="0003135E">
      <w:pPr>
        <w:ind w:left="284"/>
        <w:jc w:val="both"/>
        <w:rPr>
          <w:bCs/>
          <w:sz w:val="24"/>
          <w:szCs w:val="24"/>
        </w:rPr>
      </w:pPr>
    </w:p>
    <w:p w:rsidR="00667ACD" w:rsidRPr="00667ACD" w:rsidRDefault="00667ACD" w:rsidP="0003135E">
      <w:pPr>
        <w:ind w:left="284"/>
        <w:jc w:val="both"/>
        <w:rPr>
          <w:bCs/>
          <w:sz w:val="24"/>
          <w:szCs w:val="24"/>
        </w:rPr>
      </w:pPr>
      <w:r w:rsidRPr="00667ACD">
        <w:rPr>
          <w:bCs/>
          <w:sz w:val="24"/>
          <w:szCs w:val="24"/>
        </w:rPr>
        <w:t>b)</w:t>
      </w:r>
      <w:r w:rsidRPr="00667ACD">
        <w:rPr>
          <w:bCs/>
          <w:sz w:val="24"/>
          <w:szCs w:val="24"/>
        </w:rPr>
        <w:tab/>
        <w:t>Depois de atendimento o chamado, os veículos deverão ser entregues em perfeito estado de uso e funcionamento no prazo não superior a 08 (oito) dias úteis para os casos de retífica de motor; 48 (quarenta e oito) horas para os demais serviços com substituição de peças e testes; e  para pequenos reparos e substituição de pequenas peças  o prazo será de até 08 (oito) horas  contados a partir da autorização da realização do serviço e substituição de peças, mediante aprovação total ou par</w:t>
      </w:r>
      <w:r w:rsidR="0003135E">
        <w:rPr>
          <w:bCs/>
          <w:sz w:val="24"/>
          <w:szCs w:val="24"/>
        </w:rPr>
        <w:t xml:space="preserve">cial do orçamento apresentado. </w:t>
      </w:r>
    </w:p>
    <w:p w:rsidR="00667ACD" w:rsidRPr="00667ACD" w:rsidRDefault="00136919" w:rsidP="00667ACD">
      <w:pPr>
        <w:jc w:val="both"/>
        <w:rPr>
          <w:bCs/>
          <w:sz w:val="24"/>
          <w:szCs w:val="24"/>
        </w:rPr>
      </w:pPr>
      <w:r>
        <w:rPr>
          <w:bCs/>
          <w:sz w:val="24"/>
          <w:szCs w:val="24"/>
        </w:rPr>
        <w:t>13.4</w:t>
      </w:r>
      <w:r w:rsidR="00667ACD" w:rsidRPr="00667ACD">
        <w:rPr>
          <w:bCs/>
          <w:sz w:val="24"/>
          <w:szCs w:val="24"/>
        </w:rPr>
        <w:t>. Os serviços deverão ser executados exclusivamente nas dependências das mecânica municipal, anexa à garagem municipal de Águas Frias/SC.</w:t>
      </w:r>
    </w:p>
    <w:p w:rsidR="00667ACD" w:rsidRPr="00667ACD" w:rsidRDefault="00136919" w:rsidP="00667ACD">
      <w:pPr>
        <w:jc w:val="both"/>
        <w:rPr>
          <w:bCs/>
          <w:sz w:val="24"/>
          <w:szCs w:val="24"/>
        </w:rPr>
      </w:pPr>
      <w:r>
        <w:rPr>
          <w:bCs/>
          <w:sz w:val="24"/>
          <w:szCs w:val="24"/>
        </w:rPr>
        <w:t>13.5</w:t>
      </w:r>
      <w:r w:rsidR="00667ACD" w:rsidRPr="00667ACD">
        <w:rPr>
          <w:bCs/>
          <w:sz w:val="24"/>
          <w:szCs w:val="24"/>
        </w:rPr>
        <w:t>. Caso a contratada para prestação do serviço tenha sua sede localizada dentro do território do município de Águas Frias, o serviço poderá ser realizado nas dependências da mesma. Neste caso, a contratada ficará com total responsabilidade de transporte do veículo/máquina até suas dependências ou local de execução do serviço.</w:t>
      </w:r>
    </w:p>
    <w:p w:rsidR="00667ACD" w:rsidRPr="00667ACD" w:rsidRDefault="00136919" w:rsidP="00667ACD">
      <w:pPr>
        <w:jc w:val="both"/>
        <w:rPr>
          <w:bCs/>
          <w:sz w:val="24"/>
          <w:szCs w:val="24"/>
        </w:rPr>
      </w:pPr>
      <w:r>
        <w:rPr>
          <w:bCs/>
          <w:sz w:val="24"/>
          <w:szCs w:val="24"/>
        </w:rPr>
        <w:t>13.6</w:t>
      </w:r>
      <w:r w:rsidR="00667ACD" w:rsidRPr="00667ACD">
        <w:rPr>
          <w:bCs/>
          <w:sz w:val="24"/>
          <w:szCs w:val="24"/>
        </w:rPr>
        <w:t>. A Prestação dos Serviços poderá ocorrer no local onde se encontra o bem público danificado, Garagem da Secretaria Municipal de Infraestrutura ou em outro local adequado para a realização dos serviços, com prévia aprovação do Município, sendo acompanhado por servidor responsável indicado pela Secretaria de Administração.</w:t>
      </w:r>
    </w:p>
    <w:p w:rsidR="0003135E" w:rsidRDefault="0003135E">
      <w:pPr>
        <w:jc w:val="both"/>
        <w:rPr>
          <w:b/>
          <w:sz w:val="24"/>
          <w:szCs w:val="24"/>
        </w:rPr>
      </w:pPr>
    </w:p>
    <w:p w:rsidR="00303C90" w:rsidRPr="00D40599" w:rsidRDefault="002A2459">
      <w:pPr>
        <w:jc w:val="both"/>
        <w:rPr>
          <w:sz w:val="24"/>
          <w:szCs w:val="24"/>
        </w:rPr>
      </w:pPr>
      <w:r w:rsidRPr="00D40599">
        <w:rPr>
          <w:sz w:val="24"/>
          <w:szCs w:val="24"/>
        </w:rPr>
        <w:t>14. O CRÉDITO PELO QUAL CORRERÁ A DESPESA, COM A INDICAÇÃO DA CLASSIFICAÇÃO FUNCIONAL</w:t>
      </w:r>
      <w:r w:rsidRPr="00D40599">
        <w:rPr>
          <w:b/>
          <w:sz w:val="24"/>
          <w:szCs w:val="24"/>
        </w:rPr>
        <w:t xml:space="preserve"> </w:t>
      </w:r>
      <w:r w:rsidRPr="00D40599">
        <w:rPr>
          <w:sz w:val="24"/>
          <w:szCs w:val="24"/>
        </w:rPr>
        <w:t>PROGRAMÁTICA E DA CATEGORIA ECONÔMICA (art. 92, VIII)</w:t>
      </w:r>
    </w:p>
    <w:p w:rsidR="00303C90" w:rsidRDefault="00303C90">
      <w:pPr>
        <w:jc w:val="both"/>
        <w:rPr>
          <w:sz w:val="24"/>
          <w:szCs w:val="24"/>
        </w:rPr>
      </w:pPr>
    </w:p>
    <w:tbl>
      <w:tblPr>
        <w:tblStyle w:val="TableNormal"/>
        <w:tblW w:w="965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1134"/>
        <w:gridCol w:w="3534"/>
        <w:gridCol w:w="3979"/>
      </w:tblGrid>
      <w:tr w:rsidR="00136919" w:rsidRPr="00074B04" w:rsidTr="0003135E">
        <w:trPr>
          <w:trHeight w:val="450"/>
        </w:trPr>
        <w:tc>
          <w:tcPr>
            <w:tcW w:w="1003" w:type="dxa"/>
            <w:vAlign w:val="center"/>
          </w:tcPr>
          <w:p w:rsidR="00136919" w:rsidRPr="00074B04" w:rsidRDefault="00136919" w:rsidP="003F30C8">
            <w:pPr>
              <w:rPr>
                <w:sz w:val="22"/>
                <w:szCs w:val="22"/>
              </w:rPr>
            </w:pPr>
            <w:proofErr w:type="spellStart"/>
            <w:r w:rsidRPr="00074B04">
              <w:rPr>
                <w:sz w:val="22"/>
                <w:szCs w:val="22"/>
              </w:rPr>
              <w:t>Despesa</w:t>
            </w:r>
            <w:proofErr w:type="spellEnd"/>
            <w:r w:rsidRPr="00074B04">
              <w:rPr>
                <w:sz w:val="22"/>
                <w:szCs w:val="22"/>
              </w:rPr>
              <w:t xml:space="preserve"> </w:t>
            </w:r>
          </w:p>
        </w:tc>
        <w:tc>
          <w:tcPr>
            <w:tcW w:w="1134" w:type="dxa"/>
            <w:vAlign w:val="center"/>
          </w:tcPr>
          <w:p w:rsidR="00136919" w:rsidRPr="00074B04" w:rsidRDefault="00136919" w:rsidP="003F30C8">
            <w:pPr>
              <w:rPr>
                <w:sz w:val="22"/>
                <w:szCs w:val="22"/>
              </w:rPr>
            </w:pPr>
            <w:proofErr w:type="spellStart"/>
            <w:r w:rsidRPr="00074B04">
              <w:rPr>
                <w:sz w:val="22"/>
                <w:szCs w:val="22"/>
              </w:rPr>
              <w:t>Recurso</w:t>
            </w:r>
            <w:proofErr w:type="spellEnd"/>
          </w:p>
        </w:tc>
        <w:tc>
          <w:tcPr>
            <w:tcW w:w="3534" w:type="dxa"/>
            <w:vAlign w:val="center"/>
          </w:tcPr>
          <w:p w:rsidR="00136919" w:rsidRPr="00074B04" w:rsidRDefault="00136919" w:rsidP="003F30C8">
            <w:pPr>
              <w:rPr>
                <w:sz w:val="22"/>
                <w:szCs w:val="22"/>
              </w:rPr>
            </w:pPr>
            <w:proofErr w:type="spellStart"/>
            <w:r w:rsidRPr="00074B04">
              <w:rPr>
                <w:sz w:val="22"/>
                <w:szCs w:val="22"/>
              </w:rPr>
              <w:t>Projeto</w:t>
            </w:r>
            <w:proofErr w:type="spellEnd"/>
            <w:r w:rsidRPr="00074B04">
              <w:rPr>
                <w:sz w:val="22"/>
                <w:szCs w:val="22"/>
              </w:rPr>
              <w:t>/</w:t>
            </w:r>
            <w:proofErr w:type="spellStart"/>
            <w:r w:rsidRPr="00074B04">
              <w:rPr>
                <w:sz w:val="22"/>
                <w:szCs w:val="22"/>
              </w:rPr>
              <w:t>Atividade</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proofErr w:type="spellStart"/>
            <w:r w:rsidRPr="00074B04">
              <w:rPr>
                <w:sz w:val="22"/>
                <w:szCs w:val="22"/>
              </w:rPr>
              <w:t>Natureza</w:t>
            </w:r>
            <w:proofErr w:type="spellEnd"/>
            <w:r w:rsidRPr="00074B04">
              <w:rPr>
                <w:sz w:val="22"/>
                <w:szCs w:val="22"/>
              </w:rPr>
              <w:t xml:space="preserve"> da </w:t>
            </w:r>
            <w:proofErr w:type="spellStart"/>
            <w:r w:rsidRPr="00074B04">
              <w:rPr>
                <w:sz w:val="22"/>
                <w:szCs w:val="22"/>
              </w:rPr>
              <w:t>Despesa</w:t>
            </w:r>
            <w:proofErr w:type="spellEnd"/>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723</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lastRenderedPageBreak/>
              <w:t>729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431</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740</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pStyle w:val="SemEspaamento"/>
            </w:pPr>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815</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430</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t xml:space="preserve">2-2 </w:t>
            </w:r>
            <w:proofErr w:type="spellStart"/>
            <w:r w:rsidRPr="00074B04">
              <w:t>Manutenção</w:t>
            </w:r>
            <w:proofErr w:type="spellEnd"/>
            <w:r w:rsidRPr="00074B04">
              <w:t xml:space="preserve"> da </w:t>
            </w:r>
            <w:proofErr w:type="spellStart"/>
            <w:r w:rsidRPr="00074B04">
              <w:t>estrutura</w:t>
            </w:r>
            <w:proofErr w:type="spellEnd"/>
            <w:r w:rsidRPr="00074B04">
              <w:t xml:space="preserve"> do </w:t>
            </w:r>
            <w:proofErr w:type="spellStart"/>
            <w:r w:rsidRPr="00074B04">
              <w:t>Gabinete</w:t>
            </w:r>
            <w:proofErr w:type="spellEnd"/>
            <w:r w:rsidRPr="00074B04">
              <w:t xml:space="preserve"> do </w:t>
            </w:r>
            <w:proofErr w:type="spellStart"/>
            <w:r w:rsidRPr="00074B04">
              <w:t>Prefeito</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1012</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1011</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446</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2-38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Conselho</w:t>
            </w:r>
            <w:proofErr w:type="spellEnd"/>
            <w:r w:rsidRPr="00074B04">
              <w:rPr>
                <w:sz w:val="22"/>
                <w:szCs w:val="22"/>
              </w:rPr>
              <w:t xml:space="preserve"> </w:t>
            </w:r>
            <w:proofErr w:type="spellStart"/>
            <w:r w:rsidRPr="00074B04">
              <w:rPr>
                <w:sz w:val="22"/>
                <w:szCs w:val="22"/>
              </w:rPr>
              <w:t>Tutelar</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841</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849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447</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2-26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898</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690</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440</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2-12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r w:rsidRPr="00074B04">
              <w:rPr>
                <w:sz w:val="22"/>
                <w:szCs w:val="22"/>
              </w:rPr>
              <w:t xml:space="preserve"> Municipal de </w:t>
            </w:r>
            <w:proofErr w:type="spellStart"/>
            <w:r w:rsidRPr="00074B04">
              <w:rPr>
                <w:sz w:val="22"/>
                <w:szCs w:val="22"/>
              </w:rPr>
              <w:t>Educação</w:t>
            </w:r>
            <w:proofErr w:type="spellEnd"/>
            <w:r w:rsidRPr="00074B04">
              <w:rPr>
                <w:sz w:val="22"/>
                <w:szCs w:val="22"/>
              </w:rPr>
              <w:t xml:space="preserve">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685</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669</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436</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2-9 – </w:t>
            </w:r>
            <w:proofErr w:type="spellStart"/>
            <w:r w:rsidRPr="00074B04">
              <w:rPr>
                <w:sz w:val="22"/>
                <w:szCs w:val="22"/>
              </w:rPr>
              <w:t>Manutenção</w:t>
            </w:r>
            <w:proofErr w:type="spellEnd"/>
            <w:r w:rsidRPr="00074B04">
              <w:rPr>
                <w:sz w:val="22"/>
                <w:szCs w:val="22"/>
              </w:rPr>
              <w:t xml:space="preserve"> do </w:t>
            </w:r>
            <w:proofErr w:type="spellStart"/>
            <w:r w:rsidRPr="00074B04">
              <w:rPr>
                <w:sz w:val="22"/>
                <w:szCs w:val="22"/>
              </w:rPr>
              <w:t>Transporte</w:t>
            </w:r>
            <w:proofErr w:type="spellEnd"/>
            <w:r w:rsidRPr="00074B04">
              <w:rPr>
                <w:sz w:val="22"/>
                <w:szCs w:val="22"/>
              </w:rPr>
              <w:t xml:space="preserve"> Escolar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739</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lastRenderedPageBreak/>
              <w:t>862</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448</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2-32-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da </w:t>
            </w:r>
            <w:proofErr w:type="spellStart"/>
            <w:r w:rsidRPr="00074B04">
              <w:rPr>
                <w:sz w:val="22"/>
                <w:szCs w:val="22"/>
              </w:rPr>
              <w:t>Secretaria</w:t>
            </w:r>
            <w:proofErr w:type="spellEnd"/>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663</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662</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452</w:t>
            </w:r>
          </w:p>
        </w:tc>
        <w:tc>
          <w:tcPr>
            <w:tcW w:w="1134" w:type="dxa"/>
            <w:vAlign w:val="center"/>
          </w:tcPr>
          <w:p w:rsidR="00136919" w:rsidRPr="00074B04" w:rsidRDefault="00136919" w:rsidP="003F30C8">
            <w:pPr>
              <w:rPr>
                <w:sz w:val="22"/>
                <w:szCs w:val="22"/>
              </w:rPr>
            </w:pPr>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2-35 -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do Departamento </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700</w:t>
            </w:r>
          </w:p>
        </w:tc>
        <w:tc>
          <w:tcPr>
            <w:tcW w:w="1134" w:type="dxa"/>
          </w:tcPr>
          <w:p w:rsidR="00136919" w:rsidRPr="00074B04" w:rsidRDefault="00136919" w:rsidP="003F30C8">
            <w:r w:rsidRPr="00074B04">
              <w:rPr>
                <w:sz w:val="22"/>
                <w:szCs w:val="22"/>
              </w:rPr>
              <w:t>150000</w:t>
            </w:r>
          </w:p>
        </w:tc>
        <w:tc>
          <w:tcPr>
            <w:tcW w:w="3534" w:type="dxa"/>
            <w:vAlign w:val="center"/>
          </w:tcPr>
          <w:p w:rsidR="00136919" w:rsidRPr="00074B04" w:rsidRDefault="00136919" w:rsidP="003F30C8">
            <w:pPr>
              <w:rPr>
                <w:sz w:val="22"/>
                <w:szCs w:val="22"/>
              </w:rPr>
            </w:pPr>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Saúde Pública</w:t>
            </w:r>
          </w:p>
        </w:tc>
        <w:tc>
          <w:tcPr>
            <w:tcW w:w="3979" w:type="dxa"/>
            <w:vAlign w:val="center"/>
          </w:tcPr>
          <w:p w:rsidR="00136919" w:rsidRPr="00074B04" w:rsidRDefault="00136919" w:rsidP="003F30C8">
            <w:pPr>
              <w:pStyle w:val="SemEspaamento"/>
            </w:pPr>
            <w:r w:rsidRPr="00074B04">
              <w:t xml:space="preserve">339039190000 – </w:t>
            </w:r>
            <w:proofErr w:type="spellStart"/>
            <w:r w:rsidRPr="00074B04">
              <w:t>Manutenção</w:t>
            </w:r>
            <w:proofErr w:type="spellEnd"/>
            <w:r w:rsidRPr="00074B04">
              <w:t xml:space="preserve"> e </w:t>
            </w:r>
            <w:proofErr w:type="spellStart"/>
            <w:r w:rsidRPr="00074B04">
              <w:t>Conservação</w:t>
            </w:r>
            <w:proofErr w:type="spellEnd"/>
            <w:r w:rsidRPr="00074B04">
              <w:t xml:space="preserve"> de </w:t>
            </w:r>
            <w:proofErr w:type="spellStart"/>
            <w:r w:rsidRPr="00074B04">
              <w:t>veículos</w:t>
            </w:r>
            <w:proofErr w:type="spellEnd"/>
            <w:r w:rsidRPr="00074B04">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699</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Saúde Pública</w:t>
            </w:r>
          </w:p>
        </w:tc>
        <w:tc>
          <w:tcPr>
            <w:tcW w:w="3979" w:type="dxa"/>
            <w:vAlign w:val="center"/>
          </w:tcPr>
          <w:p w:rsidR="00136919" w:rsidRPr="00074B04" w:rsidRDefault="00136919" w:rsidP="003F30C8">
            <w:pPr>
              <w:rPr>
                <w:sz w:val="22"/>
                <w:szCs w:val="22"/>
              </w:rPr>
            </w:pPr>
            <w:r w:rsidRPr="00074B04">
              <w:rPr>
                <w:sz w:val="22"/>
                <w:szCs w:val="22"/>
              </w:rPr>
              <w:t xml:space="preserve">339030390000- Material para </w:t>
            </w:r>
            <w:proofErr w:type="spellStart"/>
            <w:r w:rsidRPr="00074B04">
              <w:rPr>
                <w:sz w:val="22"/>
                <w:szCs w:val="22"/>
              </w:rPr>
              <w:t>Veículos</w:t>
            </w:r>
            <w:proofErr w:type="spellEnd"/>
            <w:r w:rsidRPr="00074B04">
              <w:rPr>
                <w:sz w:val="22"/>
                <w:szCs w:val="22"/>
              </w:rPr>
              <w:t xml:space="preserve"> </w:t>
            </w:r>
          </w:p>
        </w:tc>
      </w:tr>
      <w:tr w:rsidR="00136919" w:rsidRPr="00074B04" w:rsidTr="0003135E">
        <w:trPr>
          <w:trHeight w:val="738"/>
        </w:trPr>
        <w:tc>
          <w:tcPr>
            <w:tcW w:w="1003" w:type="dxa"/>
            <w:vAlign w:val="center"/>
          </w:tcPr>
          <w:p w:rsidR="00136919" w:rsidRPr="00074B04" w:rsidRDefault="00136919" w:rsidP="003F30C8">
            <w:pPr>
              <w:rPr>
                <w:sz w:val="22"/>
                <w:szCs w:val="22"/>
              </w:rPr>
            </w:pPr>
            <w:r w:rsidRPr="00074B04">
              <w:rPr>
                <w:sz w:val="22"/>
                <w:szCs w:val="22"/>
              </w:rPr>
              <w:t>445</w:t>
            </w:r>
          </w:p>
        </w:tc>
        <w:tc>
          <w:tcPr>
            <w:tcW w:w="1134" w:type="dxa"/>
          </w:tcPr>
          <w:p w:rsidR="00136919" w:rsidRPr="00074B04" w:rsidRDefault="00136919" w:rsidP="003F30C8">
            <w:r w:rsidRPr="00074B04">
              <w:rPr>
                <w:sz w:val="22"/>
                <w:szCs w:val="22"/>
              </w:rPr>
              <w:t>150000</w:t>
            </w:r>
          </w:p>
        </w:tc>
        <w:tc>
          <w:tcPr>
            <w:tcW w:w="3534" w:type="dxa"/>
          </w:tcPr>
          <w:p w:rsidR="00136919" w:rsidRPr="00074B04" w:rsidRDefault="00136919" w:rsidP="003F30C8">
            <w:r w:rsidRPr="00074B04">
              <w:rPr>
                <w:sz w:val="22"/>
                <w:szCs w:val="22"/>
              </w:rPr>
              <w:t xml:space="preserve">2-23 – </w:t>
            </w:r>
            <w:proofErr w:type="spellStart"/>
            <w:r w:rsidRPr="00074B04">
              <w:rPr>
                <w:sz w:val="22"/>
                <w:szCs w:val="22"/>
              </w:rPr>
              <w:t>Manutenção</w:t>
            </w:r>
            <w:proofErr w:type="spellEnd"/>
            <w:r w:rsidRPr="00074B04">
              <w:rPr>
                <w:sz w:val="22"/>
                <w:szCs w:val="22"/>
              </w:rPr>
              <w:t xml:space="preserve"> das </w:t>
            </w:r>
            <w:proofErr w:type="spellStart"/>
            <w:r w:rsidRPr="00074B04">
              <w:rPr>
                <w:sz w:val="22"/>
                <w:szCs w:val="22"/>
              </w:rPr>
              <w:t>Atividades</w:t>
            </w:r>
            <w:proofErr w:type="spellEnd"/>
            <w:r w:rsidRPr="00074B04">
              <w:rPr>
                <w:sz w:val="22"/>
                <w:szCs w:val="22"/>
              </w:rPr>
              <w:t xml:space="preserve"> de Saúde Pública</w:t>
            </w:r>
          </w:p>
        </w:tc>
        <w:tc>
          <w:tcPr>
            <w:tcW w:w="3979" w:type="dxa"/>
            <w:vAlign w:val="center"/>
          </w:tcPr>
          <w:p w:rsidR="00136919" w:rsidRPr="00074B04" w:rsidRDefault="00136919" w:rsidP="003F30C8">
            <w:pPr>
              <w:rPr>
                <w:sz w:val="22"/>
                <w:szCs w:val="22"/>
              </w:rPr>
            </w:pPr>
            <w:r w:rsidRPr="00074B04">
              <w:rPr>
                <w:sz w:val="22"/>
                <w:szCs w:val="22"/>
              </w:rPr>
              <w:t xml:space="preserve">339030010000 – </w:t>
            </w:r>
            <w:proofErr w:type="spellStart"/>
            <w:r w:rsidRPr="00074B04">
              <w:rPr>
                <w:sz w:val="22"/>
                <w:szCs w:val="22"/>
              </w:rPr>
              <w:t>Combustíveis</w:t>
            </w:r>
            <w:proofErr w:type="spellEnd"/>
            <w:r w:rsidRPr="00074B04">
              <w:rPr>
                <w:sz w:val="22"/>
                <w:szCs w:val="22"/>
              </w:rPr>
              <w:t xml:space="preserve"> e </w:t>
            </w:r>
            <w:proofErr w:type="spellStart"/>
            <w:r w:rsidRPr="00074B04">
              <w:rPr>
                <w:sz w:val="22"/>
                <w:szCs w:val="22"/>
              </w:rPr>
              <w:t>Lubrificantes</w:t>
            </w:r>
            <w:proofErr w:type="spellEnd"/>
            <w:r w:rsidRPr="00074B04">
              <w:rPr>
                <w:sz w:val="22"/>
                <w:szCs w:val="22"/>
              </w:rPr>
              <w:t xml:space="preserve"> </w:t>
            </w:r>
            <w:proofErr w:type="spellStart"/>
            <w:r w:rsidRPr="00074B04">
              <w:rPr>
                <w:sz w:val="22"/>
                <w:szCs w:val="22"/>
              </w:rPr>
              <w:t>Automotivos</w:t>
            </w:r>
            <w:proofErr w:type="spellEnd"/>
            <w:r w:rsidRPr="00074B04">
              <w:rPr>
                <w:sz w:val="22"/>
                <w:szCs w:val="22"/>
              </w:rPr>
              <w:t xml:space="preserve"> </w:t>
            </w:r>
          </w:p>
        </w:tc>
      </w:tr>
    </w:tbl>
    <w:p w:rsidR="00303C90" w:rsidRDefault="00303C90">
      <w:pPr>
        <w:jc w:val="both"/>
        <w:rPr>
          <w:sz w:val="24"/>
          <w:szCs w:val="24"/>
          <w:u w:val="single"/>
        </w:rPr>
      </w:pPr>
    </w:p>
    <w:p w:rsidR="00136919" w:rsidRPr="00D40599" w:rsidRDefault="00136919" w:rsidP="00136919">
      <w:pPr>
        <w:jc w:val="both"/>
        <w:rPr>
          <w:bCs/>
          <w:sz w:val="24"/>
          <w:szCs w:val="24"/>
        </w:rPr>
      </w:pPr>
      <w:r w:rsidRPr="00D40599">
        <w:rPr>
          <w:bCs/>
          <w:sz w:val="24"/>
          <w:szCs w:val="24"/>
        </w:rPr>
        <w:t>15. O PRAZO PARA RESPOSTA AO PEDIDO DE REPACTUAÇÃO DE PREÇOS, OU PEDIDO DE RESTABELECIMENTO DO EQUILÍBRIO ECONÔMICO-FINANCEIRO, QUANDO FOR O CASO (art. 92, X)</w:t>
      </w:r>
    </w:p>
    <w:p w:rsidR="00303C90" w:rsidRPr="00D40599" w:rsidRDefault="00303C90">
      <w:pPr>
        <w:jc w:val="both"/>
        <w:rPr>
          <w:sz w:val="24"/>
          <w:szCs w:val="24"/>
        </w:rPr>
      </w:pPr>
    </w:p>
    <w:p w:rsidR="00136919" w:rsidRPr="00D40599" w:rsidRDefault="00136919" w:rsidP="00136919">
      <w:pPr>
        <w:jc w:val="both"/>
        <w:rPr>
          <w:bCs/>
          <w:sz w:val="24"/>
          <w:szCs w:val="24"/>
        </w:rPr>
      </w:pPr>
      <w:r w:rsidRPr="00D40599">
        <w:rPr>
          <w:bCs/>
          <w:sz w:val="24"/>
          <w:szCs w:val="24"/>
        </w:rPr>
        <w:t>15.1. PEDIDO DE REPACTUAÇÃO:</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136919" w:rsidRPr="00D40599" w:rsidRDefault="00136919" w:rsidP="00136919">
      <w:pPr>
        <w:jc w:val="both"/>
        <w:rPr>
          <w:bCs/>
          <w:sz w:val="24"/>
          <w:szCs w:val="24"/>
        </w:rPr>
      </w:pPr>
      <w:r w:rsidRPr="00D40599">
        <w:rPr>
          <w:bCs/>
          <w:sz w:val="24"/>
          <w:szCs w:val="24"/>
        </w:rPr>
        <w:t>15.1.2. Dentro do prazo previsto no item 15.1.1 o Contratante poderá requerer esclarecimentos e realizar diligências junto a Contratada ou a terceiros, hipótese em que o prazo para resposta será suspenso.</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15.2 O PRAZO PARA RESPOSTA AO PEDIDO DE RESTABELECIMENTO DO EQUILÍBRIO ECONÔMICO-FINANCEIRO (art. 92, XI)</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136919" w:rsidRPr="00D40599" w:rsidRDefault="00136919" w:rsidP="00136919">
      <w:pPr>
        <w:jc w:val="both"/>
        <w:rPr>
          <w:bCs/>
          <w:sz w:val="24"/>
          <w:szCs w:val="24"/>
        </w:rPr>
      </w:pPr>
      <w:r w:rsidRPr="00D40599">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lastRenderedPageBreak/>
        <w:t>16. OS DIREITOS E AS RESPONSABILIDADES DAS PARTES, AS PENALIDADES CABÍVEIS E OS VALORES DAS MULTAS E SUAS BASES DE CÁLCULO (art. 92, XIV)</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16.1. OBRIGAÇÕES DAS PARTES:</w:t>
      </w:r>
    </w:p>
    <w:p w:rsidR="00136919" w:rsidRPr="00D40599" w:rsidRDefault="00136919" w:rsidP="00136919">
      <w:pPr>
        <w:jc w:val="both"/>
        <w:rPr>
          <w:bCs/>
          <w:sz w:val="24"/>
          <w:szCs w:val="24"/>
        </w:rPr>
      </w:pPr>
    </w:p>
    <w:p w:rsidR="00136919" w:rsidRPr="00D40599" w:rsidRDefault="00136919" w:rsidP="00136919">
      <w:pPr>
        <w:jc w:val="both"/>
        <w:rPr>
          <w:bCs/>
          <w:sz w:val="24"/>
          <w:szCs w:val="24"/>
        </w:rPr>
      </w:pPr>
      <w:r w:rsidRPr="00D40599">
        <w:rPr>
          <w:bCs/>
          <w:sz w:val="24"/>
          <w:szCs w:val="24"/>
        </w:rPr>
        <w:t>16.1.2. OBRIGAÇÕES DA CONTRATADA</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a) Responsabilizar-se pela segurança das máquinas e veículos durante a execução dos serviços;</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b) Utilizar suas próprias ferramentas e equipamentos para a execução dos serviços e substituição das peças;</w:t>
      </w:r>
    </w:p>
    <w:p w:rsidR="00136919" w:rsidRPr="00D40599"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c) Utilizar na execução dos serviços somente ferramentas recomendadas pelo fabricante;</w:t>
      </w:r>
    </w:p>
    <w:p w:rsidR="00136919" w:rsidRPr="0003135E" w:rsidRDefault="00136919"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d) Atender prontamente as requisições do Município para executar os serviços da manutenção preventiva e corretiva nas máquinas e</w:t>
      </w:r>
      <w:r w:rsidRPr="0003135E">
        <w:rPr>
          <w:rFonts w:ascii="Times New Roman" w:hAnsi="Times New Roman" w:cs="Times New Roman"/>
          <w:sz w:val="24"/>
          <w:szCs w:val="24"/>
        </w:rPr>
        <w:t xml:space="preserve"> veículos;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e) Fornecer ao Município no prazo de até 48 (quarenta e oito) horas quando for reparo ou conserto de grande proporção, após a disponibilização do veículo/máquina para diagnosticar, para entregar orçamento detalhado, impresso devidamente carimbado e assinado, para execução dos reparos, discriminando quantidade de horas por serviço, com os respectivos valores de mão de obra. Informar no orçamento quais peças deverão ser substituídas com código numérico genuíno, e especificando a marca da peça orçada.</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f) Entregar as máquinas/veículos submetidos aos serviços devidamente limpos, ou seja, livre de resíduos provenientes da execução dos serviços, tais como graxa, óleo, cola, tinta, poeira, entre outros;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g) Entregar o bem público ao Município somente após conferência de todos os itens de segurança e funcionamento vistoriados;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h)  Promover condições de fiscalização de todos os serviços contratados, bem como, dos seus procedimentos e técnicas empregadas;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i) Devolver, no ato da saída da máquina/veículo da sua oficina, todas as peças que forem substituídas nas mesmas embalagens das utilizadas;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j) Os serviços deverão ser executados exclusivamente nas dependências das mecânica municipal, anexa à garagem municipal de Águas Frias/SC.</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k) Caso a contratada para prestação do serviço tenha sua sede localizada dentro do território do município de Águas Frias, o serviço poderá ser realizado nas dependências da mesma.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l)  Transportar com segurança e pessoal habilitado e dentro das normas do Código de Trânsito Brasileiro até o local da sua oficina (independente do endereço) os bens públicos do município de Águas Frias;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m) Dar livre acesso em suas dependências dos terceirizados ao Município para execução dos serviços nas máquinas/veículos pertencentes ao Município.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n)  Responsabilizar-se por quaisquer danos materiais ou pessoais que ocorrerem no decorrer da prestação de serviços, inclusive perante terceiros;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o) Responsabilizar-se pelo pessoal empregado na execução da prestação dos serviços de que trata esta Ata,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p) Executar os serviços objeto desta licitação mediante atuação de profissionais especializados e manter quadro de pessoal suficiente para execução dos serviços, sem interrupção;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q) Assumir as responsabilidades pelas providências e obrigações estabelecidas na legislação específica de acidentes de trabalho, quando na ocorrência da espécie forem vítimas seus </w:t>
      </w:r>
      <w:r w:rsidRPr="0003135E">
        <w:rPr>
          <w:rFonts w:ascii="Times New Roman" w:hAnsi="Times New Roman" w:cs="Times New Roman"/>
          <w:sz w:val="24"/>
          <w:szCs w:val="24"/>
        </w:rPr>
        <w:lastRenderedPageBreak/>
        <w:t>empregados no desempenho dos serviços ou em conexão com eles, ainda que ocorridos nas dependências do Município;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r) Responsabilizar-se por toda e qualquer má execução do serviço prestado;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s) Vedar a utilização, na execução dos serviços, de empregado que seja familiar de agente público ocupante de cargo em comissão ou função de confiança no órgão Contratante.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t)  Cumprir, durante todo o período de execução do contrato, a reserva de cargos prevista em lei para pessoa com deficiência ou para reabilitado da Previdência Social, bem como as reservas estabelecidas pela nova lei de licitações </w:t>
      </w:r>
      <w:proofErr w:type="gramStart"/>
      <w:r w:rsidRPr="0003135E">
        <w:rPr>
          <w:rFonts w:ascii="Times New Roman" w:hAnsi="Times New Roman" w:cs="Times New Roman"/>
          <w:sz w:val="24"/>
          <w:szCs w:val="24"/>
        </w:rPr>
        <w:t>Lei  n</w:t>
      </w:r>
      <w:proofErr w:type="gramEnd"/>
      <w:r w:rsidRPr="0003135E">
        <w:rPr>
          <w:rFonts w:ascii="Times New Roman" w:hAnsi="Times New Roman" w:cs="Times New Roman"/>
          <w:sz w:val="24"/>
          <w:szCs w:val="24"/>
        </w:rPr>
        <w:t>° 14.133 de 1°de abril de 2021.</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u)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v) Comunicar ao Fiscal do contrato, no prazo de 24 (vinte e quatro) horas, qualquer ocorrência anormal ou acidente que se verifique na entrega dos produtos.</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w) Prestar todo esclarecimento ou informação solicitada pela Contratante ou por seus prepostos, garantindo-lhes o acesso, a qualquer tempo, ao local dos trabalhos, bem como aos documentos relativos à execução do objeto.</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x) Paralisar, por determinação da Contratante, qualquer atividade relacionada ao objeto que não esteja sendo executada de acordo com a boa técnica ou que ponha em risco a segurança de pessoas ou bens de terceiros.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y) Manter, durante o período de execução do objeto, todas as condições de habilitação e qualificação exigidas no edital. </w:t>
      </w:r>
    </w:p>
    <w:p w:rsidR="00136919" w:rsidRPr="0003135E" w:rsidRDefault="00136919"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 xml:space="preserve">z) Conduzir a execução do objeto com estrita observância às normas da legislação pertinente, cumprindo as determinações dos Poderes Públicos, mantendo sempre limpo o local dos serviços e nas melhores condições de segurança, higiene e disciplina. </w:t>
      </w:r>
    </w:p>
    <w:p w:rsidR="00136919" w:rsidRPr="0003135E" w:rsidRDefault="00136919" w:rsidP="0003135E">
      <w:pPr>
        <w:pStyle w:val="SemEspaamento"/>
        <w:jc w:val="both"/>
        <w:rPr>
          <w:rFonts w:ascii="Times New Roman" w:hAnsi="Times New Roman" w:cs="Times New Roman"/>
          <w:sz w:val="24"/>
          <w:szCs w:val="24"/>
        </w:rPr>
      </w:pPr>
      <w:proofErr w:type="gramStart"/>
      <w:r w:rsidRPr="0003135E">
        <w:rPr>
          <w:rFonts w:ascii="Times New Roman" w:hAnsi="Times New Roman" w:cs="Times New Roman"/>
          <w:sz w:val="24"/>
          <w:szCs w:val="24"/>
        </w:rPr>
        <w:t>aa</w:t>
      </w:r>
      <w:proofErr w:type="gramEnd"/>
      <w:r w:rsidRPr="0003135E">
        <w:rPr>
          <w:rFonts w:ascii="Times New Roman" w:hAnsi="Times New Roman" w:cs="Times New Roman"/>
          <w:sz w:val="24"/>
          <w:szCs w:val="24"/>
        </w:rPr>
        <w:t xml:space="preserve">) Manter durante toda a vigência do contrato, em compatibilidade com as obrigações assumidas, todas as condições de habilitação e qualificação exigidas na licitação; </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bb</w:t>
      </w:r>
      <w:proofErr w:type="spellEnd"/>
      <w:proofErr w:type="gramEnd"/>
      <w:r w:rsidRPr="0003135E">
        <w:rPr>
          <w:rFonts w:ascii="Times New Roman" w:hAnsi="Times New Roman" w:cs="Times New Roman"/>
          <w:sz w:val="24"/>
          <w:szCs w:val="24"/>
        </w:rPr>
        <w:t>) Guardar sigilo sobre todas as informações obtidas em decorrência do cumprimento do contrato;</w:t>
      </w:r>
    </w:p>
    <w:p w:rsidR="00136919" w:rsidRPr="0003135E" w:rsidRDefault="00136919" w:rsidP="0003135E">
      <w:pPr>
        <w:pStyle w:val="SemEspaamento"/>
        <w:jc w:val="both"/>
        <w:rPr>
          <w:rFonts w:ascii="Times New Roman" w:hAnsi="Times New Roman" w:cs="Times New Roman"/>
          <w:sz w:val="24"/>
          <w:szCs w:val="24"/>
        </w:rPr>
      </w:pPr>
      <w:proofErr w:type="spellStart"/>
      <w:r w:rsidRPr="0003135E">
        <w:rPr>
          <w:rFonts w:ascii="Times New Roman" w:hAnsi="Times New Roman" w:cs="Times New Roman"/>
          <w:sz w:val="24"/>
          <w:szCs w:val="24"/>
        </w:rPr>
        <w:t>cc</w:t>
      </w:r>
      <w:proofErr w:type="spellEnd"/>
      <w:r w:rsidRPr="0003135E">
        <w:rPr>
          <w:rFonts w:ascii="Times New Roman" w:hAnsi="Times New Roman" w:cs="Times New Roman"/>
          <w:sz w:val="24"/>
          <w:szCs w:val="24"/>
        </w:rPr>
        <w:t xml:space="preserve">) Fornecer Equipamentos de proteção individual e coletiva para os funcionários executantes do objeto. </w:t>
      </w:r>
    </w:p>
    <w:p w:rsidR="00136919" w:rsidRPr="0003135E" w:rsidRDefault="00136919" w:rsidP="0003135E">
      <w:pPr>
        <w:pStyle w:val="SemEspaamento"/>
        <w:jc w:val="both"/>
        <w:rPr>
          <w:rFonts w:ascii="Times New Roman" w:hAnsi="Times New Roman" w:cs="Times New Roman"/>
          <w:b/>
          <w:sz w:val="24"/>
          <w:szCs w:val="24"/>
        </w:rPr>
      </w:pPr>
      <w:proofErr w:type="spellStart"/>
      <w:proofErr w:type="gramStart"/>
      <w:r w:rsidRPr="0003135E">
        <w:rPr>
          <w:rFonts w:ascii="Times New Roman" w:hAnsi="Times New Roman" w:cs="Times New Roman"/>
          <w:sz w:val="24"/>
          <w:szCs w:val="24"/>
        </w:rPr>
        <w:t>dd</w:t>
      </w:r>
      <w:proofErr w:type="spellEnd"/>
      <w:proofErr w:type="gramEnd"/>
      <w:r w:rsidRPr="0003135E">
        <w:rPr>
          <w:rFonts w:ascii="Times New Roman" w:hAnsi="Times New Roman" w:cs="Times New Roman"/>
          <w:sz w:val="24"/>
          <w:szCs w:val="24"/>
        </w:rPr>
        <w:t>) Cumprir, além dos postulados legais vigentes de âmbito federal, estadual ou municipal, as normas de segurança da Contratante;</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ee</w:t>
      </w:r>
      <w:proofErr w:type="spellEnd"/>
      <w:r w:rsidRPr="0003135E">
        <w:rPr>
          <w:rFonts w:ascii="Times New Roman" w:hAnsi="Times New Roman" w:cs="Times New Roman"/>
          <w:sz w:val="24"/>
          <w:szCs w:val="24"/>
        </w:rPr>
        <w:t>)  Entregar</w:t>
      </w:r>
      <w:proofErr w:type="gramEnd"/>
      <w:r w:rsidRPr="0003135E">
        <w:rPr>
          <w:rFonts w:ascii="Times New Roman" w:hAnsi="Times New Roman" w:cs="Times New Roman"/>
          <w:sz w:val="24"/>
          <w:szCs w:val="24"/>
        </w:rPr>
        <w:t xml:space="preserve"> o(s) PRODUTO(S)/SERVIÇO(S) de acordo com o pactuado, não sendo aceito em hipótese alguma produtos de marcas e especificações diferentes;</w:t>
      </w:r>
    </w:p>
    <w:p w:rsidR="00136919" w:rsidRPr="0003135E" w:rsidRDefault="00136919" w:rsidP="0003135E">
      <w:pPr>
        <w:pStyle w:val="SemEspaamento"/>
        <w:jc w:val="both"/>
        <w:rPr>
          <w:rFonts w:ascii="Times New Roman" w:hAnsi="Times New Roman" w:cs="Times New Roman"/>
          <w:sz w:val="24"/>
          <w:szCs w:val="24"/>
        </w:rPr>
      </w:pPr>
      <w:proofErr w:type="gramStart"/>
      <w:r w:rsidRPr="0003135E">
        <w:rPr>
          <w:rFonts w:ascii="Times New Roman" w:hAnsi="Times New Roman" w:cs="Times New Roman"/>
          <w:sz w:val="24"/>
          <w:szCs w:val="24"/>
        </w:rPr>
        <w:t>ff</w:t>
      </w:r>
      <w:proofErr w:type="gramEnd"/>
      <w:r w:rsidRPr="0003135E">
        <w:rPr>
          <w:rFonts w:ascii="Times New Roman" w:hAnsi="Times New Roman" w:cs="Times New Roman"/>
          <w:sz w:val="24"/>
          <w:szCs w:val="24"/>
        </w:rPr>
        <w:t xml:space="preserve">) Responsabilizar-se pela troca do(s) PRODUTO(S)/SERVIÇO(S), ocasionalmente em desacordo com o pactuado, efetuando a troca, a partir do conhecimento. </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gg</w:t>
      </w:r>
      <w:proofErr w:type="spellEnd"/>
      <w:proofErr w:type="gramEnd"/>
      <w:r w:rsidRPr="0003135E">
        <w:rPr>
          <w:rFonts w:ascii="Times New Roman" w:hAnsi="Times New Roman" w:cs="Times New Roman"/>
          <w:sz w:val="24"/>
          <w:szCs w:val="24"/>
        </w:rPr>
        <w:t>) Todo e qualquer ônus decorrente da entrega do objeto licitado, inclusive frete, será de inteira responsabilidade da CONTRATADA, não sendo a CONTRATANTE responsável pelo fornecimento de mão de obra para viabilizar o transporte.</w:t>
      </w:r>
    </w:p>
    <w:p w:rsidR="00136919" w:rsidRPr="0003135E" w:rsidRDefault="00136919" w:rsidP="0003135E">
      <w:pPr>
        <w:pStyle w:val="SemEspaamento"/>
        <w:jc w:val="both"/>
        <w:rPr>
          <w:rFonts w:ascii="Times New Roman" w:hAnsi="Times New Roman" w:cs="Times New Roman"/>
          <w:sz w:val="24"/>
          <w:szCs w:val="24"/>
        </w:rPr>
      </w:pPr>
      <w:proofErr w:type="spellStart"/>
      <w:proofErr w:type="gramStart"/>
      <w:r w:rsidRPr="0003135E">
        <w:rPr>
          <w:rFonts w:ascii="Times New Roman" w:hAnsi="Times New Roman" w:cs="Times New Roman"/>
          <w:sz w:val="24"/>
          <w:szCs w:val="24"/>
        </w:rPr>
        <w:t>hh</w:t>
      </w:r>
      <w:proofErr w:type="spellEnd"/>
      <w:proofErr w:type="gramEnd"/>
      <w:r w:rsidRPr="0003135E">
        <w:rPr>
          <w:rFonts w:ascii="Times New Roman" w:hAnsi="Times New Roman" w:cs="Times New Roman"/>
          <w:sz w:val="24"/>
          <w:szCs w:val="24"/>
        </w:rPr>
        <w:t>)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w:t>
      </w:r>
    </w:p>
    <w:p w:rsidR="00303C90" w:rsidRPr="0003135E" w:rsidRDefault="00136919" w:rsidP="0003135E">
      <w:pPr>
        <w:pStyle w:val="SemEspaamento"/>
        <w:jc w:val="both"/>
        <w:rPr>
          <w:rFonts w:ascii="Times New Roman" w:hAnsi="Times New Roman" w:cs="Times New Roman"/>
          <w:sz w:val="24"/>
          <w:szCs w:val="24"/>
        </w:rPr>
      </w:pPr>
      <w:proofErr w:type="spellStart"/>
      <w:r w:rsidRPr="0003135E">
        <w:rPr>
          <w:rFonts w:ascii="Times New Roman" w:hAnsi="Times New Roman" w:cs="Times New Roman"/>
          <w:sz w:val="24"/>
          <w:szCs w:val="24"/>
        </w:rPr>
        <w:t>ii</w:t>
      </w:r>
      <w:proofErr w:type="spellEnd"/>
      <w:r w:rsidRPr="0003135E">
        <w:rPr>
          <w:rFonts w:ascii="Times New Roman" w:hAnsi="Times New Roman" w:cs="Times New Roman"/>
          <w:sz w:val="24"/>
          <w:szCs w:val="24"/>
        </w:rPr>
        <w:t>) Fornecer somente as peças quando for solicitado pela Contratante o fornecimento somente de peças sem a prestação dos serviços de mão de obra</w:t>
      </w:r>
    </w:p>
    <w:p w:rsidR="0003135E" w:rsidRPr="00D40599" w:rsidRDefault="0003135E" w:rsidP="0003135E">
      <w:pPr>
        <w:pStyle w:val="SemEspaamento"/>
        <w:jc w:val="both"/>
        <w:rPr>
          <w:rFonts w:ascii="Times New Roman" w:hAnsi="Times New Roman" w:cs="Times New Roman"/>
          <w:sz w:val="24"/>
          <w:szCs w:val="24"/>
        </w:rPr>
      </w:pPr>
    </w:p>
    <w:p w:rsidR="008640BD" w:rsidRDefault="008640BD" w:rsidP="0003135E">
      <w:pPr>
        <w:pStyle w:val="SemEspaamento"/>
        <w:jc w:val="both"/>
        <w:rPr>
          <w:rFonts w:ascii="Times New Roman" w:hAnsi="Times New Roman" w:cs="Times New Roman"/>
          <w:bCs/>
          <w:sz w:val="24"/>
          <w:szCs w:val="24"/>
        </w:rPr>
      </w:pPr>
    </w:p>
    <w:p w:rsidR="008640BD" w:rsidRDefault="008640BD" w:rsidP="0003135E">
      <w:pPr>
        <w:pStyle w:val="SemEspaamento"/>
        <w:jc w:val="both"/>
        <w:rPr>
          <w:rFonts w:ascii="Times New Roman" w:hAnsi="Times New Roman" w:cs="Times New Roman"/>
          <w:bCs/>
          <w:sz w:val="24"/>
          <w:szCs w:val="24"/>
        </w:rPr>
      </w:pPr>
    </w:p>
    <w:p w:rsidR="0003135E" w:rsidRPr="00D40599" w:rsidRDefault="0003135E" w:rsidP="0003135E">
      <w:pPr>
        <w:pStyle w:val="SemEspaamento"/>
        <w:jc w:val="both"/>
        <w:rPr>
          <w:rFonts w:ascii="Times New Roman" w:hAnsi="Times New Roman" w:cs="Times New Roman"/>
          <w:bCs/>
          <w:sz w:val="24"/>
          <w:szCs w:val="24"/>
        </w:rPr>
      </w:pPr>
      <w:r w:rsidRPr="00D40599">
        <w:rPr>
          <w:rFonts w:ascii="Times New Roman" w:hAnsi="Times New Roman" w:cs="Times New Roman"/>
          <w:bCs/>
          <w:sz w:val="24"/>
          <w:szCs w:val="24"/>
        </w:rPr>
        <w:t>16.2 OBRIGAÇÕES DA CONTRATANTE</w:t>
      </w: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a) Aplicar as penalidades cabíveis, nas situações previstas no edital;</w:t>
      </w: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b)  Fiscalizar a execução do objeto, bem como requisitar, quando necessário, a promoção de medidas para a regularidade na execução;</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c) Rejeitar, no todo ou em parte a execução do objeto caso esta não apresente resultados satisfatórios ou conforme as obrigações assumidas pela Contratada;</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d) Notificar, formal e tempestivamente, a Contratada sobre multas, penalidades e quaisquer débitos de sua responsabilidade, e sobre as irregularidades observadas no cumprimento do Contrato;</w:t>
      </w:r>
    </w:p>
    <w:p w:rsidR="0003135E" w:rsidRPr="0003135E" w:rsidRDefault="0003135E" w:rsidP="0003135E">
      <w:pPr>
        <w:pStyle w:val="SemEspaamento"/>
        <w:jc w:val="both"/>
        <w:rPr>
          <w:rFonts w:ascii="Times New Roman" w:hAnsi="Times New Roman" w:cs="Times New Roman"/>
          <w:sz w:val="24"/>
          <w:szCs w:val="24"/>
        </w:rPr>
      </w:pPr>
      <w:r w:rsidRPr="0003135E">
        <w:rPr>
          <w:rFonts w:ascii="Times New Roman" w:hAnsi="Times New Roman" w:cs="Times New Roman"/>
          <w:sz w:val="24"/>
          <w:szCs w:val="24"/>
        </w:rPr>
        <w:t>e) A Administração se reserva o direito de suspender a execução do objeto em desacordo com o pactuado entre as partes.</w:t>
      </w:r>
    </w:p>
    <w:p w:rsidR="00136919" w:rsidRDefault="00136919" w:rsidP="00136919">
      <w:pPr>
        <w:jc w:val="both"/>
        <w:rPr>
          <w:b/>
          <w:sz w:val="24"/>
          <w:szCs w:val="24"/>
          <w:u w:val="single"/>
        </w:rPr>
      </w:pPr>
    </w:p>
    <w:p w:rsidR="00303C90" w:rsidRPr="00D40599" w:rsidRDefault="0003135E">
      <w:pPr>
        <w:jc w:val="both"/>
        <w:rPr>
          <w:sz w:val="24"/>
          <w:szCs w:val="24"/>
        </w:rPr>
      </w:pPr>
      <w:r w:rsidRPr="00D40599">
        <w:rPr>
          <w:sz w:val="24"/>
          <w:szCs w:val="24"/>
        </w:rPr>
        <w:t>17</w:t>
      </w:r>
      <w:r w:rsidR="002A2459" w:rsidRPr="00D40599">
        <w:rPr>
          <w:sz w:val="24"/>
          <w:szCs w:val="24"/>
        </w:rPr>
        <w:t>. OBRIGAÇÃO DO CONTRATADO DE MANTER, DURANTE TODA A EXECUÇÃO DO CONTRATO, EM COMPATIBILIDADE COM AS OBRIGAÇÕES POR ELE ASSUMIDAS, TODAS AS CONDIÇÕES EXIGIDAS PARA A HABILITAÇÃO NA LICITAÇÃO (art. 92, XVI)</w:t>
      </w:r>
    </w:p>
    <w:p w:rsidR="00303C90" w:rsidRPr="00D40599" w:rsidRDefault="00303C90">
      <w:pPr>
        <w:jc w:val="both"/>
        <w:rPr>
          <w:sz w:val="24"/>
          <w:szCs w:val="24"/>
        </w:rPr>
      </w:pPr>
    </w:p>
    <w:p w:rsidR="00303C90" w:rsidRPr="00D40599" w:rsidRDefault="0003135E">
      <w:pPr>
        <w:jc w:val="both"/>
        <w:rPr>
          <w:sz w:val="24"/>
          <w:szCs w:val="24"/>
        </w:rPr>
      </w:pPr>
      <w:r w:rsidRPr="00D40599">
        <w:rPr>
          <w:sz w:val="24"/>
          <w:szCs w:val="24"/>
        </w:rPr>
        <w:t>17</w:t>
      </w:r>
      <w:r w:rsidR="002A2459" w:rsidRPr="00D40599">
        <w:rPr>
          <w:sz w:val="24"/>
          <w:szCs w:val="24"/>
        </w:rPr>
        <w:t>.1. O CONTRATADO fica obrigado a manter, durante toda a execução do contrato, em compatibilidade com as obrigações por ele assumidas, todas as condições exigidas para a habilitação na licitação.</w:t>
      </w:r>
    </w:p>
    <w:p w:rsidR="00303C90" w:rsidRPr="00D40599" w:rsidRDefault="00303C90">
      <w:pPr>
        <w:jc w:val="both"/>
        <w:rPr>
          <w:sz w:val="24"/>
          <w:szCs w:val="24"/>
        </w:rPr>
      </w:pPr>
    </w:p>
    <w:p w:rsidR="00303C90" w:rsidRPr="00D40599" w:rsidRDefault="0003135E">
      <w:pPr>
        <w:jc w:val="both"/>
        <w:rPr>
          <w:sz w:val="24"/>
          <w:szCs w:val="24"/>
        </w:rPr>
      </w:pPr>
      <w:r w:rsidRPr="00D40599">
        <w:rPr>
          <w:sz w:val="24"/>
          <w:szCs w:val="24"/>
        </w:rPr>
        <w:t>18</w:t>
      </w:r>
      <w:r w:rsidR="002A2459" w:rsidRPr="00D40599">
        <w:rPr>
          <w:sz w:val="24"/>
          <w:szCs w:val="24"/>
        </w:rPr>
        <w:t>. A OBRIGAÇÃO DE O CONTRATADO CUMPRIR AS EXIGÊNCIAS DE RESERVA DE CARGOS PREVISTA EM LEI, BEM COMO EM OUTRAS NORMAS ESPECÍFICAS, PARA PESSOA COM DEFICIÊNCIA, PARA REABILITADO DA PREVIDÊNCIA SOCIAL E PARA APRENDIZ (art. 92, XVII)</w:t>
      </w:r>
    </w:p>
    <w:p w:rsidR="00303C90" w:rsidRPr="00D40599" w:rsidRDefault="00303C90">
      <w:pPr>
        <w:jc w:val="both"/>
        <w:rPr>
          <w:sz w:val="24"/>
          <w:szCs w:val="24"/>
        </w:rPr>
      </w:pPr>
    </w:p>
    <w:p w:rsidR="00303C90" w:rsidRPr="00D40599" w:rsidRDefault="002A2459">
      <w:pPr>
        <w:jc w:val="both"/>
        <w:rPr>
          <w:sz w:val="24"/>
          <w:szCs w:val="24"/>
        </w:rPr>
      </w:pPr>
      <w:r w:rsidRPr="00D40599">
        <w:rPr>
          <w:sz w:val="24"/>
          <w:szCs w:val="24"/>
        </w:rPr>
        <w:t>18.1. O CONTRATADO fica obrigado a cumprir as exigências de reserva de cargos prevista em lei, bem como em outras normas específicas, para pessoa com deficiência, para reabilitado da previdência social e para aprendiz.</w:t>
      </w:r>
    </w:p>
    <w:p w:rsidR="00303C90" w:rsidRPr="00D40599" w:rsidRDefault="00303C90">
      <w:pPr>
        <w:jc w:val="both"/>
        <w:rPr>
          <w:sz w:val="24"/>
          <w:szCs w:val="24"/>
        </w:rPr>
      </w:pPr>
    </w:p>
    <w:p w:rsidR="0003135E" w:rsidRPr="00D40599" w:rsidRDefault="0003135E" w:rsidP="0003135E">
      <w:pPr>
        <w:pStyle w:val="SemEspaamento"/>
        <w:jc w:val="both"/>
        <w:rPr>
          <w:rFonts w:ascii="Times New Roman" w:hAnsi="Times New Roman" w:cs="Times New Roman"/>
          <w:color w:val="000000" w:themeColor="text1"/>
          <w:sz w:val="24"/>
          <w:szCs w:val="24"/>
        </w:rPr>
      </w:pPr>
      <w:r w:rsidRPr="00D40599">
        <w:rPr>
          <w:rFonts w:ascii="Times New Roman" w:hAnsi="Times New Roman" w:cs="Times New Roman"/>
          <w:color w:val="000000" w:themeColor="text1"/>
          <w:sz w:val="24"/>
          <w:szCs w:val="24"/>
        </w:rPr>
        <w:t>19. OS CASOS DE EXTINÇÃO (art. 92, XIX)</w:t>
      </w:r>
    </w:p>
    <w:p w:rsidR="0003135E" w:rsidRPr="00D40599"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19.1. Constituirão motivos para extinção do contrato, devendo ser formalmente motivada nos autos do processo, assegurados o contraditório e a ampla defesa, as seguintes situações (art. 136, caput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 xml:space="preserve">Não cumprimento ou cumprimento irregular de normas </w:t>
      </w:r>
      <w:proofErr w:type="spellStart"/>
      <w:r w:rsidRPr="00E958E3">
        <w:rPr>
          <w:rFonts w:ascii="Times New Roman" w:hAnsi="Times New Roman" w:cs="Times New Roman"/>
          <w:sz w:val="24"/>
          <w:szCs w:val="24"/>
        </w:rPr>
        <w:t>editalícias</w:t>
      </w:r>
      <w:proofErr w:type="spellEnd"/>
      <w:r w:rsidRPr="00E958E3">
        <w:rPr>
          <w:rFonts w:ascii="Times New Roman" w:hAnsi="Times New Roman" w:cs="Times New Roman"/>
          <w:sz w:val="24"/>
          <w:szCs w:val="24"/>
        </w:rPr>
        <w:t xml:space="preserve"> ou de cláusulas contratuais, de especificações, de projetos ou de prazos;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Desatendimento das determinações regulares emitidas pela autoridade designada para acompanhar e fiscalizar sua execução ou por autoridade superior;</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Alteração social ou modificação da finalidade ou da estrutura da empresa que restrinja sua capacidade de concluir o contrato;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d)</w:t>
      </w:r>
      <w:r w:rsidRPr="00E958E3">
        <w:rPr>
          <w:rFonts w:ascii="Times New Roman" w:hAnsi="Times New Roman" w:cs="Times New Roman"/>
          <w:sz w:val="24"/>
          <w:szCs w:val="24"/>
        </w:rPr>
        <w:tab/>
        <w:t>Decretação de falência ou de insolvência civil, dissolução da sociedade ou falecimento do CONTRATADO;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w:t>
      </w:r>
      <w:r w:rsidRPr="00E958E3">
        <w:rPr>
          <w:rFonts w:ascii="Times New Roman" w:hAnsi="Times New Roman" w:cs="Times New Roman"/>
          <w:sz w:val="24"/>
          <w:szCs w:val="24"/>
        </w:rPr>
        <w:tab/>
        <w:t>Caso fortuito ou força maior, regularmente comprovados, impeditivos da execução do contrato;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f)</w:t>
      </w:r>
      <w:r w:rsidRPr="00E958E3">
        <w:rPr>
          <w:rFonts w:ascii="Times New Roman" w:hAnsi="Times New Roman" w:cs="Times New Roman"/>
          <w:sz w:val="24"/>
          <w:szCs w:val="24"/>
        </w:rPr>
        <w:tab/>
        <w:t>Atraso na obtenção da licença ambiental, ou impossibilidade de obtê-la, ou alteração substancial do anteprojeto que dela resultar, ainda que obtida no prazo previsto;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lastRenderedPageBreak/>
        <w:t>g)</w:t>
      </w:r>
      <w:r w:rsidRPr="00E958E3">
        <w:rPr>
          <w:rFonts w:ascii="Times New Roman" w:hAnsi="Times New Roman" w:cs="Times New Roman"/>
          <w:sz w:val="24"/>
          <w:szCs w:val="24"/>
        </w:rPr>
        <w:tab/>
        <w:t>Atraso na liberação das áreas sujeitas a desapropriação, a desocupação ou a servidão administrativa, ou impossibilidade de liberação dessas áreas;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h)</w:t>
      </w:r>
      <w:r w:rsidRPr="00E958E3">
        <w:rPr>
          <w:rFonts w:ascii="Times New Roman" w:hAnsi="Times New Roman" w:cs="Times New Roman"/>
          <w:sz w:val="24"/>
          <w:szCs w:val="24"/>
        </w:rPr>
        <w:tab/>
        <w:t>Razões de interesse público, justificadas pela autoridade máxima do órgão;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i)</w:t>
      </w:r>
      <w:r w:rsidRPr="00E958E3">
        <w:rPr>
          <w:rFonts w:ascii="Times New Roman" w:hAnsi="Times New Roman" w:cs="Times New Roman"/>
          <w:sz w:val="24"/>
          <w:szCs w:val="24"/>
        </w:rPr>
        <w:tab/>
        <w:t>Não cumprimento das obrigações relativas à reserva de cargos prevista em lei, bem como em outras normas específicas, para pessoa com deficiência, para reabilitado da Previdência Social ou para aprendiz.</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19.1.1. As hipóteses de extinção a que se referem as letras “b”, “c” e “d” do item anterior observarão as seguintes disposições (art. 136, § 3º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19.2. O CONTRATADO terá direito à extinção do contrato nas seguintes hipóteses (art. 136, § 2º da Lei nº 14.133/2021):</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Supressão, por parte da Administração, de obras, serviços ou compras que acarrete modificação do valor inicial do contrato além do limite permitido no art. 125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Suspensão de execução do contrato, por ordem escrita da Administração, por prazo superior a 3 (três) meses;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Repetidas suspensões que totalizem 90 (noventa) dias úteis, independentemente do pagamento obrigatório de indenização pelas sucessivas e contratualmente imprevistas desmobilizações e mobilizações e outras previstas;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d)</w:t>
      </w:r>
      <w:r w:rsidRPr="00E958E3">
        <w:rPr>
          <w:rFonts w:ascii="Times New Roman" w:hAnsi="Times New Roman" w:cs="Times New Roman"/>
          <w:sz w:val="24"/>
          <w:szCs w:val="24"/>
        </w:rPr>
        <w:tab/>
        <w:t>Atraso superior a 2 (dois) meses, contado da emissão da nota fiscal, dos pagamentos ou de parcelas de pagamentos devidos pela Administração por despesas de obras, serviços ou fornecimentos;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w:t>
      </w:r>
      <w:r w:rsidRPr="00E958E3">
        <w:rPr>
          <w:rFonts w:ascii="Times New Roman" w:hAnsi="Times New Roman" w:cs="Times New Roman"/>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 3. A extinção do contrato poderá ser (art. 138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Determinada por ato unilateral e escrito da Administração, exceto no caso de descumprimento decorrente de sua própria conduta;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Consensual, por acordo entre as partes, por conciliação, por mediação ou por comitê de resolução de disputas, desde que haja interesse da Administração;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Determinada por decisão arbitral, em decorrência de cláusula compromissória ou compromisso arbitral, ou por decisão judicial.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19.3.1. A extinção determinada por ato unilateral da Administração e a extinção consensual serão precedidas de autorização escrita e fundamentada da autoridade competente e reduzidas a termo no respectivo processo.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lastRenderedPageBreak/>
        <w:t>19.3.2. Quando a extinção decorrer de culpa exclusiva da Administração, o CONTRATADO será ressarcido pelos prejuízos regularmente comprovados que houver sofrido e terá direito 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Devolução da garantia;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Pagamentos devidos pela execução do contrato até a data de extinção;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Pagamento do custo da desmobilização.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 A extinção determinada por ato unilateral da Administração poderá acarretar, sem prejuízo das sanções previstas na Lei nº 14.133/2021, as seguintes consequências (art. 139 da Lei nº 14.133/2021):</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Assunção imediata do objeto do contrato, no estado e local em que se encontrar, por ato próprio da Administração;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b)</w:t>
      </w:r>
      <w:r w:rsidRPr="00E958E3">
        <w:rPr>
          <w:rFonts w:ascii="Times New Roman" w:hAnsi="Times New Roman" w:cs="Times New Roman"/>
          <w:sz w:val="24"/>
          <w:szCs w:val="24"/>
        </w:rPr>
        <w:tab/>
        <w:t>Ocupação e utilização do local, das instalações, dos equipamentos, do material e do pessoal empregados na execução do contrato e necessários à sua continuidade;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c)</w:t>
      </w:r>
      <w:r w:rsidRPr="00E958E3">
        <w:rPr>
          <w:rFonts w:ascii="Times New Roman" w:hAnsi="Times New Roman" w:cs="Times New Roman"/>
          <w:sz w:val="24"/>
          <w:szCs w:val="24"/>
        </w:rPr>
        <w:tab/>
        <w:t>Execução da garantia contratual para:</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i)</w:t>
      </w:r>
      <w:r w:rsidRPr="00E958E3">
        <w:rPr>
          <w:rFonts w:ascii="Times New Roman" w:hAnsi="Times New Roman" w:cs="Times New Roman"/>
          <w:sz w:val="24"/>
          <w:szCs w:val="24"/>
        </w:rPr>
        <w:tab/>
        <w:t>Ressarcimento da Administração Pública por prejuízos decorrentes da não execução;</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ii</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Pagamento de verbas trabalhistas, fundiárias e previdenciárias, quando cabível;</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iii</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Pagamento das multas devidas à Administração Pública;</w:t>
      </w:r>
    </w:p>
    <w:p w:rsidR="0003135E" w:rsidRPr="00E958E3" w:rsidRDefault="0003135E" w:rsidP="0003135E">
      <w:pPr>
        <w:pStyle w:val="SemEspaamento"/>
        <w:jc w:val="both"/>
        <w:rPr>
          <w:rFonts w:ascii="Times New Roman" w:hAnsi="Times New Roman" w:cs="Times New Roman"/>
          <w:sz w:val="24"/>
          <w:szCs w:val="24"/>
        </w:rPr>
      </w:pPr>
      <w:proofErr w:type="spellStart"/>
      <w:r w:rsidRPr="00E958E3">
        <w:rPr>
          <w:rFonts w:ascii="Times New Roman" w:hAnsi="Times New Roman" w:cs="Times New Roman"/>
          <w:sz w:val="24"/>
          <w:szCs w:val="24"/>
        </w:rPr>
        <w:t>iv</w:t>
      </w:r>
      <w:proofErr w:type="spellEnd"/>
      <w:r w:rsidRPr="00E958E3">
        <w:rPr>
          <w:rFonts w:ascii="Times New Roman" w:hAnsi="Times New Roman" w:cs="Times New Roman"/>
          <w:sz w:val="24"/>
          <w:szCs w:val="24"/>
        </w:rPr>
        <w:t>)</w:t>
      </w:r>
      <w:r w:rsidRPr="00E958E3">
        <w:rPr>
          <w:rFonts w:ascii="Times New Roman" w:hAnsi="Times New Roman" w:cs="Times New Roman"/>
          <w:sz w:val="24"/>
          <w:szCs w:val="24"/>
        </w:rPr>
        <w:tab/>
        <w:t>Exigência da assunção da execução e da conclusão do objeto do contrato pela seguradora, quando cabível;</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a)</w:t>
      </w:r>
      <w:r w:rsidRPr="00E958E3">
        <w:rPr>
          <w:rFonts w:ascii="Times New Roman" w:hAnsi="Times New Roman" w:cs="Times New Roman"/>
          <w:sz w:val="24"/>
          <w:szCs w:val="24"/>
        </w:rPr>
        <w:tab/>
        <w:t>Retenção dos créditos decorrentes do contrato até o limite dos prejuízos causados à Administração Pública e das multas aplicadas.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19.4.1. A aplicação das medidas previstas nas letras “a” e “b” do item anterior ficará a critério da Administração, que poderá dar continuidade à obra ou ao serviço por execução direta ou indireta</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19.4.2. Na hipótese da letra “b”, o ato deverá ser precedido de autorização expressa do secretário municipal competente.</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19.5. Os emitentes das garantias previstas no art. 96 da Lei nº 14.133/2021 serão notificados pelo CONTRATANTE quanto ao início de processo administrativo para apuração de descumprimento de cláusulas contratuais (art. 136, § 4º da Lei nº 14.133/2021).</w:t>
      </w:r>
    </w:p>
    <w:p w:rsidR="0003135E"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20 – DA PROTEÇÃO DE DADOS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20.2. A Parte Receptora declara-se ciente e concorda que poderá ter acesso, utilizar, manter e processar, eletrônica e manualmente, informações e dados prestados pela Parte Reveladora e seus clientes (“dados protegidos”), exclusivamente para a prestação dos serviços.</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lastRenderedPageBreak/>
        <w:t>20.4. A Parte Receptora somente poderá tratar dados pessoais conforme as instruções da Parte Reveladora, a fim de cumprir suas obrigações para a prestação dos serviços, jamais para qualquer outro propósito.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20.7. Se o titular dos dados, autoridade de proteção de dados ou terceiro solicitar informações diretamente da Parte Receptora relativas ao tratamento de dados pessoais, a Parte Receptora submeterá esse pedido à apreciação da Parte Reveladora. A Parte Receptora não poderá, sem instruções prévias da Parte Reveladora, transferir ou, de qualquer outra forma, compartilhar e/ou garantir acesso aos dados pessoais ou a quaisquer outras informações relativas ao tratamento de dados pessoais a qualquer terceiro.</w:t>
      </w:r>
    </w:p>
    <w:p w:rsidR="0003135E" w:rsidRDefault="0003135E"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21 – DAS DISPOSIÇÕES GERAIS</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21.1. Este instrumento poderá ser alterado somente mediante a celebração de Termo Aditivo.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21.2. A nulidade ou anulação de qualquer cláusula deste instrumento não implicará na nulidade ou anulação das demais cláusulas, que permanecerão em vigor, a menos que expressamente anuladas por decisão judicial.</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21.4. O presente instrumento é celebrado em caráter irrevogável e irretratável, obrigando as partes e seus sucessores, a qualquer título e tempo.</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21.5. A Parte Receptora declara que os serviços serão prestados de acordo com todas as legislações, princípios e normas aplicáveis, inclusive a Lei nº 13.709/2018 – Lei Geral de Proteção de Dados (LGDP).</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21.7. Através deste instrumento, a Parte Receptora cede à Parte Reveladora todos os direitos patrimoniais de autor a ela pertencente, decorrentes dos serviços prestados.</w:t>
      </w:r>
    </w:p>
    <w:p w:rsidR="0003135E"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21.9. A inobservância de qualquer uma das disposições estabelecidas neste instrumento, sujeitará a Parte Receptora ao pagamento ou ressarcimento, de todas as perdas e danos, materiais e morais, lucros cessantes, nos termos das legislações vigentes.</w:t>
      </w:r>
    </w:p>
    <w:p w:rsidR="0003135E" w:rsidRPr="00E958E3" w:rsidRDefault="0003135E" w:rsidP="0003135E">
      <w:pPr>
        <w:pStyle w:val="SemEspaamento"/>
        <w:jc w:val="both"/>
        <w:rPr>
          <w:rFonts w:ascii="Times New Roman" w:hAnsi="Times New Roman" w:cs="Times New Roman"/>
          <w:sz w:val="24"/>
          <w:szCs w:val="24"/>
        </w:rPr>
      </w:pPr>
    </w:p>
    <w:p w:rsidR="008640BD" w:rsidRDefault="008640BD" w:rsidP="0003135E">
      <w:pPr>
        <w:pStyle w:val="SemEspaamento"/>
        <w:jc w:val="both"/>
        <w:rPr>
          <w:rFonts w:ascii="Times New Roman" w:hAnsi="Times New Roman" w:cs="Times New Roman"/>
          <w:sz w:val="24"/>
          <w:szCs w:val="24"/>
        </w:rPr>
      </w:pPr>
    </w:p>
    <w:p w:rsidR="008640BD" w:rsidRDefault="008640BD" w:rsidP="0003135E">
      <w:pPr>
        <w:pStyle w:val="SemEspaamento"/>
        <w:jc w:val="both"/>
        <w:rPr>
          <w:rFonts w:ascii="Times New Roman" w:hAnsi="Times New Roman" w:cs="Times New Roman"/>
          <w:sz w:val="24"/>
          <w:szCs w:val="24"/>
        </w:rPr>
      </w:pPr>
    </w:p>
    <w:p w:rsidR="008640BD" w:rsidRDefault="008640BD" w:rsidP="0003135E">
      <w:pPr>
        <w:pStyle w:val="SemEspaamento"/>
        <w:jc w:val="both"/>
        <w:rPr>
          <w:rFonts w:ascii="Times New Roman" w:hAnsi="Times New Roman" w:cs="Times New Roman"/>
          <w:sz w:val="24"/>
          <w:szCs w:val="24"/>
        </w:rPr>
      </w:pPr>
    </w:p>
    <w:p w:rsidR="008640BD" w:rsidRDefault="008640BD" w:rsidP="0003135E">
      <w:pPr>
        <w:pStyle w:val="SemEspaamento"/>
        <w:jc w:val="both"/>
        <w:rPr>
          <w:rFonts w:ascii="Times New Roman" w:hAnsi="Times New Roman" w:cs="Times New Roman"/>
          <w:sz w:val="24"/>
          <w:szCs w:val="24"/>
        </w:rPr>
      </w:pPr>
    </w:p>
    <w:p w:rsidR="0003135E" w:rsidRPr="00D40599" w:rsidRDefault="0003135E" w:rsidP="0003135E">
      <w:pPr>
        <w:pStyle w:val="SemEspaamento"/>
        <w:jc w:val="both"/>
        <w:rPr>
          <w:rFonts w:ascii="Times New Roman" w:hAnsi="Times New Roman" w:cs="Times New Roman"/>
          <w:sz w:val="24"/>
          <w:szCs w:val="24"/>
        </w:rPr>
      </w:pPr>
      <w:r w:rsidRPr="00D40599">
        <w:rPr>
          <w:rFonts w:ascii="Times New Roman" w:hAnsi="Times New Roman" w:cs="Times New Roman"/>
          <w:sz w:val="24"/>
          <w:szCs w:val="24"/>
        </w:rPr>
        <w:t>22 – DO FORO</w:t>
      </w:r>
    </w:p>
    <w:p w:rsidR="0003135E" w:rsidRPr="00E958E3" w:rsidRDefault="0003135E" w:rsidP="0003135E">
      <w:pPr>
        <w:pStyle w:val="SemEspaamento"/>
        <w:jc w:val="both"/>
        <w:rPr>
          <w:rFonts w:ascii="Times New Roman" w:hAnsi="Times New Roman" w:cs="Times New Roman"/>
          <w:sz w:val="24"/>
          <w:szCs w:val="24"/>
        </w:rPr>
      </w:pPr>
    </w:p>
    <w:p w:rsidR="0003135E" w:rsidRPr="00E958E3"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24.1. Fica eleito o Foro da Comarca de Coronel Freitas, Estado de Santa Catarina, como único competente para dirimir as controvérsias resultantes deste instrumento, renunciando as partes a qualquer outro, por mais privilegiado que seja ou venha a ser.</w:t>
      </w:r>
    </w:p>
    <w:p w:rsidR="0003135E" w:rsidRPr="00776666" w:rsidRDefault="0003135E" w:rsidP="0003135E">
      <w:pPr>
        <w:pStyle w:val="SemEspaamento"/>
        <w:jc w:val="both"/>
        <w:rPr>
          <w:rFonts w:ascii="Times New Roman" w:hAnsi="Times New Roman" w:cs="Times New Roman"/>
          <w:sz w:val="24"/>
          <w:szCs w:val="24"/>
        </w:rPr>
      </w:pPr>
      <w:r w:rsidRPr="00E958E3">
        <w:rPr>
          <w:rFonts w:ascii="Times New Roman" w:hAnsi="Times New Roman" w:cs="Times New Roman"/>
          <w:sz w:val="24"/>
          <w:szCs w:val="24"/>
        </w:rPr>
        <w:t>E, por estarem justas e contratadas, as partes assinam esta Ata de Registro de Preços, em 02 (duas) vias de igual teor e forma, na presença das 02 (duas) testemunhas abaixo nomeadas, para que produza todos o</w:t>
      </w:r>
      <w:r>
        <w:rPr>
          <w:rFonts w:ascii="Times New Roman" w:hAnsi="Times New Roman" w:cs="Times New Roman"/>
          <w:sz w:val="24"/>
          <w:szCs w:val="24"/>
        </w:rPr>
        <w:t>s efeitos.</w:t>
      </w:r>
    </w:p>
    <w:p w:rsidR="00961846" w:rsidRDefault="00961846">
      <w:pPr>
        <w:jc w:val="both"/>
        <w:rPr>
          <w:b/>
          <w:sz w:val="24"/>
          <w:szCs w:val="24"/>
          <w:u w:val="single"/>
        </w:rPr>
      </w:pPr>
    </w:p>
    <w:p w:rsidR="00961846" w:rsidRDefault="00961846">
      <w:pPr>
        <w:jc w:val="both"/>
        <w:rPr>
          <w:b/>
          <w:sz w:val="24"/>
          <w:szCs w:val="24"/>
          <w:u w:val="single"/>
        </w:rPr>
      </w:pPr>
    </w:p>
    <w:p w:rsidR="00303C90" w:rsidRDefault="002A2459">
      <w:pPr>
        <w:jc w:val="both"/>
        <w:rPr>
          <w:sz w:val="24"/>
          <w:szCs w:val="24"/>
        </w:rPr>
      </w:pPr>
      <w:r>
        <w:rPr>
          <w:sz w:val="24"/>
          <w:szCs w:val="24"/>
        </w:rPr>
        <w:t xml:space="preserve">Município de Águas Frias – SC, </w:t>
      </w:r>
      <w:r w:rsidR="00D40599">
        <w:rPr>
          <w:sz w:val="24"/>
          <w:szCs w:val="24"/>
        </w:rPr>
        <w:t>08 de agosto de 2023</w:t>
      </w:r>
    </w:p>
    <w:p w:rsidR="00303C90" w:rsidRDefault="00303C90">
      <w:pPr>
        <w:jc w:val="both"/>
        <w:rPr>
          <w:b/>
          <w:sz w:val="24"/>
          <w:szCs w:val="24"/>
          <w:u w:val="single"/>
        </w:rPr>
      </w:pPr>
    </w:p>
    <w:p w:rsidR="00961846" w:rsidRDefault="00961846">
      <w:pPr>
        <w:jc w:val="both"/>
        <w:rPr>
          <w:b/>
          <w:sz w:val="24"/>
          <w:szCs w:val="24"/>
          <w:u w:val="single"/>
        </w:rPr>
      </w:pPr>
    </w:p>
    <w:p w:rsidR="008640BD" w:rsidRDefault="008640BD">
      <w:pPr>
        <w:jc w:val="both"/>
        <w:rPr>
          <w:b/>
          <w:sz w:val="24"/>
          <w:szCs w:val="24"/>
          <w:u w:val="single"/>
        </w:rPr>
      </w:pPr>
    </w:p>
    <w:p w:rsidR="008640BD" w:rsidRDefault="008640BD">
      <w:pPr>
        <w:jc w:val="both"/>
        <w:rPr>
          <w:b/>
          <w:sz w:val="24"/>
          <w:szCs w:val="24"/>
          <w:u w:val="single"/>
        </w:rPr>
      </w:pPr>
    </w:p>
    <w:p w:rsidR="00961846" w:rsidRDefault="00961846">
      <w:pPr>
        <w:jc w:val="both"/>
        <w:rPr>
          <w:b/>
          <w:sz w:val="24"/>
          <w:szCs w:val="24"/>
          <w:u w:val="single"/>
        </w:rPr>
      </w:pPr>
    </w:p>
    <w:p w:rsidR="00D40599" w:rsidRDefault="00D40599" w:rsidP="00D40599">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D40599" w:rsidTr="00CA73C6">
        <w:tc>
          <w:tcPr>
            <w:tcW w:w="4181" w:type="dxa"/>
          </w:tcPr>
          <w:p w:rsidR="00D40599" w:rsidRDefault="00D40599" w:rsidP="00CA73C6">
            <w:pPr>
              <w:pBdr>
                <w:bottom w:val="single" w:sz="12" w:space="1" w:color="000000"/>
              </w:pBdr>
              <w:snapToGrid w:val="0"/>
              <w:jc w:val="center"/>
              <w:rPr>
                <w:rFonts w:ascii="Arial" w:hAnsi="Arial" w:cs="Arial"/>
                <w:b/>
              </w:rPr>
            </w:pPr>
          </w:p>
          <w:p w:rsidR="00D40599" w:rsidRDefault="00D40599" w:rsidP="00D40599">
            <w:pPr>
              <w:pStyle w:val="Ttulo2"/>
              <w:numPr>
                <w:ilvl w:val="1"/>
                <w:numId w:val="8"/>
              </w:numPr>
              <w:overflowPunct/>
              <w:autoSpaceDE/>
              <w:ind w:right="0"/>
              <w:textAlignment w:val="auto"/>
              <w:rPr>
                <w:b w:val="0"/>
                <w:i/>
                <w:sz w:val="20"/>
              </w:rPr>
            </w:pPr>
            <w:r>
              <w:rPr>
                <w:sz w:val="20"/>
              </w:rPr>
              <w:t xml:space="preserve">LUIZ </w:t>
            </w:r>
            <w:r w:rsidR="00970C56">
              <w:rPr>
                <w:sz w:val="20"/>
              </w:rPr>
              <w:t>JOSÉ DAGA</w:t>
            </w:r>
          </w:p>
          <w:p w:rsidR="00D40599" w:rsidRDefault="00D40599" w:rsidP="00D40599">
            <w:pPr>
              <w:pStyle w:val="Ttulo2"/>
              <w:numPr>
                <w:ilvl w:val="1"/>
                <w:numId w:val="8"/>
              </w:numPr>
              <w:overflowPunct/>
              <w:autoSpaceDE/>
              <w:ind w:right="0"/>
              <w:textAlignment w:val="auto"/>
              <w:rPr>
                <w:i/>
                <w:sz w:val="20"/>
              </w:rPr>
            </w:pPr>
            <w:r>
              <w:rPr>
                <w:sz w:val="20"/>
              </w:rPr>
              <w:t xml:space="preserve">Prefeito em Municipal </w:t>
            </w:r>
          </w:p>
        </w:tc>
        <w:tc>
          <w:tcPr>
            <w:tcW w:w="4678" w:type="dxa"/>
          </w:tcPr>
          <w:p w:rsidR="00D40599" w:rsidRDefault="00D40599" w:rsidP="00CA73C6">
            <w:pPr>
              <w:pBdr>
                <w:bottom w:val="single" w:sz="12" w:space="1" w:color="000000"/>
              </w:pBdr>
              <w:snapToGrid w:val="0"/>
              <w:jc w:val="center"/>
              <w:rPr>
                <w:rFonts w:ascii="Arial" w:hAnsi="Arial" w:cs="Arial"/>
                <w:b/>
              </w:rPr>
            </w:pPr>
          </w:p>
          <w:p w:rsidR="00D40599" w:rsidRDefault="0026531B" w:rsidP="00CA73C6">
            <w:pPr>
              <w:jc w:val="center"/>
              <w:rPr>
                <w:rFonts w:ascii="Arial" w:hAnsi="Arial" w:cs="Arial"/>
                <w:b/>
              </w:rPr>
            </w:pPr>
            <w:r>
              <w:rPr>
                <w:rFonts w:ascii="Arial" w:hAnsi="Arial" w:cs="Arial"/>
                <w:b/>
              </w:rPr>
              <w:t>FRONTAL DIESEL COMERCIO DE PECAS E SERVICOS LTDA</w:t>
            </w:r>
          </w:p>
          <w:p w:rsidR="00D40599" w:rsidRDefault="00D40599" w:rsidP="00CA73C6">
            <w:pPr>
              <w:jc w:val="center"/>
              <w:rPr>
                <w:rFonts w:ascii="Arial" w:hAnsi="Arial" w:cs="Arial"/>
              </w:rPr>
            </w:pPr>
            <w:r>
              <w:rPr>
                <w:rFonts w:ascii="Arial" w:hAnsi="Arial" w:cs="Arial"/>
              </w:rPr>
              <w:t>Detentora da Ata</w:t>
            </w:r>
          </w:p>
        </w:tc>
      </w:tr>
    </w:tbl>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p w:rsidR="00961846" w:rsidRDefault="00961846" w:rsidP="00D40599">
      <w:pPr>
        <w:jc w:val="both"/>
        <w:rPr>
          <w:rFonts w:ascii="Arial" w:hAnsi="Arial" w:cs="Arial"/>
        </w:rPr>
      </w:pPr>
    </w:p>
    <w:p w:rsidR="00D40599" w:rsidRDefault="00D40599" w:rsidP="00D40599">
      <w:pPr>
        <w:jc w:val="both"/>
        <w:rPr>
          <w:rFonts w:ascii="Arial" w:hAnsi="Arial" w:cs="Arial"/>
        </w:rPr>
      </w:pPr>
    </w:p>
    <w:p w:rsidR="00D40599" w:rsidRDefault="00D40599" w:rsidP="00D40599">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127"/>
        <w:gridCol w:w="2905"/>
        <w:gridCol w:w="3947"/>
      </w:tblGrid>
      <w:tr w:rsidR="00D40599" w:rsidTr="00CA73C6">
        <w:tc>
          <w:tcPr>
            <w:tcW w:w="2127" w:type="dxa"/>
          </w:tcPr>
          <w:p w:rsidR="00D40599" w:rsidRDefault="00D40599" w:rsidP="00CA73C6">
            <w:pPr>
              <w:jc w:val="both"/>
              <w:rPr>
                <w:rFonts w:ascii="Arial" w:hAnsi="Arial" w:cs="Arial"/>
                <w:b/>
              </w:rPr>
            </w:pPr>
          </w:p>
          <w:p w:rsidR="00D40599" w:rsidRDefault="00D40599" w:rsidP="00CA73C6">
            <w:pPr>
              <w:jc w:val="both"/>
              <w:rPr>
                <w:rFonts w:ascii="Arial" w:hAnsi="Arial" w:cs="Arial"/>
                <w:b/>
              </w:rPr>
            </w:pPr>
            <w:r>
              <w:rPr>
                <w:rFonts w:ascii="Arial" w:hAnsi="Arial" w:cs="Arial"/>
                <w:b/>
              </w:rPr>
              <w:t>TESTEMUNHAS:</w:t>
            </w:r>
          </w:p>
          <w:p w:rsidR="00D40599" w:rsidRDefault="00D40599" w:rsidP="00CA73C6">
            <w:pPr>
              <w:jc w:val="both"/>
              <w:rPr>
                <w:rFonts w:ascii="Arial" w:hAnsi="Arial" w:cs="Arial"/>
                <w:b/>
              </w:rPr>
            </w:pPr>
          </w:p>
          <w:p w:rsidR="00D40599" w:rsidRDefault="00D40599" w:rsidP="00CA73C6">
            <w:pPr>
              <w:jc w:val="both"/>
              <w:rPr>
                <w:rFonts w:ascii="Arial" w:hAnsi="Arial" w:cs="Arial"/>
                <w:b/>
              </w:rPr>
            </w:pPr>
          </w:p>
          <w:p w:rsidR="00D40599" w:rsidRDefault="00D40599" w:rsidP="00CA73C6">
            <w:pPr>
              <w:jc w:val="both"/>
              <w:rPr>
                <w:rFonts w:ascii="Arial" w:hAnsi="Arial" w:cs="Arial"/>
                <w:b/>
              </w:rPr>
            </w:pPr>
          </w:p>
        </w:tc>
        <w:tc>
          <w:tcPr>
            <w:tcW w:w="2905" w:type="dxa"/>
          </w:tcPr>
          <w:p w:rsidR="00D40599" w:rsidRDefault="00D40599" w:rsidP="00CA73C6">
            <w:pPr>
              <w:pBdr>
                <w:bottom w:val="single" w:sz="12" w:space="1" w:color="000000"/>
              </w:pBdr>
              <w:snapToGrid w:val="0"/>
              <w:jc w:val="center"/>
              <w:rPr>
                <w:rFonts w:ascii="Arial" w:hAnsi="Arial" w:cs="Arial"/>
                <w:b/>
              </w:rPr>
            </w:pPr>
          </w:p>
          <w:p w:rsidR="00D40599" w:rsidRDefault="00D40599" w:rsidP="00CA73C6">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D40599" w:rsidRDefault="00D40599" w:rsidP="00CA73C6">
            <w:pPr>
              <w:jc w:val="center"/>
              <w:rPr>
                <w:rFonts w:ascii="Arial" w:hAnsi="Arial" w:cs="Arial"/>
              </w:rPr>
            </w:pPr>
            <w:r>
              <w:rPr>
                <w:rFonts w:ascii="Arial" w:hAnsi="Arial" w:cs="Arial"/>
              </w:rPr>
              <w:t>CPF: 037.197.419-40</w:t>
            </w:r>
          </w:p>
        </w:tc>
        <w:tc>
          <w:tcPr>
            <w:tcW w:w="3947" w:type="dxa"/>
          </w:tcPr>
          <w:p w:rsidR="00D40599" w:rsidRPr="001B35D8" w:rsidRDefault="00D40599" w:rsidP="00D40599">
            <w:pPr>
              <w:pStyle w:val="Ttulo3"/>
              <w:numPr>
                <w:ilvl w:val="2"/>
                <w:numId w:val="8"/>
              </w:numPr>
              <w:pBdr>
                <w:bottom w:val="single" w:sz="12" w:space="1" w:color="000000"/>
              </w:pBdr>
              <w:tabs>
                <w:tab w:val="center" w:pos="1719"/>
                <w:tab w:val="right" w:pos="3438"/>
              </w:tabs>
              <w:autoSpaceDE w:val="0"/>
              <w:snapToGrid w:val="0"/>
              <w:rPr>
                <w:rFonts w:ascii="Arial" w:hAnsi="Arial" w:cs="Arial"/>
                <w:sz w:val="20"/>
              </w:rPr>
            </w:pPr>
          </w:p>
          <w:p w:rsidR="00D40599" w:rsidRDefault="00D40599" w:rsidP="00CA73C6">
            <w:pPr>
              <w:jc w:val="center"/>
              <w:rPr>
                <w:rFonts w:ascii="Arial" w:hAnsi="Arial" w:cs="Arial"/>
              </w:rPr>
            </w:pPr>
            <w:r>
              <w:rPr>
                <w:rFonts w:ascii="Arial" w:hAnsi="Arial" w:cs="Arial"/>
              </w:rPr>
              <w:t>Ana Paula Teixeira</w:t>
            </w:r>
          </w:p>
          <w:p w:rsidR="00D40599" w:rsidRPr="00961846" w:rsidRDefault="00D40599" w:rsidP="00D40599">
            <w:pPr>
              <w:pStyle w:val="Ttulo5"/>
              <w:numPr>
                <w:ilvl w:val="4"/>
                <w:numId w:val="8"/>
              </w:numPr>
              <w:ind w:right="0"/>
              <w:jc w:val="center"/>
              <w:rPr>
                <w:b w:val="0"/>
                <w:sz w:val="20"/>
                <w:szCs w:val="20"/>
              </w:rPr>
            </w:pPr>
            <w:r w:rsidRPr="00961846">
              <w:rPr>
                <w:b w:val="0"/>
                <w:sz w:val="20"/>
                <w:szCs w:val="20"/>
              </w:rPr>
              <w:t>CPF: 094.682.639-08</w:t>
            </w:r>
          </w:p>
        </w:tc>
      </w:tr>
    </w:tbl>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961846" w:rsidRDefault="00961846"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p>
    <w:p w:rsidR="00D40599" w:rsidRDefault="00D40599" w:rsidP="00D40599">
      <w:pPr>
        <w:jc w:val="center"/>
        <w:rPr>
          <w:rFonts w:ascii="Arial" w:hAnsi="Arial" w:cs="Arial"/>
        </w:rPr>
      </w:pPr>
      <w:r>
        <w:rPr>
          <w:rFonts w:ascii="Arial" w:hAnsi="Arial" w:cs="Arial"/>
        </w:rPr>
        <w:t>JHONAS PEZZINI</w:t>
      </w:r>
    </w:p>
    <w:p w:rsidR="00D40599" w:rsidRDefault="00D40599" w:rsidP="00D40599">
      <w:pPr>
        <w:jc w:val="center"/>
        <w:rPr>
          <w:rFonts w:ascii="Arial" w:hAnsi="Arial" w:cs="Arial"/>
        </w:rPr>
      </w:pPr>
      <w:r>
        <w:rPr>
          <w:rFonts w:ascii="Arial" w:hAnsi="Arial" w:cs="Arial"/>
        </w:rPr>
        <w:t>OAB/SC 33678</w:t>
      </w:r>
    </w:p>
    <w:p w:rsidR="00303C90" w:rsidRDefault="00303C90">
      <w:pPr>
        <w:rPr>
          <w:b/>
          <w:sz w:val="24"/>
          <w:szCs w:val="24"/>
        </w:rPr>
      </w:pPr>
    </w:p>
    <w:sectPr w:rsidR="00303C90" w:rsidSect="002D3520">
      <w:headerReference w:type="default" r:id="rId8"/>
      <w:footerReference w:type="default" r:id="rId9"/>
      <w:pgSz w:w="11906" w:h="16838"/>
      <w:pgMar w:top="1701" w:right="1128" w:bottom="130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E4" w:rsidRDefault="006920E4">
      <w:r>
        <w:separator/>
      </w:r>
    </w:p>
  </w:endnote>
  <w:endnote w:type="continuationSeparator" w:id="0">
    <w:p w:rsidR="006920E4" w:rsidRDefault="0069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17" w:rsidRDefault="008E5217">
    <w:pPr>
      <w:pStyle w:val="Textodenotaderodap"/>
    </w:pPr>
    <w:r>
      <w:rPr>
        <w:noProof/>
        <w:lang w:eastAsia="pt-BR"/>
      </w:rPr>
      <mc:AlternateContent>
        <mc:Choice Requires="wps">
          <w:drawing>
            <wp:anchor distT="0" distB="0" distL="0" distR="0" simplePos="0" relativeHeight="58" behindDoc="0" locked="0" layoutInCell="1" allowOverlap="1">
              <wp:simplePos x="0" y="0"/>
              <wp:positionH relativeFrom="margin">
                <wp:align>center</wp:align>
              </wp:positionH>
              <wp:positionV relativeFrom="paragraph">
                <wp:posOffset>635</wp:posOffset>
              </wp:positionV>
              <wp:extent cx="386715" cy="107315"/>
              <wp:effectExtent l="0" t="0" r="0" b="0"/>
              <wp:wrapSquare wrapText="largest"/>
              <wp:docPr id="2"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8E5217" w:rsidRDefault="008E52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8E384D">
                            <w:rPr>
                              <w:rStyle w:val="Nmerodepgina"/>
                              <w:rFonts w:ascii="Tahoma" w:hAnsi="Tahoma" w:cs="Tahoma"/>
                              <w:noProof/>
                              <w:sz w:val="14"/>
                              <w:szCs w:val="14"/>
                            </w:rPr>
                            <w:t>14</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5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RtwEAAGYDAAAOAAAAZHJzL2Uyb0RvYy54bWysU81u2zAMvg/YOwi6L3YSrC2MOMW2IsOA&#10;YVvR9QFkWYoFSKJAKYnz9qPkOC2221AfZP7pIz+S2tyPzrKjwmjAt3y5qDlTXkJv/L7lz793H+44&#10;i0n4XljwquVnFfn99v27zSk0agUD2F4hIxAfm1No+ZBSaKoqykE5ERcQlCenBnQikYr7qkdxInRn&#10;q1Vd31QnwD4gSBUjWR8mJ98WfK2VTD+1jiox23KqLZUTy9nls9puRLNHEQYjL2WI/6jCCeMp6RXq&#10;QSTBDmj+gXJGIkTQaSHBVaC1kapwIDbL+i82T4MIqnCh5sRwbVN8O1j54/gLmelbvuLMC0cjejyI&#10;HmGdW3MKsaGIp0AxafwMI414tkcyZsajRpf/xIWRn5p8vjZWjYlJMq7vbm6XHzmT5FrWt2uSCb16&#10;uRwwpq8KHMtCy5HmVtopjt9jmkLnkJwrgjX9zlhbFNx3Xyyyo6AZ78o33bVhEJO1zJnSxSm0pH6F&#10;UWWeE58spbEbL+Q76M/E3X7z1PO8P7OAs9DNgvByANqsqXAPnw4JtCnFZ9AJiTJnhYZZargsXt6W&#10;13qJenke2z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8zGv0bcBAABmAwAADgAAAAAAAAAAAAAAAAAuAgAAZHJzL2Uyb0RvYy54&#10;bWxQSwECLQAUAAYACAAAACEAgX7TINgAAAADAQAADwAAAAAAAAAAAAAAAAARBAAAZHJzL2Rvd25y&#10;ZXYueG1sUEsFBgAAAAAEAAQA8wAAABYFAAAAAA==&#10;" stroked="f">
              <v:fill opacity="0"/>
              <v:textbox inset="0,0,0,0">
                <w:txbxContent>
                  <w:p w:rsidR="008E5217" w:rsidRDefault="008E5217">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8E384D">
                      <w:rPr>
                        <w:rStyle w:val="Nmerodepgina"/>
                        <w:rFonts w:ascii="Tahoma" w:hAnsi="Tahoma" w:cs="Tahoma"/>
                        <w:noProof/>
                        <w:sz w:val="14"/>
                        <w:szCs w:val="14"/>
                      </w:rPr>
                      <w:t>14</w:t>
                    </w:r>
                    <w:r>
                      <w:rPr>
                        <w:rStyle w:val="Nmerodepgina"/>
                        <w:rFonts w:ascii="Tahoma" w:hAnsi="Tahoma" w:cs="Tahoma"/>
                        <w:sz w:val="14"/>
                        <w:szCs w:val="14"/>
                      </w:rPr>
                      <w:fldChar w:fldCharType="end"/>
                    </w:r>
                  </w:p>
                </w:txbxContent>
              </v:textbox>
              <w10:wrap type="square" side="largest" anchorx="margin"/>
            </v:shape>
          </w:pict>
        </mc:Fallback>
      </mc:AlternateContent>
    </w: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p>
  <w:p w:rsidR="008E5217" w:rsidRDefault="008E5217">
    <w:pPr>
      <w:pStyle w:val="Rodap"/>
      <w:tabs>
        <w:tab w:val="clear" w:pos="8838"/>
        <w:tab w:val="right" w:pos="8222"/>
      </w:tabs>
      <w:jc w:val="both"/>
      <w:rPr>
        <w:rFonts w:ascii="Arial" w:hAnsi="Arial" w:cs="Arial"/>
        <w:sz w:val="12"/>
      </w:rPr>
    </w:pPr>
    <w:r>
      <w:rPr>
        <w:rFonts w:ascii="Arial" w:hAnsi="Arial" w:cs="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E4" w:rsidRDefault="006920E4">
      <w:pPr>
        <w:rPr>
          <w:sz w:val="12"/>
        </w:rPr>
      </w:pPr>
      <w:r>
        <w:separator/>
      </w:r>
    </w:p>
  </w:footnote>
  <w:footnote w:type="continuationSeparator" w:id="0">
    <w:p w:rsidR="006920E4" w:rsidRDefault="006920E4">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217" w:rsidRDefault="008E5217">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210F5"/>
    <w:multiLevelType w:val="hybridMultilevel"/>
    <w:tmpl w:val="E1202B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FA164D8"/>
    <w:multiLevelType w:val="hybridMultilevel"/>
    <w:tmpl w:val="EDF45314"/>
    <w:lvl w:ilvl="0" w:tplc="A7C4A810">
      <w:start w:val="1"/>
      <w:numFmt w:val="lowerLetter"/>
      <w:lvlText w:val="%1)"/>
      <w:lvlJc w:val="left"/>
      <w:pPr>
        <w:ind w:left="870" w:hanging="360"/>
      </w:pPr>
      <w:rPr>
        <w:rFonts w:hint="default"/>
        <w:color w:val="000000" w:themeColor="text1"/>
        <w:sz w:val="22"/>
      </w:rPr>
    </w:lvl>
    <w:lvl w:ilvl="1" w:tplc="04160019" w:tentative="1">
      <w:start w:val="1"/>
      <w:numFmt w:val="lowerLetter"/>
      <w:lvlText w:val="%2."/>
      <w:lvlJc w:val="left"/>
      <w:pPr>
        <w:ind w:left="1590" w:hanging="360"/>
      </w:pPr>
    </w:lvl>
    <w:lvl w:ilvl="2" w:tplc="0416001B" w:tentative="1">
      <w:start w:val="1"/>
      <w:numFmt w:val="lowerRoman"/>
      <w:lvlText w:val="%3."/>
      <w:lvlJc w:val="right"/>
      <w:pPr>
        <w:ind w:left="2310" w:hanging="180"/>
      </w:pPr>
    </w:lvl>
    <w:lvl w:ilvl="3" w:tplc="0416000F" w:tentative="1">
      <w:start w:val="1"/>
      <w:numFmt w:val="decimal"/>
      <w:lvlText w:val="%4."/>
      <w:lvlJc w:val="left"/>
      <w:pPr>
        <w:ind w:left="3030" w:hanging="360"/>
      </w:pPr>
    </w:lvl>
    <w:lvl w:ilvl="4" w:tplc="04160019" w:tentative="1">
      <w:start w:val="1"/>
      <w:numFmt w:val="lowerLetter"/>
      <w:lvlText w:val="%5."/>
      <w:lvlJc w:val="left"/>
      <w:pPr>
        <w:ind w:left="3750" w:hanging="360"/>
      </w:pPr>
    </w:lvl>
    <w:lvl w:ilvl="5" w:tplc="0416001B" w:tentative="1">
      <w:start w:val="1"/>
      <w:numFmt w:val="lowerRoman"/>
      <w:lvlText w:val="%6."/>
      <w:lvlJc w:val="right"/>
      <w:pPr>
        <w:ind w:left="4470" w:hanging="180"/>
      </w:pPr>
    </w:lvl>
    <w:lvl w:ilvl="6" w:tplc="0416000F" w:tentative="1">
      <w:start w:val="1"/>
      <w:numFmt w:val="decimal"/>
      <w:lvlText w:val="%7."/>
      <w:lvlJc w:val="left"/>
      <w:pPr>
        <w:ind w:left="5190" w:hanging="360"/>
      </w:pPr>
    </w:lvl>
    <w:lvl w:ilvl="7" w:tplc="04160019" w:tentative="1">
      <w:start w:val="1"/>
      <w:numFmt w:val="lowerLetter"/>
      <w:lvlText w:val="%8."/>
      <w:lvlJc w:val="left"/>
      <w:pPr>
        <w:ind w:left="5910" w:hanging="360"/>
      </w:pPr>
    </w:lvl>
    <w:lvl w:ilvl="8" w:tplc="0416001B" w:tentative="1">
      <w:start w:val="1"/>
      <w:numFmt w:val="lowerRoman"/>
      <w:lvlText w:val="%9."/>
      <w:lvlJc w:val="right"/>
      <w:pPr>
        <w:ind w:left="6630" w:hanging="180"/>
      </w:pPr>
    </w:lvl>
  </w:abstractNum>
  <w:abstractNum w:abstractNumId="2">
    <w:nsid w:val="30CB289E"/>
    <w:multiLevelType w:val="hybridMultilevel"/>
    <w:tmpl w:val="81729B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29F1930"/>
    <w:multiLevelType w:val="hybridMultilevel"/>
    <w:tmpl w:val="BDCE2F0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D331CE"/>
    <w:multiLevelType w:val="multilevel"/>
    <w:tmpl w:val="B178B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59FE2521"/>
    <w:multiLevelType w:val="multilevel"/>
    <w:tmpl w:val="3D22C01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nsid w:val="6BC35474"/>
    <w:multiLevelType w:val="singleLevel"/>
    <w:tmpl w:val="0416000F"/>
    <w:lvl w:ilvl="0">
      <w:start w:val="1"/>
      <w:numFmt w:val="decimal"/>
      <w:lvlText w:val="%1."/>
      <w:lvlJc w:val="left"/>
      <w:pPr>
        <w:tabs>
          <w:tab w:val="num" w:pos="360"/>
        </w:tabs>
        <w:ind w:left="360" w:hanging="360"/>
      </w:pPr>
      <w:rPr>
        <w:rFonts w:hint="default"/>
      </w:rPr>
    </w:lvl>
  </w:abstractNum>
  <w:num w:numId="1">
    <w:abstractNumId w:val="6"/>
  </w:num>
  <w:num w:numId="2">
    <w:abstractNumId w:val="1"/>
  </w:num>
  <w:num w:numId="3">
    <w:abstractNumId w:val="7"/>
    <w:lvlOverride w:ilvl="0">
      <w:startOverride w:val="1"/>
    </w:lvlOverride>
  </w:num>
  <w:num w:numId="4">
    <w:abstractNumId w:val="3"/>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90"/>
    <w:rsid w:val="0003135E"/>
    <w:rsid w:val="000328FD"/>
    <w:rsid w:val="00136919"/>
    <w:rsid w:val="00157FD4"/>
    <w:rsid w:val="00181F81"/>
    <w:rsid w:val="0026531B"/>
    <w:rsid w:val="002A2459"/>
    <w:rsid w:val="002D3520"/>
    <w:rsid w:val="002D4D3F"/>
    <w:rsid w:val="00303C90"/>
    <w:rsid w:val="00532EF0"/>
    <w:rsid w:val="005704C1"/>
    <w:rsid w:val="005B0E0B"/>
    <w:rsid w:val="005D0ABA"/>
    <w:rsid w:val="006504DE"/>
    <w:rsid w:val="00667ACD"/>
    <w:rsid w:val="006920E4"/>
    <w:rsid w:val="007748CD"/>
    <w:rsid w:val="008330A3"/>
    <w:rsid w:val="008640BD"/>
    <w:rsid w:val="008E10AB"/>
    <w:rsid w:val="008E384D"/>
    <w:rsid w:val="008E5217"/>
    <w:rsid w:val="00961846"/>
    <w:rsid w:val="00970C56"/>
    <w:rsid w:val="00992D4D"/>
    <w:rsid w:val="00C279D8"/>
    <w:rsid w:val="00D40599"/>
    <w:rsid w:val="00D87C0C"/>
    <w:rsid w:val="00E009AD"/>
    <w:rsid w:val="00EF166A"/>
    <w:rsid w:val="00F37BD7"/>
    <w:rsid w:val="00F67AB7"/>
    <w:rsid w:val="00FC6C6A"/>
    <w:rsid w:val="00FD64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220DE4-2138-413E-8D89-37B84802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qFormat/>
    <w:pPr>
      <w:keepNext/>
      <w:numPr>
        <w:ilvl w:val="1"/>
        <w:numId w:val="1"/>
      </w:numPr>
      <w:ind w:left="567" w:right="-522"/>
      <w:jc w:val="center"/>
      <w:outlineLvl w:val="1"/>
    </w:pPr>
    <w:rPr>
      <w:b/>
      <w:sz w:val="24"/>
    </w:rPr>
  </w:style>
  <w:style w:type="paragraph" w:styleId="Ttulo3">
    <w:name w:val="heading 3"/>
    <w:basedOn w:val="Normal"/>
    <w:next w:val="Normal"/>
    <w:qFormat/>
    <w:pPr>
      <w:keepNext/>
      <w:numPr>
        <w:ilvl w:val="2"/>
        <w:numId w:val="1"/>
      </w:numPr>
      <w:overflowPunct/>
      <w:autoSpaceDE/>
      <w:jc w:val="center"/>
      <w:textAlignment w:val="auto"/>
      <w:outlineLvl w:val="2"/>
    </w:pPr>
    <w:rPr>
      <w:b/>
      <w:sz w:val="24"/>
      <w:u w:val="single"/>
    </w:rPr>
  </w:style>
  <w:style w:type="paragraph" w:styleId="Ttulo4">
    <w:name w:val="heading 4"/>
    <w:basedOn w:val="Normal"/>
    <w:next w:val="Normal"/>
    <w:qFormat/>
    <w:pPr>
      <w:keepNext/>
      <w:numPr>
        <w:ilvl w:val="3"/>
        <w:numId w:val="1"/>
      </w:numPr>
      <w:overflowPunct/>
      <w:autoSpaceDE/>
      <w:ind w:left="142" w:right="-522"/>
      <w:jc w:val="center"/>
      <w:textAlignment w:val="auto"/>
      <w:outlineLvl w:val="3"/>
    </w:pPr>
    <w:rPr>
      <w:b/>
      <w:bCs/>
      <w:sz w:val="24"/>
      <w:szCs w:val="24"/>
    </w:rPr>
  </w:style>
  <w:style w:type="paragraph" w:styleId="Ttulo5">
    <w:name w:val="heading 5"/>
    <w:basedOn w:val="Normal"/>
    <w:next w:val="Normal"/>
    <w:qFormat/>
    <w:pPr>
      <w:keepNext/>
      <w:numPr>
        <w:ilvl w:val="4"/>
        <w:numId w:val="1"/>
      </w:numPr>
      <w:overflowPunct/>
      <w:autoSpaceDE/>
      <w:ind w:left="142" w:right="-522"/>
      <w:jc w:val="both"/>
      <w:textAlignment w:val="auto"/>
      <w:outlineLvl w:val="4"/>
    </w:pPr>
    <w:rPr>
      <w:b/>
      <w:sz w:val="24"/>
      <w:szCs w:val="24"/>
    </w:rPr>
  </w:style>
  <w:style w:type="paragraph" w:styleId="Ttulo6">
    <w:name w:val="heading 6"/>
    <w:basedOn w:val="Normal"/>
    <w:next w:val="Normal"/>
    <w:qFormat/>
    <w:pPr>
      <w:keepNext/>
      <w:numPr>
        <w:ilvl w:val="5"/>
        <w:numId w:val="1"/>
      </w:numPr>
      <w:tabs>
        <w:tab w:val="left" w:pos="567"/>
      </w:tabs>
      <w:overflowPunct/>
      <w:autoSpaceDE/>
      <w:ind w:right="-522" w:hanging="567"/>
      <w:jc w:val="both"/>
      <w:textAlignment w:val="auto"/>
      <w:outlineLvl w:val="5"/>
    </w:pPr>
    <w:rPr>
      <w:b/>
      <w:sz w:val="24"/>
      <w:szCs w:val="24"/>
    </w:rPr>
  </w:style>
  <w:style w:type="paragraph" w:styleId="Ttulo7">
    <w:name w:val="heading 7"/>
    <w:basedOn w:val="Normal"/>
    <w:next w:val="Normal"/>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autoSpaceDE/>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color w:val="00000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rPr>
  </w:style>
  <w:style w:type="character" w:customStyle="1" w:styleId="WW8Num3z1">
    <w:name w:val="WW8Num3z1"/>
    <w:qFormat/>
    <w:rPr>
      <w:rFonts w:ascii="Times New Roman" w:hAnsi="Times New Roman"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qFormat/>
    <w:pPr>
      <w:widowControl w:val="0"/>
      <w:overflowPunct/>
      <w:autoSpaceDE/>
      <w:jc w:val="both"/>
      <w:textAlignment w:val="auto"/>
    </w:pPr>
    <w:rPr>
      <w:sz w:val="24"/>
    </w:rPr>
  </w:style>
  <w:style w:type="paragraph" w:styleId="Corpodetexto3">
    <w:name w:val="Body Text 3"/>
    <w:basedOn w:val="Normal"/>
    <w:qFormat/>
    <w:pPr>
      <w:overflowPunct/>
      <w:autoSpaceDE/>
      <w:jc w:val="both"/>
      <w:textAlignment w:val="auto"/>
    </w:pPr>
    <w:rPr>
      <w:b/>
      <w:sz w:val="24"/>
    </w:rPr>
  </w:style>
  <w:style w:type="paragraph" w:styleId="Cabealho">
    <w:name w:val="header"/>
    <w:basedOn w:val="Normal"/>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autoSpaceDE/>
      <w:spacing w:after="120" w:line="360" w:lineRule="auto"/>
      <w:ind w:left="567"/>
      <w:jc w:val="both"/>
      <w:textAlignment w:val="auto"/>
    </w:pPr>
    <w:rPr>
      <w:color w:val="000000"/>
    </w:rPr>
  </w:style>
  <w:style w:type="paragraph" w:styleId="TextosemFormatao">
    <w:name w:val="Plain Text"/>
    <w:basedOn w:val="Normal"/>
    <w:qFormat/>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paragraph" w:customStyle="1" w:styleId="Padro">
    <w:name w:val="Padrão"/>
    <w:qFormat/>
    <w:pPr>
      <w:autoSpaceDE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autoSpaceDE/>
      <w:jc w:val="both"/>
      <w:textAlignment w:val="auto"/>
    </w:pPr>
    <w:rPr>
      <w:sz w:val="24"/>
    </w:rPr>
  </w:style>
  <w:style w:type="paragraph" w:customStyle="1" w:styleId="Normal2">
    <w:name w:val="Normal2"/>
    <w:basedOn w:val="Normal"/>
    <w:qFormat/>
    <w:pPr>
      <w:overflowPunct/>
      <w:autoSpaceDE/>
      <w:jc w:val="both"/>
      <w:textAlignment w:val="auto"/>
    </w:pPr>
    <w:rPr>
      <w:rFonts w:ascii="Arial" w:hAnsi="Arial" w:cs="Arial"/>
      <w:sz w:val="24"/>
    </w:rPr>
  </w:style>
  <w:style w:type="paragraph" w:customStyle="1" w:styleId="BodyText21">
    <w:name w:val="Body Text 21"/>
    <w:basedOn w:val="Normal"/>
    <w:qFormat/>
    <w:pPr>
      <w:overflowPunct/>
      <w:autoSpaceDE/>
      <w:ind w:right="-142"/>
      <w:jc w:val="both"/>
      <w:textAlignment w:val="auto"/>
    </w:pPr>
    <w:rPr>
      <w:rFonts w:ascii="Arial Narrow" w:hAnsi="Arial Narrow" w:cs="Arial Narrow"/>
      <w:sz w:val="22"/>
    </w:rPr>
  </w:style>
  <w:style w:type="paragraph" w:styleId="SemEspaamento">
    <w:name w:val="No Spacing"/>
    <w:link w:val="SemEspaamentoChar"/>
    <w:uiPriority w:val="1"/>
    <w:qFormat/>
    <w:rPr>
      <w:rFonts w:ascii="Calibri" w:eastAsia="Calibri" w:hAnsi="Calibri" w:cs="Calibri"/>
      <w:sz w:val="22"/>
      <w:szCs w:val="22"/>
      <w:lang w:bidi="ar-SA"/>
    </w:rPr>
  </w:style>
  <w:style w:type="paragraph" w:styleId="PargrafodaLista">
    <w:name w:val="List Paragraph"/>
    <w:basedOn w:val="Normal"/>
    <w:qFormat/>
    <w:pPr>
      <w:overflowPunct/>
      <w:autoSpaceDE/>
      <w:spacing w:after="200" w:line="276" w:lineRule="auto"/>
      <w:ind w:left="720"/>
      <w:contextualSpacing/>
      <w:textAlignment w:val="auto"/>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Textodenotaderodap">
    <w:name w:val="footnote text"/>
    <w:basedOn w:val="Normal"/>
    <w:pPr>
      <w:suppressLineNumbers/>
      <w:ind w:left="339" w:hanging="339"/>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table" w:customStyle="1" w:styleId="TableNormal">
    <w:name w:val="Table Normal"/>
    <w:uiPriority w:val="2"/>
    <w:semiHidden/>
    <w:unhideWhenUsed/>
    <w:qFormat/>
    <w:rsid w:val="002A2459"/>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character" w:customStyle="1" w:styleId="SemEspaamentoChar">
    <w:name w:val="Sem Espaçamento Char"/>
    <w:link w:val="SemEspaamento"/>
    <w:uiPriority w:val="1"/>
    <w:locked/>
    <w:rsid w:val="002A2459"/>
    <w:rPr>
      <w:rFonts w:ascii="Calibri" w:eastAsia="Calibri" w:hAnsi="Calibri" w:cs="Calibri"/>
      <w:sz w:val="22"/>
      <w:szCs w:val="22"/>
      <w:lang w:bidi="ar-SA"/>
    </w:rPr>
  </w:style>
  <w:style w:type="character" w:customStyle="1" w:styleId="fontstyle01">
    <w:name w:val="fontstyle01"/>
    <w:basedOn w:val="Fontepargpadro"/>
    <w:rsid w:val="00F67AB7"/>
    <w:rPr>
      <w:rFonts w:ascii="Cambria-Bold" w:hAnsi="Cambria-Bold" w:hint="default"/>
      <w:b/>
      <w:bCs/>
      <w:i w:val="0"/>
      <w:iCs w:val="0"/>
      <w:color w:val="000000"/>
      <w:sz w:val="20"/>
      <w:szCs w:val="20"/>
    </w:rPr>
  </w:style>
  <w:style w:type="paragraph" w:customStyle="1" w:styleId="ecxmsonormal">
    <w:name w:val="ecxmsonormal"/>
    <w:basedOn w:val="Normal"/>
    <w:rsid w:val="00D87C0C"/>
    <w:pPr>
      <w:suppressAutoHyphens w:val="0"/>
      <w:overflowPunct/>
      <w:autoSpaceDE/>
      <w:spacing w:after="324"/>
      <w:textAlignment w:val="auto"/>
    </w:pPr>
    <w:rPr>
      <w:sz w:val="24"/>
      <w:szCs w:val="24"/>
      <w:lang w:eastAsia="pt-BR"/>
    </w:rPr>
  </w:style>
  <w:style w:type="table" w:styleId="Tabelacomgrade">
    <w:name w:val="Table Grid"/>
    <w:basedOn w:val="Tabelanormal"/>
    <w:uiPriority w:val="39"/>
    <w:rsid w:val="00157FD4"/>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Fontepargpadro"/>
    <w:rsid w:val="00157FD4"/>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F4C2-9079-4AB1-BB21-D4395E1D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6065</Words>
  <Characters>32757</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38745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Conta da Microsoft</cp:lastModifiedBy>
  <cp:revision>3</cp:revision>
  <dcterms:created xsi:type="dcterms:W3CDTF">2023-08-08T12:33:00Z</dcterms:created>
  <dcterms:modified xsi:type="dcterms:W3CDTF">2023-08-08T13:07:00Z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