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A1" w:rsidRDefault="00837596">
      <w:pPr>
        <w:jc w:val="center"/>
      </w:pPr>
      <w:r>
        <w:rPr>
          <w:rFonts w:ascii="Arial" w:hAnsi="Arial" w:cs="Arial"/>
          <w:b/>
        </w:rPr>
        <w:t>CONTRATO ADMINISTRATIVO Nº. 104</w:t>
      </w:r>
      <w:r>
        <w:rPr>
          <w:rFonts w:ascii="Arial" w:hAnsi="Arial" w:cs="Arial"/>
          <w:b/>
          <w:lang w:eastAsia="pt-BR"/>
        </w:rPr>
        <w:t>/2023</w:t>
      </w:r>
    </w:p>
    <w:p w:rsidR="00E47EA1" w:rsidRDefault="00E47EA1">
      <w:pPr>
        <w:ind w:firstLine="1134"/>
        <w:jc w:val="both"/>
        <w:rPr>
          <w:rFonts w:ascii="Arial" w:hAnsi="Arial" w:cs="Arial"/>
          <w:b/>
        </w:rPr>
      </w:pPr>
    </w:p>
    <w:p w:rsidR="00E47EA1" w:rsidRPr="00A66545" w:rsidRDefault="00837596">
      <w:pPr>
        <w:jc w:val="both"/>
        <w:rPr>
          <w:sz w:val="22"/>
          <w:szCs w:val="22"/>
        </w:rPr>
      </w:pPr>
      <w:r w:rsidRPr="00A66545">
        <w:rPr>
          <w:sz w:val="22"/>
          <w:szCs w:val="22"/>
        </w:rPr>
        <w:t xml:space="preserve">Contrato que entre si celebram a(o) </w:t>
      </w:r>
      <w:r w:rsidRPr="00A66545">
        <w:rPr>
          <w:b/>
          <w:sz w:val="22"/>
          <w:szCs w:val="22"/>
          <w:lang w:eastAsia="pt-BR"/>
        </w:rPr>
        <w:t>MUNICÍPIO DE ÁGUAS FRIAS</w:t>
      </w:r>
      <w:r w:rsidRPr="00A66545">
        <w:rPr>
          <w:sz w:val="22"/>
          <w:szCs w:val="22"/>
        </w:rPr>
        <w:t xml:space="preserve">, </w:t>
      </w:r>
      <w:r w:rsidRPr="00A66545">
        <w:rPr>
          <w:sz w:val="22"/>
          <w:szCs w:val="22"/>
          <w:lang w:eastAsia="pt-BR"/>
        </w:rPr>
        <w:t>Estado de Santa Catarina</w:t>
      </w:r>
      <w:r w:rsidRPr="00A66545">
        <w:rPr>
          <w:sz w:val="22"/>
          <w:szCs w:val="22"/>
        </w:rPr>
        <w:t xml:space="preserve">, com endereço na(o) </w:t>
      </w:r>
      <w:r w:rsidRPr="00A66545">
        <w:rPr>
          <w:sz w:val="22"/>
          <w:szCs w:val="22"/>
          <w:lang w:eastAsia="pt-BR"/>
        </w:rPr>
        <w:t>Rua Sete de Setembro</w:t>
      </w:r>
      <w:r w:rsidRPr="00A66545">
        <w:rPr>
          <w:sz w:val="22"/>
          <w:szCs w:val="22"/>
        </w:rPr>
        <w:t xml:space="preserve">, inscrita no CGC/MF sob o nº </w:t>
      </w:r>
      <w:r w:rsidRPr="00A66545">
        <w:rPr>
          <w:sz w:val="22"/>
          <w:szCs w:val="22"/>
          <w:lang w:eastAsia="pt-BR"/>
        </w:rPr>
        <w:t>95.990.180/0001-02</w:t>
      </w:r>
      <w:r w:rsidRPr="00A66545">
        <w:rPr>
          <w:sz w:val="22"/>
          <w:szCs w:val="22"/>
        </w:rPr>
        <w:t xml:space="preserve">, neste ato representada por seu </w:t>
      </w:r>
      <w:r w:rsidRPr="00A66545">
        <w:rPr>
          <w:sz w:val="22"/>
          <w:szCs w:val="22"/>
          <w:lang w:eastAsia="pt-BR"/>
        </w:rPr>
        <w:t>Prefeito</w:t>
      </w:r>
      <w:r w:rsidRPr="00A66545">
        <w:rPr>
          <w:sz w:val="22"/>
          <w:szCs w:val="22"/>
        </w:rPr>
        <w:t xml:space="preserve">, Senhor </w:t>
      </w:r>
      <w:r w:rsidRPr="00A66545">
        <w:rPr>
          <w:sz w:val="22"/>
          <w:szCs w:val="22"/>
          <w:lang w:eastAsia="pt-BR"/>
        </w:rPr>
        <w:t xml:space="preserve">LUIZ JOSÉ DAGA inscrito no CPF nº62589911904 </w:t>
      </w:r>
      <w:r w:rsidRPr="00A66545">
        <w:rPr>
          <w:sz w:val="22"/>
          <w:szCs w:val="22"/>
        </w:rPr>
        <w:t xml:space="preserve">doravante denominada simplesmente de </w:t>
      </w:r>
      <w:r w:rsidRPr="00A66545">
        <w:rPr>
          <w:b/>
          <w:sz w:val="22"/>
          <w:szCs w:val="22"/>
        </w:rPr>
        <w:t>CONTRATANTE</w:t>
      </w:r>
      <w:r w:rsidRPr="00A66545">
        <w:rPr>
          <w:sz w:val="22"/>
          <w:szCs w:val="22"/>
        </w:rPr>
        <w:t xml:space="preserve"> e a Empresa </w:t>
      </w:r>
      <w:r w:rsidRPr="006A6509">
        <w:rPr>
          <w:sz w:val="22"/>
          <w:szCs w:val="22"/>
        </w:rPr>
        <w:t>Fabio Junior Bianchet,</w:t>
      </w:r>
      <w:r w:rsidRPr="00A66545">
        <w:rPr>
          <w:sz w:val="22"/>
          <w:szCs w:val="22"/>
        </w:rPr>
        <w:t xml:space="preserve"> com sede na(o)</w:t>
      </w:r>
      <w:r w:rsidRPr="00A66545">
        <w:rPr>
          <w:sz w:val="22"/>
          <w:szCs w:val="22"/>
          <w:lang w:eastAsia="pt-BR"/>
        </w:rPr>
        <w:t xml:space="preserve"> R DOUTOR SERAFIM ENOSS BERTASO E, 1426, bairro Pinheirinho</w:t>
      </w:r>
      <w:r w:rsidRPr="00A66545">
        <w:rPr>
          <w:sz w:val="22"/>
          <w:szCs w:val="22"/>
        </w:rPr>
        <w:t xml:space="preserve">, na cidade de CHAPECÓ-SC, inscrita no CGC/MF sob o nº. </w:t>
      </w:r>
      <w:r w:rsidRPr="00A66545">
        <w:rPr>
          <w:sz w:val="22"/>
          <w:szCs w:val="22"/>
          <w:lang w:eastAsia="pt-BR"/>
        </w:rPr>
        <w:t xml:space="preserve"> 36.308.705/0001-18 </w:t>
      </w:r>
      <w:r w:rsidRPr="00A66545">
        <w:rPr>
          <w:sz w:val="22"/>
          <w:szCs w:val="22"/>
        </w:rPr>
        <w:t>neste ato representada por seu(ua) representante legal Senhor(</w:t>
      </w:r>
      <w:r w:rsidR="00C21EDF" w:rsidRPr="00A66545">
        <w:rPr>
          <w:sz w:val="22"/>
          <w:szCs w:val="22"/>
        </w:rPr>
        <w:t>a) Fabio</w:t>
      </w:r>
      <w:r w:rsidRPr="00A66545">
        <w:rPr>
          <w:sz w:val="22"/>
          <w:szCs w:val="22"/>
        </w:rPr>
        <w:t xml:space="preserve"> Junior Bianchet inscrito no CPF nº003.042.430-51, doravante denominada simplesmente de </w:t>
      </w:r>
      <w:r w:rsidRPr="00A66545">
        <w:rPr>
          <w:b/>
          <w:sz w:val="22"/>
          <w:szCs w:val="22"/>
        </w:rPr>
        <w:t>CONTRATADA</w:t>
      </w:r>
      <w:r w:rsidRPr="00A66545">
        <w:rPr>
          <w:sz w:val="22"/>
          <w:szCs w:val="22"/>
        </w:rPr>
        <w:t>, em decorrência do Processo de Licitação Nº.  81</w:t>
      </w:r>
      <w:r w:rsidRPr="00A66545">
        <w:rPr>
          <w:sz w:val="22"/>
          <w:szCs w:val="22"/>
          <w:lang w:eastAsia="pt-BR"/>
        </w:rPr>
        <w:t>/2023</w:t>
      </w:r>
      <w:r w:rsidRPr="00A66545">
        <w:rPr>
          <w:sz w:val="22"/>
          <w:szCs w:val="22"/>
        </w:rPr>
        <w:t>, Dispensa por Limite Nº.36</w:t>
      </w:r>
      <w:r w:rsidRPr="00A66545">
        <w:rPr>
          <w:sz w:val="22"/>
          <w:szCs w:val="22"/>
          <w:lang w:eastAsia="pt-BR"/>
        </w:rPr>
        <w:t>/2023</w:t>
      </w:r>
      <w:r w:rsidRPr="00A66545">
        <w:rPr>
          <w:sz w:val="22"/>
          <w:szCs w:val="22"/>
        </w:rPr>
        <w:t>, homologado em</w:t>
      </w:r>
      <w:r w:rsidRPr="00A66545">
        <w:rPr>
          <w:sz w:val="22"/>
          <w:szCs w:val="22"/>
          <w:lang w:eastAsia="pt-BR"/>
        </w:rPr>
        <w:t xml:space="preserve"> 30/08/23</w:t>
      </w:r>
      <w:r w:rsidRPr="00A66545">
        <w:rPr>
          <w:sz w:val="22"/>
          <w:szCs w:val="22"/>
        </w:rPr>
        <w:t xml:space="preserve">, mediante sujeição mútua às normas constantes da Lei Nº 14.133 de 01 de abril de 2021 e legislação pertinente, ao </w:t>
      </w:r>
      <w:r w:rsidR="00C21EDF" w:rsidRPr="00A66545">
        <w:rPr>
          <w:sz w:val="22"/>
          <w:szCs w:val="22"/>
        </w:rPr>
        <w:t>Edital antes</w:t>
      </w:r>
      <w:r w:rsidRPr="00A66545">
        <w:rPr>
          <w:sz w:val="22"/>
          <w:szCs w:val="22"/>
        </w:rPr>
        <w:t xml:space="preserve"> citado, à proposta e às seguintes cláusulas contratuais:</w:t>
      </w:r>
    </w:p>
    <w:p w:rsidR="00E47EA1" w:rsidRPr="00A66545" w:rsidRDefault="00E47EA1">
      <w:pPr>
        <w:ind w:firstLine="1134"/>
        <w:jc w:val="both"/>
        <w:rPr>
          <w:sz w:val="22"/>
          <w:szCs w:val="22"/>
        </w:rPr>
      </w:pPr>
    </w:p>
    <w:p w:rsidR="00E47EA1" w:rsidRPr="00A66545" w:rsidRDefault="00837596">
      <w:pPr>
        <w:ind w:hanging="57"/>
        <w:jc w:val="both"/>
        <w:rPr>
          <w:sz w:val="22"/>
          <w:szCs w:val="22"/>
        </w:rPr>
      </w:pPr>
      <w:r w:rsidRPr="00A66545">
        <w:rPr>
          <w:sz w:val="22"/>
          <w:szCs w:val="22"/>
        </w:rPr>
        <w:t>CLÁUSULA PRIMEIRA: OBJETO E SEUS ELEMENTOS CARACTERÍSTICOS (ART. 92, I)</w:t>
      </w:r>
    </w:p>
    <w:p w:rsidR="00E47EA1" w:rsidRPr="00A66545" w:rsidRDefault="00837596">
      <w:pPr>
        <w:ind w:hanging="57"/>
        <w:jc w:val="both"/>
        <w:rPr>
          <w:sz w:val="22"/>
          <w:szCs w:val="22"/>
        </w:rPr>
      </w:pPr>
      <w:r w:rsidRPr="00A66545">
        <w:rPr>
          <w:sz w:val="22"/>
          <w:szCs w:val="22"/>
        </w:rPr>
        <w:t xml:space="preserve"> </w:t>
      </w:r>
    </w:p>
    <w:p w:rsidR="00E47EA1" w:rsidRPr="00A66545" w:rsidRDefault="00837596">
      <w:pPr>
        <w:ind w:hanging="57"/>
        <w:jc w:val="both"/>
        <w:rPr>
          <w:sz w:val="22"/>
          <w:szCs w:val="22"/>
        </w:rPr>
      </w:pPr>
      <w:r w:rsidRPr="00A66545">
        <w:rPr>
          <w:sz w:val="22"/>
          <w:szCs w:val="22"/>
        </w:rPr>
        <w:t>1.1 - Contratação de empresa especializada para prestação de serviços de regularização de desmembramento de imóvel, retificação administrativa de matrícula imobiliária e afins.</w:t>
      </w: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567"/>
        <w:gridCol w:w="5245"/>
        <w:gridCol w:w="1417"/>
        <w:gridCol w:w="1418"/>
      </w:tblGrid>
      <w:tr w:rsidR="00A66545" w:rsidRPr="00A66545" w:rsidTr="006C60FE">
        <w:trPr>
          <w:trHeight w:val="741"/>
        </w:trPr>
        <w:tc>
          <w:tcPr>
            <w:tcW w:w="709" w:type="dxa"/>
            <w:vAlign w:val="center"/>
          </w:tcPr>
          <w:p w:rsidR="00553BF6" w:rsidRPr="00A66545" w:rsidRDefault="00553BF6" w:rsidP="008903A6">
            <w:pPr>
              <w:pStyle w:val="TableParagraph"/>
              <w:spacing w:before="120" w:line="276" w:lineRule="auto"/>
              <w:jc w:val="center"/>
              <w:rPr>
                <w:rFonts w:ascii="Times New Roman" w:hAnsi="Times New Roman" w:cs="Times New Roman"/>
                <w:b/>
              </w:rPr>
            </w:pPr>
            <w:r w:rsidRPr="00A66545">
              <w:rPr>
                <w:rFonts w:ascii="Times New Roman" w:hAnsi="Times New Roman" w:cs="Times New Roman"/>
                <w:b/>
              </w:rPr>
              <w:t>ITEM</w:t>
            </w:r>
          </w:p>
        </w:tc>
        <w:tc>
          <w:tcPr>
            <w:tcW w:w="709" w:type="dxa"/>
            <w:vAlign w:val="center"/>
          </w:tcPr>
          <w:p w:rsidR="00553BF6" w:rsidRPr="00A66545" w:rsidRDefault="00553BF6" w:rsidP="008903A6">
            <w:pPr>
              <w:pStyle w:val="TableParagraph"/>
              <w:spacing w:before="120" w:line="276" w:lineRule="auto"/>
              <w:jc w:val="center"/>
              <w:rPr>
                <w:rFonts w:ascii="Times New Roman" w:hAnsi="Times New Roman" w:cs="Times New Roman"/>
                <w:b/>
              </w:rPr>
            </w:pPr>
            <w:r w:rsidRPr="00A66545">
              <w:rPr>
                <w:rFonts w:ascii="Times New Roman" w:hAnsi="Times New Roman" w:cs="Times New Roman"/>
                <w:b/>
              </w:rPr>
              <w:t>QTDE</w:t>
            </w:r>
          </w:p>
        </w:tc>
        <w:tc>
          <w:tcPr>
            <w:tcW w:w="567" w:type="dxa"/>
            <w:vAlign w:val="center"/>
          </w:tcPr>
          <w:p w:rsidR="00553BF6" w:rsidRPr="00A66545" w:rsidRDefault="00553BF6" w:rsidP="008903A6">
            <w:pPr>
              <w:pStyle w:val="TableParagraph"/>
              <w:spacing w:before="120" w:line="276" w:lineRule="auto"/>
              <w:jc w:val="center"/>
              <w:rPr>
                <w:rFonts w:ascii="Times New Roman" w:hAnsi="Times New Roman" w:cs="Times New Roman"/>
                <w:b/>
              </w:rPr>
            </w:pPr>
            <w:r w:rsidRPr="00A66545">
              <w:rPr>
                <w:rFonts w:ascii="Times New Roman" w:hAnsi="Times New Roman" w:cs="Times New Roman"/>
                <w:b/>
              </w:rPr>
              <w:t>UN</w:t>
            </w:r>
          </w:p>
        </w:tc>
        <w:tc>
          <w:tcPr>
            <w:tcW w:w="5245" w:type="dxa"/>
            <w:vAlign w:val="center"/>
          </w:tcPr>
          <w:p w:rsidR="00553BF6" w:rsidRPr="00A66545" w:rsidRDefault="00553BF6" w:rsidP="008903A6">
            <w:pPr>
              <w:pStyle w:val="TableParagraph"/>
              <w:spacing w:before="120" w:line="276" w:lineRule="auto"/>
              <w:jc w:val="center"/>
              <w:rPr>
                <w:rFonts w:ascii="Times New Roman" w:hAnsi="Times New Roman" w:cs="Times New Roman"/>
                <w:b/>
              </w:rPr>
            </w:pPr>
            <w:r w:rsidRPr="00A66545">
              <w:rPr>
                <w:rFonts w:ascii="Times New Roman" w:hAnsi="Times New Roman" w:cs="Times New Roman"/>
                <w:b/>
              </w:rPr>
              <w:t>ESPECIFICAÇÃO</w:t>
            </w:r>
          </w:p>
        </w:tc>
        <w:tc>
          <w:tcPr>
            <w:tcW w:w="1417" w:type="dxa"/>
            <w:vAlign w:val="center"/>
          </w:tcPr>
          <w:p w:rsidR="00553BF6" w:rsidRPr="00A66545" w:rsidRDefault="00553BF6" w:rsidP="008903A6">
            <w:pPr>
              <w:pStyle w:val="TableParagraph"/>
              <w:spacing w:before="120" w:line="276" w:lineRule="auto"/>
              <w:jc w:val="center"/>
              <w:rPr>
                <w:rFonts w:ascii="Times New Roman" w:hAnsi="Times New Roman" w:cs="Times New Roman"/>
                <w:b/>
              </w:rPr>
            </w:pPr>
            <w:r w:rsidRPr="00A66545">
              <w:rPr>
                <w:rFonts w:ascii="Times New Roman" w:hAnsi="Times New Roman" w:cs="Times New Roman"/>
                <w:b/>
              </w:rPr>
              <w:t>PREÇO</w:t>
            </w:r>
            <w:r w:rsidRPr="00A66545">
              <w:rPr>
                <w:rFonts w:ascii="Times New Roman" w:hAnsi="Times New Roman" w:cs="Times New Roman"/>
                <w:b/>
                <w:spacing w:val="1"/>
              </w:rPr>
              <w:t xml:space="preserve"> </w:t>
            </w:r>
            <w:r w:rsidRPr="00A66545">
              <w:rPr>
                <w:rFonts w:ascii="Times New Roman" w:hAnsi="Times New Roman" w:cs="Times New Roman"/>
                <w:b/>
              </w:rPr>
              <w:t>UNITÁRIO</w:t>
            </w:r>
          </w:p>
        </w:tc>
        <w:tc>
          <w:tcPr>
            <w:tcW w:w="1418" w:type="dxa"/>
            <w:vAlign w:val="center"/>
          </w:tcPr>
          <w:p w:rsidR="00553BF6" w:rsidRPr="00A66545" w:rsidRDefault="00553BF6" w:rsidP="008903A6">
            <w:pPr>
              <w:pStyle w:val="TableParagraph"/>
              <w:spacing w:before="120" w:line="276" w:lineRule="auto"/>
              <w:jc w:val="center"/>
              <w:rPr>
                <w:rFonts w:ascii="Times New Roman" w:hAnsi="Times New Roman" w:cs="Times New Roman"/>
                <w:b/>
              </w:rPr>
            </w:pPr>
            <w:r w:rsidRPr="00A66545">
              <w:rPr>
                <w:rFonts w:ascii="Times New Roman" w:hAnsi="Times New Roman" w:cs="Times New Roman"/>
                <w:b/>
              </w:rPr>
              <w:t>PREÇO</w:t>
            </w:r>
            <w:r w:rsidRPr="00A66545">
              <w:rPr>
                <w:rFonts w:ascii="Times New Roman" w:hAnsi="Times New Roman" w:cs="Times New Roman"/>
                <w:b/>
                <w:spacing w:val="-47"/>
              </w:rPr>
              <w:t xml:space="preserve"> </w:t>
            </w:r>
            <w:r w:rsidRPr="00A66545">
              <w:rPr>
                <w:rFonts w:ascii="Times New Roman" w:hAnsi="Times New Roman" w:cs="Times New Roman"/>
                <w:b/>
              </w:rPr>
              <w:t>TOTAL</w:t>
            </w:r>
          </w:p>
        </w:tc>
      </w:tr>
      <w:tr w:rsidR="00A66545" w:rsidRPr="00A66545" w:rsidTr="006C60FE">
        <w:trPr>
          <w:trHeight w:val="297"/>
        </w:trPr>
        <w:tc>
          <w:tcPr>
            <w:tcW w:w="709" w:type="dxa"/>
          </w:tcPr>
          <w:p w:rsidR="00553BF6" w:rsidRPr="00A66545" w:rsidRDefault="00553BF6" w:rsidP="008903A6">
            <w:pPr>
              <w:pStyle w:val="TableParagraph"/>
              <w:spacing w:before="120" w:line="276" w:lineRule="auto"/>
              <w:rPr>
                <w:rFonts w:ascii="Times New Roman" w:hAnsi="Times New Roman" w:cs="Times New Roman"/>
              </w:rPr>
            </w:pPr>
            <w:r w:rsidRPr="00A66545">
              <w:rPr>
                <w:rFonts w:ascii="Times New Roman" w:hAnsi="Times New Roman" w:cs="Times New Roman"/>
              </w:rPr>
              <w:t>01</w:t>
            </w:r>
          </w:p>
        </w:tc>
        <w:tc>
          <w:tcPr>
            <w:tcW w:w="709" w:type="dxa"/>
          </w:tcPr>
          <w:p w:rsidR="00553BF6" w:rsidRPr="00A66545" w:rsidRDefault="00553BF6" w:rsidP="008903A6">
            <w:pPr>
              <w:pStyle w:val="TableParagraph"/>
              <w:spacing w:before="120" w:line="276" w:lineRule="auto"/>
              <w:jc w:val="center"/>
              <w:rPr>
                <w:rFonts w:ascii="Times New Roman" w:hAnsi="Times New Roman" w:cs="Times New Roman"/>
              </w:rPr>
            </w:pPr>
            <w:r w:rsidRPr="00A66545">
              <w:rPr>
                <w:rFonts w:ascii="Times New Roman" w:hAnsi="Times New Roman" w:cs="Times New Roman"/>
              </w:rPr>
              <w:t>1</w:t>
            </w:r>
          </w:p>
        </w:tc>
        <w:tc>
          <w:tcPr>
            <w:tcW w:w="567" w:type="dxa"/>
          </w:tcPr>
          <w:p w:rsidR="00553BF6" w:rsidRPr="00A66545" w:rsidRDefault="00553BF6" w:rsidP="008903A6">
            <w:pPr>
              <w:pStyle w:val="TableParagraph"/>
              <w:spacing w:before="120" w:line="276" w:lineRule="auto"/>
              <w:rPr>
                <w:rFonts w:ascii="Times New Roman" w:hAnsi="Times New Roman" w:cs="Times New Roman"/>
              </w:rPr>
            </w:pPr>
            <w:r w:rsidRPr="00A66545">
              <w:rPr>
                <w:rFonts w:ascii="Times New Roman" w:hAnsi="Times New Roman" w:cs="Times New Roman"/>
                <w:b/>
              </w:rPr>
              <w:t xml:space="preserve"> </w:t>
            </w:r>
            <w:r w:rsidRPr="00A66545">
              <w:rPr>
                <w:rFonts w:ascii="Times New Roman" w:hAnsi="Times New Roman" w:cs="Times New Roman"/>
              </w:rPr>
              <w:t>UND</w:t>
            </w:r>
          </w:p>
        </w:tc>
        <w:tc>
          <w:tcPr>
            <w:tcW w:w="5245" w:type="dxa"/>
          </w:tcPr>
          <w:p w:rsidR="00553BF6" w:rsidRPr="00A66545" w:rsidRDefault="00553BF6" w:rsidP="008903A6">
            <w:pPr>
              <w:jc w:val="both"/>
              <w:rPr>
                <w:sz w:val="22"/>
                <w:szCs w:val="22"/>
              </w:rPr>
            </w:pPr>
            <w:r w:rsidRPr="00A66545">
              <w:rPr>
                <w:color w:val="000000" w:themeColor="text1"/>
                <w:sz w:val="22"/>
                <w:szCs w:val="22"/>
              </w:rPr>
              <w:t xml:space="preserve">Desmembramento da matrícula 1.631 do Ofício de Registro de Imóveis de Coronel Freitas, denominado Terreno Urbano nº </w:t>
            </w:r>
            <w:r w:rsidRPr="00A66545">
              <w:rPr>
                <w:sz w:val="22"/>
                <w:szCs w:val="22"/>
              </w:rPr>
              <w:t>1 da Quadra 64, compreendendo todos os trâmites necessários para tanto, tais como registro de retificações, afetações, desapropriações, desmembramentos, enfim, todas as diligências e todos os trâmites necessários para entrega do desmembramento pronto e registrado em matrículas individualizadas, conforme croqui em anexo.</w:t>
            </w:r>
          </w:p>
          <w:p w:rsidR="00553BF6" w:rsidRPr="00A66545" w:rsidRDefault="00553BF6" w:rsidP="008903A6">
            <w:pPr>
              <w:jc w:val="both"/>
              <w:rPr>
                <w:b/>
                <w:sz w:val="22"/>
                <w:szCs w:val="22"/>
              </w:rPr>
            </w:pPr>
            <w:r w:rsidRPr="00A66545">
              <w:rPr>
                <w:b/>
                <w:sz w:val="22"/>
                <w:szCs w:val="22"/>
              </w:rPr>
              <w:t xml:space="preserve">OBS.: O croqui em anexo serve apenas de esboço, sendo que a minuta do mapa final de desmembramento e o memorial descritivo deverão ser elaborados pela CONTRATADA de acordo com a realidade fática, realidade da matrícula, decreto de desapropriação nº 235/2021 e Lei de afetação nº 1.321/2022.  </w:t>
            </w:r>
          </w:p>
          <w:p w:rsidR="00553BF6" w:rsidRPr="00A66545" w:rsidRDefault="00553BF6" w:rsidP="008903A6">
            <w:pPr>
              <w:jc w:val="both"/>
              <w:rPr>
                <w:sz w:val="22"/>
                <w:szCs w:val="22"/>
              </w:rPr>
            </w:pPr>
            <w:r w:rsidRPr="00A66545">
              <w:rPr>
                <w:sz w:val="22"/>
                <w:szCs w:val="22"/>
              </w:rPr>
              <w:t>Fica excetuado do objeto a confecção de mapas, croquis, ART’s e memoriais descritivos, que serão fornecidos pelo Município de Águas Frias, exceto a minuta do mapa final de desmembramento conforme observação em desta que acima, que deverá ser apresentado para o município para elaboração da ART. Fica excetuado também as taxas, emolumentos, impostos e outras eventuais despesas cartorárias.</w:t>
            </w:r>
          </w:p>
        </w:tc>
        <w:tc>
          <w:tcPr>
            <w:tcW w:w="1417" w:type="dxa"/>
          </w:tcPr>
          <w:p w:rsidR="00553BF6" w:rsidRPr="00A66545" w:rsidRDefault="00553BF6" w:rsidP="008903A6">
            <w:pPr>
              <w:pStyle w:val="TableParagraph"/>
              <w:spacing w:before="120" w:line="276" w:lineRule="auto"/>
              <w:rPr>
                <w:rFonts w:ascii="Times New Roman" w:hAnsi="Times New Roman" w:cs="Times New Roman"/>
              </w:rPr>
            </w:pPr>
            <w:r w:rsidRPr="00A66545">
              <w:rPr>
                <w:rFonts w:ascii="Times New Roman" w:hAnsi="Times New Roman" w:cs="Times New Roman"/>
              </w:rPr>
              <w:t xml:space="preserve"> R$ 32.898,00</w:t>
            </w:r>
          </w:p>
        </w:tc>
        <w:tc>
          <w:tcPr>
            <w:tcW w:w="1418" w:type="dxa"/>
          </w:tcPr>
          <w:p w:rsidR="00553BF6" w:rsidRPr="00A66545" w:rsidRDefault="00553BF6" w:rsidP="008903A6">
            <w:pPr>
              <w:pStyle w:val="TableParagraph"/>
              <w:spacing w:before="120" w:line="276" w:lineRule="auto"/>
              <w:rPr>
                <w:rFonts w:ascii="Times New Roman" w:hAnsi="Times New Roman" w:cs="Times New Roman"/>
              </w:rPr>
            </w:pPr>
            <w:r w:rsidRPr="00A66545">
              <w:rPr>
                <w:rFonts w:ascii="Times New Roman" w:hAnsi="Times New Roman" w:cs="Times New Roman"/>
              </w:rPr>
              <w:t xml:space="preserve"> R$ 32.898,00</w:t>
            </w:r>
          </w:p>
        </w:tc>
      </w:tr>
      <w:tr w:rsidR="00A66545" w:rsidRPr="00A66545" w:rsidTr="006C60FE">
        <w:trPr>
          <w:trHeight w:val="193"/>
        </w:trPr>
        <w:tc>
          <w:tcPr>
            <w:tcW w:w="709" w:type="dxa"/>
          </w:tcPr>
          <w:p w:rsidR="00553BF6" w:rsidRPr="00A66545" w:rsidRDefault="00553BF6" w:rsidP="008903A6">
            <w:pPr>
              <w:pStyle w:val="TableParagraph"/>
              <w:spacing w:before="120" w:line="276" w:lineRule="auto"/>
              <w:rPr>
                <w:rFonts w:ascii="Times New Roman" w:hAnsi="Times New Roman" w:cs="Times New Roman"/>
              </w:rPr>
            </w:pPr>
          </w:p>
        </w:tc>
        <w:tc>
          <w:tcPr>
            <w:tcW w:w="709" w:type="dxa"/>
          </w:tcPr>
          <w:p w:rsidR="00553BF6" w:rsidRPr="00A66545" w:rsidRDefault="00553BF6" w:rsidP="008903A6">
            <w:pPr>
              <w:pStyle w:val="TableParagraph"/>
              <w:spacing w:before="120" w:line="276" w:lineRule="auto"/>
              <w:jc w:val="center"/>
              <w:rPr>
                <w:rFonts w:ascii="Times New Roman" w:hAnsi="Times New Roman" w:cs="Times New Roman"/>
              </w:rPr>
            </w:pPr>
          </w:p>
        </w:tc>
        <w:tc>
          <w:tcPr>
            <w:tcW w:w="567" w:type="dxa"/>
          </w:tcPr>
          <w:p w:rsidR="00553BF6" w:rsidRPr="00A66545" w:rsidRDefault="00553BF6" w:rsidP="008903A6">
            <w:pPr>
              <w:pStyle w:val="TableParagraph"/>
              <w:spacing w:before="120" w:line="276" w:lineRule="auto"/>
              <w:rPr>
                <w:rFonts w:ascii="Times New Roman" w:hAnsi="Times New Roman" w:cs="Times New Roman"/>
              </w:rPr>
            </w:pPr>
          </w:p>
        </w:tc>
        <w:tc>
          <w:tcPr>
            <w:tcW w:w="5245" w:type="dxa"/>
          </w:tcPr>
          <w:p w:rsidR="00553BF6" w:rsidRPr="00A66545" w:rsidRDefault="00553BF6" w:rsidP="008903A6">
            <w:pPr>
              <w:jc w:val="both"/>
              <w:rPr>
                <w:color w:val="000000" w:themeColor="text1"/>
                <w:sz w:val="22"/>
                <w:szCs w:val="22"/>
              </w:rPr>
            </w:pPr>
          </w:p>
        </w:tc>
        <w:tc>
          <w:tcPr>
            <w:tcW w:w="1417" w:type="dxa"/>
          </w:tcPr>
          <w:p w:rsidR="00553BF6" w:rsidRPr="00A66545" w:rsidRDefault="00553BF6" w:rsidP="008903A6">
            <w:pPr>
              <w:pStyle w:val="TableParagraph"/>
              <w:spacing w:before="120" w:line="276" w:lineRule="auto"/>
              <w:rPr>
                <w:rFonts w:ascii="Times New Roman" w:hAnsi="Times New Roman" w:cs="Times New Roman"/>
              </w:rPr>
            </w:pPr>
          </w:p>
        </w:tc>
        <w:tc>
          <w:tcPr>
            <w:tcW w:w="1418" w:type="dxa"/>
          </w:tcPr>
          <w:p w:rsidR="00553BF6" w:rsidRPr="00A66545" w:rsidRDefault="00553BF6" w:rsidP="008903A6">
            <w:pPr>
              <w:pStyle w:val="TableParagraph"/>
              <w:spacing w:before="120" w:line="276" w:lineRule="auto"/>
              <w:rPr>
                <w:rFonts w:ascii="Times New Roman" w:hAnsi="Times New Roman" w:cs="Times New Roman"/>
              </w:rPr>
            </w:pPr>
          </w:p>
        </w:tc>
      </w:tr>
      <w:tr w:rsidR="00553BF6" w:rsidRPr="00A66545" w:rsidTr="006C60FE">
        <w:trPr>
          <w:trHeight w:val="451"/>
        </w:trPr>
        <w:tc>
          <w:tcPr>
            <w:tcW w:w="8647" w:type="dxa"/>
            <w:gridSpan w:val="5"/>
          </w:tcPr>
          <w:p w:rsidR="00553BF6" w:rsidRPr="00A66545" w:rsidRDefault="00553BF6" w:rsidP="008903A6">
            <w:pPr>
              <w:autoSpaceDE/>
              <w:autoSpaceDN/>
              <w:spacing w:before="120" w:line="276" w:lineRule="auto"/>
              <w:jc w:val="right"/>
              <w:rPr>
                <w:b/>
                <w:sz w:val="22"/>
                <w:szCs w:val="22"/>
              </w:rPr>
            </w:pPr>
            <w:r w:rsidRPr="00A66545">
              <w:rPr>
                <w:sz w:val="22"/>
                <w:szCs w:val="22"/>
              </w:rPr>
              <w:lastRenderedPageBreak/>
              <w:tab/>
            </w:r>
            <w:r w:rsidRPr="00A66545">
              <w:rPr>
                <w:b/>
                <w:sz w:val="22"/>
                <w:szCs w:val="22"/>
              </w:rPr>
              <w:t>VALOR TOTAL R$</w:t>
            </w:r>
          </w:p>
        </w:tc>
        <w:tc>
          <w:tcPr>
            <w:tcW w:w="1418" w:type="dxa"/>
          </w:tcPr>
          <w:p w:rsidR="00553BF6" w:rsidRPr="00A66545" w:rsidRDefault="00553BF6" w:rsidP="008903A6">
            <w:pPr>
              <w:pStyle w:val="TableParagraph"/>
              <w:spacing w:before="120" w:line="276" w:lineRule="auto"/>
              <w:rPr>
                <w:rFonts w:ascii="Times New Roman" w:hAnsi="Times New Roman" w:cs="Times New Roman"/>
              </w:rPr>
            </w:pPr>
            <w:r w:rsidRPr="00A66545">
              <w:rPr>
                <w:rFonts w:ascii="Times New Roman" w:hAnsi="Times New Roman" w:cs="Times New Roman"/>
              </w:rPr>
              <w:t xml:space="preserve"> R$ 32.898,00</w:t>
            </w:r>
          </w:p>
        </w:tc>
      </w:tr>
    </w:tbl>
    <w:p w:rsidR="00E47EA1" w:rsidRPr="00A66545" w:rsidRDefault="00E47EA1">
      <w:pPr>
        <w:ind w:hanging="57"/>
        <w:jc w:val="both"/>
        <w:rPr>
          <w:sz w:val="22"/>
          <w:szCs w:val="22"/>
        </w:rPr>
      </w:pP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CLÁUSULA SEGUNDA: VINCULAÇÃO AO EDITAL DE LICITAÇÃO E À PROPOSTA DO LICITANTE VENCEDOR (ART. 92, II)</w:t>
      </w:r>
    </w:p>
    <w:p w:rsidR="00E47EA1" w:rsidRPr="00A66545" w:rsidRDefault="00E47EA1">
      <w:pPr>
        <w:ind w:firstLine="1134"/>
        <w:jc w:val="both"/>
        <w:rPr>
          <w:sz w:val="22"/>
          <w:szCs w:val="22"/>
        </w:rPr>
      </w:pPr>
    </w:p>
    <w:p w:rsidR="00E47EA1" w:rsidRPr="00A66545" w:rsidRDefault="00837596">
      <w:pPr>
        <w:ind w:firstLine="57"/>
        <w:jc w:val="both"/>
        <w:rPr>
          <w:sz w:val="22"/>
          <w:szCs w:val="22"/>
        </w:rPr>
      </w:pPr>
      <w:r w:rsidRPr="00A66545">
        <w:rPr>
          <w:sz w:val="22"/>
          <w:szCs w:val="22"/>
        </w:rPr>
        <w:t xml:space="preserve">2.1. Este contrato é vinculado ao edital do Processo Licitatório nº81/2.023 na modalidade Dispensa por </w:t>
      </w:r>
      <w:r w:rsidR="00E61729" w:rsidRPr="00A66545">
        <w:rPr>
          <w:sz w:val="22"/>
          <w:szCs w:val="22"/>
        </w:rPr>
        <w:t>Limite, nº</w:t>
      </w:r>
      <w:r w:rsidRPr="00A66545">
        <w:rPr>
          <w:sz w:val="22"/>
          <w:szCs w:val="22"/>
        </w:rPr>
        <w:t xml:space="preserve"> 36/2.023, homologado em 30/08/23 e a proposta da Contratada.</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CLÁUSULA TERCEIRA: LEGISLAÇÃO APLICÁVEL À EXECUÇÃO DO CONTRATO, INCLUSIVE QUANTO AOS CASOS OMISSOS (ART. 92, III)</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 xml:space="preserve">3.1. Este contrato rege-se pelas disposições expressas na Lei nº 14.133/20211 e pelos preceitos de direito público, sendo aplicados, supletivamente, os princípios da teoria geral dos contratos e as disposições de direito privado.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3.2. Os casos omissos serão resolvidos à luz da referida lei, recorrendo-se à analogia, aos costumes e aos princípios gerais do direito</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CLÁUSULA QUARTA: REGIME DE EXECUÇÃO (ART. 92, IV)</w:t>
      </w:r>
    </w:p>
    <w:p w:rsidR="00E47EA1" w:rsidRPr="00A66545" w:rsidRDefault="00E47EA1">
      <w:pPr>
        <w:ind w:firstLine="57"/>
        <w:jc w:val="both"/>
        <w:rPr>
          <w:sz w:val="22"/>
          <w:szCs w:val="22"/>
        </w:rPr>
      </w:pPr>
    </w:p>
    <w:p w:rsidR="00E47EA1" w:rsidRDefault="00E61729">
      <w:pPr>
        <w:ind w:firstLine="57"/>
        <w:jc w:val="both"/>
        <w:rPr>
          <w:sz w:val="22"/>
          <w:szCs w:val="22"/>
        </w:rPr>
      </w:pPr>
      <w:r w:rsidRPr="00A66545">
        <w:rPr>
          <w:sz w:val="22"/>
          <w:szCs w:val="22"/>
        </w:rPr>
        <w:t>4.1 O</w:t>
      </w:r>
      <w:r w:rsidR="00837596" w:rsidRPr="00A66545">
        <w:rPr>
          <w:sz w:val="22"/>
          <w:szCs w:val="22"/>
        </w:rPr>
        <w:t xml:space="preserve"> objeto do presente contrato será realizado sob a Forma/Regime Execução: Indireta.</w:t>
      </w:r>
    </w:p>
    <w:p w:rsidR="006A6509" w:rsidRDefault="006A6509">
      <w:pPr>
        <w:ind w:firstLine="57"/>
        <w:jc w:val="both"/>
        <w:rPr>
          <w:sz w:val="22"/>
          <w:szCs w:val="22"/>
        </w:rPr>
      </w:pPr>
    </w:p>
    <w:p w:rsidR="006A6509" w:rsidRPr="006A6509" w:rsidRDefault="006A6509" w:rsidP="006A6509">
      <w:pPr>
        <w:ind w:firstLine="57"/>
        <w:jc w:val="both"/>
        <w:rPr>
          <w:sz w:val="22"/>
          <w:szCs w:val="22"/>
        </w:rPr>
      </w:pPr>
      <w:r>
        <w:rPr>
          <w:sz w:val="22"/>
          <w:szCs w:val="22"/>
        </w:rPr>
        <w:t xml:space="preserve">4.2. </w:t>
      </w:r>
      <w:r w:rsidRPr="006A6509">
        <w:rPr>
          <w:sz w:val="22"/>
          <w:szCs w:val="22"/>
        </w:rPr>
        <w:t>O prazo para conclusão de todos os trabalhos será de 180 (cento e oitenta) dias a contar da data de assinatura do contrato, podendo ser prorrogado pelas partes desde que devidamente justificado.</w:t>
      </w:r>
    </w:p>
    <w:p w:rsidR="006A6509" w:rsidRDefault="006A6509" w:rsidP="006A6509">
      <w:pPr>
        <w:ind w:firstLine="57"/>
        <w:jc w:val="both"/>
        <w:rPr>
          <w:sz w:val="22"/>
          <w:szCs w:val="22"/>
        </w:rPr>
      </w:pPr>
    </w:p>
    <w:p w:rsidR="006A6509" w:rsidRDefault="006A6509" w:rsidP="006A6509">
      <w:pPr>
        <w:ind w:firstLine="57"/>
        <w:jc w:val="both"/>
        <w:rPr>
          <w:sz w:val="22"/>
          <w:szCs w:val="22"/>
        </w:rPr>
      </w:pPr>
      <w:r>
        <w:rPr>
          <w:sz w:val="22"/>
          <w:szCs w:val="22"/>
        </w:rPr>
        <w:t>4.3.</w:t>
      </w:r>
      <w:r w:rsidRPr="006A6509">
        <w:rPr>
          <w:sz w:val="22"/>
          <w:szCs w:val="22"/>
        </w:rPr>
        <w:t xml:space="preserve"> Os trabalhos efetuados pela contratada serão executados na sede de sua empresa, bem como in loco quando necessário o levantamento topográfico, além da realização de diligências necessárias que ficarão todas ao encargo da contratada.</w:t>
      </w:r>
    </w:p>
    <w:p w:rsidR="006A6509" w:rsidRDefault="006A6509" w:rsidP="006A6509">
      <w:pPr>
        <w:ind w:firstLine="57"/>
        <w:jc w:val="both"/>
        <w:rPr>
          <w:sz w:val="22"/>
          <w:szCs w:val="22"/>
        </w:rPr>
      </w:pPr>
    </w:p>
    <w:p w:rsidR="006A6509" w:rsidRPr="00A66545" w:rsidRDefault="006A6509" w:rsidP="006A6509">
      <w:pPr>
        <w:ind w:firstLine="57"/>
        <w:jc w:val="both"/>
        <w:rPr>
          <w:sz w:val="22"/>
          <w:szCs w:val="22"/>
        </w:rPr>
      </w:pPr>
      <w:r>
        <w:rPr>
          <w:sz w:val="22"/>
          <w:szCs w:val="22"/>
        </w:rPr>
        <w:t xml:space="preserve">4.4. </w:t>
      </w:r>
      <w:r w:rsidRPr="006A6509">
        <w:rPr>
          <w:sz w:val="22"/>
          <w:szCs w:val="22"/>
        </w:rPr>
        <w:t>A empr</w:t>
      </w:r>
      <w:r>
        <w:rPr>
          <w:sz w:val="22"/>
          <w:szCs w:val="22"/>
        </w:rPr>
        <w:t>esa contratada organizará a logí</w:t>
      </w:r>
      <w:r w:rsidRPr="006A6509">
        <w:rPr>
          <w:sz w:val="22"/>
          <w:szCs w:val="22"/>
        </w:rPr>
        <w:t xml:space="preserve">stica e fluxo dos trabalhos conforme seu critério, sendo que a única exigência por parte do município é o cumprimento do objeto dentro do prazo estabelecido no item </w:t>
      </w:r>
      <w:r>
        <w:rPr>
          <w:sz w:val="22"/>
          <w:szCs w:val="22"/>
        </w:rPr>
        <w:t>4.2</w:t>
      </w:r>
      <w:r w:rsidRPr="006A6509">
        <w:rPr>
          <w:sz w:val="22"/>
          <w:szCs w:val="22"/>
        </w:rPr>
        <w:t>, que somente poderá ser prorrogado em caso de justificativa comprovada.</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CLÁUSULA QUINTA: O PREÇO E AS CONDIÇÕES DE PAGAMENTO, OS CRITÉRIOS, A DATA-BASE E A PERIODICIDADE DO REAJUSTAMENTO DE PREÇOS E OS CRITÉRIOS DE ATUALIZAÇÃO MONETÁRIA ENTRE A DATA DO ADIMPLEMENTO DAS OBRIGAÇÕES E A DO EFETIVO PAGAMENTO (ART. 92, V)</w:t>
      </w:r>
    </w:p>
    <w:p w:rsidR="00E47EA1" w:rsidRPr="00A66545" w:rsidRDefault="00E47EA1">
      <w:pPr>
        <w:jc w:val="both"/>
        <w:rPr>
          <w:sz w:val="22"/>
          <w:szCs w:val="22"/>
        </w:rPr>
      </w:pPr>
    </w:p>
    <w:p w:rsidR="00412FA5" w:rsidRDefault="00837596" w:rsidP="00412FA5">
      <w:pPr>
        <w:pStyle w:val="TableParagraph"/>
        <w:spacing w:before="120" w:line="276" w:lineRule="auto"/>
        <w:jc w:val="both"/>
        <w:rPr>
          <w:rFonts w:ascii="Times New Roman" w:hAnsi="Times New Roman" w:cs="Times New Roman"/>
        </w:rPr>
      </w:pPr>
      <w:r w:rsidRPr="00A66545">
        <w:rPr>
          <w:rFonts w:ascii="Times New Roman" w:hAnsi="Times New Roman" w:cs="Times New Roman"/>
        </w:rPr>
        <w:t xml:space="preserve">5.1 - A CONTRATANTE pagará a CONTRATADA o preço total </w:t>
      </w:r>
      <w:r w:rsidR="00412FA5" w:rsidRPr="00A66545">
        <w:rPr>
          <w:rFonts w:ascii="Times New Roman" w:hAnsi="Times New Roman" w:cs="Times New Roman"/>
        </w:rPr>
        <w:t>de R$ 32.898,00 (trinta e dois mil e oitocentos e noventa e oito reais</w:t>
      </w:r>
      <w:r w:rsidRPr="00A66545">
        <w:rPr>
          <w:rFonts w:ascii="Times New Roman" w:hAnsi="Times New Roman" w:cs="Times New Roman"/>
        </w:rPr>
        <w:t xml:space="preserve">). </w:t>
      </w:r>
    </w:p>
    <w:p w:rsidR="006A6509" w:rsidRPr="006A6509" w:rsidRDefault="006A6509" w:rsidP="006A6509">
      <w:pPr>
        <w:pStyle w:val="TableParagraph"/>
        <w:spacing w:before="120" w:line="276" w:lineRule="auto"/>
        <w:jc w:val="both"/>
        <w:rPr>
          <w:rFonts w:ascii="Times New Roman" w:hAnsi="Times New Roman" w:cs="Times New Roman"/>
        </w:rPr>
      </w:pPr>
      <w:r>
        <w:rPr>
          <w:rFonts w:ascii="Times New Roman" w:hAnsi="Times New Roman" w:cs="Times New Roman"/>
        </w:rPr>
        <w:t xml:space="preserve">5.1.1. </w:t>
      </w:r>
      <w:r w:rsidRPr="006A6509">
        <w:rPr>
          <w:rFonts w:ascii="Times New Roman" w:hAnsi="Times New Roman" w:cs="Times New Roman"/>
        </w:rPr>
        <w:t>O pagamento será realizado em duas parcelas, sendo:</w:t>
      </w:r>
    </w:p>
    <w:p w:rsidR="006A6509" w:rsidRPr="006A6509" w:rsidRDefault="006A6509" w:rsidP="006A6509">
      <w:pPr>
        <w:pStyle w:val="TableParagraph"/>
        <w:tabs>
          <w:tab w:val="left" w:pos="851"/>
        </w:tabs>
        <w:spacing w:before="120" w:line="276" w:lineRule="auto"/>
        <w:ind w:left="567"/>
        <w:jc w:val="both"/>
        <w:rPr>
          <w:rFonts w:ascii="Times New Roman" w:hAnsi="Times New Roman" w:cs="Times New Roman"/>
        </w:rPr>
      </w:pPr>
      <w:r w:rsidRPr="006A6509">
        <w:rPr>
          <w:rFonts w:ascii="Times New Roman" w:hAnsi="Times New Roman" w:cs="Times New Roman"/>
        </w:rPr>
        <w:lastRenderedPageBreak/>
        <w:t>a)</w:t>
      </w:r>
      <w:r w:rsidRPr="006A6509">
        <w:rPr>
          <w:rFonts w:ascii="Times New Roman" w:hAnsi="Times New Roman" w:cs="Times New Roman"/>
        </w:rPr>
        <w:tab/>
        <w:t>50% após o registro definitivo da escritura pública de desapropriação amigável lavrada na Escrivania de Paz do Águas Frias, Livro 098, folhas nº 200 a 205, da área de 698,68 m2, servindo o ato de registro definitivo como comprovante do cumprimento desta etapa;</w:t>
      </w:r>
    </w:p>
    <w:p w:rsidR="006A6509" w:rsidRPr="00A66545" w:rsidRDefault="006A6509" w:rsidP="006A6509">
      <w:pPr>
        <w:pStyle w:val="TableParagraph"/>
        <w:tabs>
          <w:tab w:val="left" w:pos="851"/>
        </w:tabs>
        <w:spacing w:before="120" w:line="276" w:lineRule="auto"/>
        <w:ind w:left="567"/>
        <w:jc w:val="both"/>
        <w:rPr>
          <w:rFonts w:ascii="Times New Roman" w:hAnsi="Times New Roman" w:cs="Times New Roman"/>
        </w:rPr>
      </w:pPr>
      <w:r w:rsidRPr="006A6509">
        <w:rPr>
          <w:rFonts w:ascii="Times New Roman" w:hAnsi="Times New Roman" w:cs="Times New Roman"/>
        </w:rPr>
        <w:t>b)</w:t>
      </w:r>
      <w:r w:rsidRPr="006A6509">
        <w:rPr>
          <w:rFonts w:ascii="Times New Roman" w:hAnsi="Times New Roman" w:cs="Times New Roman"/>
        </w:rPr>
        <w:tab/>
        <w:t>50% após a entrega final do objeto.</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5.2 -  Só será efetuado o pagamento</w:t>
      </w:r>
      <w:r w:rsidR="006A6509">
        <w:rPr>
          <w:sz w:val="22"/>
          <w:szCs w:val="22"/>
        </w:rPr>
        <w:t xml:space="preserve"> de cada parcela </w:t>
      </w:r>
      <w:r w:rsidRPr="00A66545">
        <w:rPr>
          <w:sz w:val="22"/>
          <w:szCs w:val="22"/>
        </w:rPr>
        <w:t xml:space="preserve"> perante apresentação de documento fiscal, com carimbo e assinatura certificando a liquidação da despesa. O pagamento será efetuado em até </w:t>
      </w:r>
      <w:r w:rsidR="00D53C35" w:rsidRPr="00A66545">
        <w:rPr>
          <w:sz w:val="22"/>
          <w:szCs w:val="22"/>
        </w:rPr>
        <w:t>30 (trinta</w:t>
      </w:r>
      <w:r w:rsidRPr="00A66545">
        <w:rPr>
          <w:sz w:val="22"/>
          <w:szCs w:val="22"/>
        </w:rPr>
        <w:t>) dias após a prestação dos serviços.</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5.3 -  A nota deverá ser emitida em nome do Município </w:t>
      </w:r>
      <w:r w:rsidR="00C21EDF" w:rsidRPr="00A66545">
        <w:rPr>
          <w:sz w:val="22"/>
          <w:szCs w:val="22"/>
        </w:rPr>
        <w:t>de Águas</w:t>
      </w:r>
      <w:r w:rsidRPr="00A66545">
        <w:rPr>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E47EA1" w:rsidRPr="00A66545" w:rsidRDefault="00E47EA1">
      <w:pPr>
        <w:jc w:val="both"/>
        <w:rPr>
          <w:sz w:val="22"/>
          <w:szCs w:val="22"/>
        </w:rPr>
      </w:pPr>
    </w:p>
    <w:p w:rsidR="00E47EA1" w:rsidRDefault="00837596">
      <w:pPr>
        <w:jc w:val="both"/>
        <w:rPr>
          <w:sz w:val="22"/>
          <w:szCs w:val="22"/>
        </w:rPr>
      </w:pPr>
      <w:r w:rsidRPr="00A66545">
        <w:rPr>
          <w:sz w:val="22"/>
          <w:szCs w:val="22"/>
        </w:rPr>
        <w:t xml:space="preserve">5.4 - Fica expressamente estabelecido que os preços constantes na proposta da CONTRATADA incluem todos os custos diretos e indiretos requeridos para a execução do objeto contratado, constituindo-se na única remuneração devida. </w:t>
      </w:r>
    </w:p>
    <w:p w:rsidR="006A6509" w:rsidRDefault="006A6509">
      <w:pPr>
        <w:jc w:val="both"/>
        <w:rPr>
          <w:sz w:val="22"/>
          <w:szCs w:val="22"/>
        </w:rPr>
      </w:pPr>
    </w:p>
    <w:p w:rsidR="006A6509" w:rsidRDefault="006A6509" w:rsidP="006A6509">
      <w:pPr>
        <w:pStyle w:val="TableParagraph"/>
        <w:spacing w:before="120" w:line="276" w:lineRule="auto"/>
        <w:jc w:val="both"/>
        <w:rPr>
          <w:rFonts w:ascii="Times New Roman" w:hAnsi="Times New Roman" w:cs="Times New Roman"/>
        </w:rPr>
      </w:pPr>
      <w:r>
        <w:rPr>
          <w:rFonts w:ascii="Times New Roman" w:hAnsi="Times New Roman" w:cs="Times New Roman"/>
        </w:rPr>
        <w:t xml:space="preserve">5.5. </w:t>
      </w:r>
      <w:r w:rsidRPr="00A80BE3">
        <w:rPr>
          <w:rFonts w:ascii="Times New Roman" w:hAnsi="Times New Roman" w:cs="Times New Roman"/>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E47EA1" w:rsidRPr="00A66545" w:rsidRDefault="00E47EA1">
      <w:pPr>
        <w:jc w:val="both"/>
        <w:rPr>
          <w:sz w:val="22"/>
          <w:szCs w:val="22"/>
        </w:rPr>
      </w:pPr>
    </w:p>
    <w:p w:rsidR="00E47EA1" w:rsidRPr="00A66545" w:rsidRDefault="006A6509">
      <w:pPr>
        <w:jc w:val="both"/>
        <w:rPr>
          <w:sz w:val="22"/>
          <w:szCs w:val="22"/>
        </w:rPr>
      </w:pPr>
      <w:r>
        <w:rPr>
          <w:sz w:val="22"/>
          <w:szCs w:val="22"/>
        </w:rPr>
        <w:t>5.6</w:t>
      </w:r>
      <w:r w:rsidR="00837596" w:rsidRPr="00A66545">
        <w:rPr>
          <w:sz w:val="22"/>
          <w:szCs w:val="22"/>
        </w:rPr>
        <w:t xml:space="preserve"> -. Durante o prazo inicial de 12 (doze) </w:t>
      </w:r>
      <w:r w:rsidR="00C21EDF" w:rsidRPr="00A66545">
        <w:rPr>
          <w:sz w:val="22"/>
          <w:szCs w:val="22"/>
        </w:rPr>
        <w:t>meses de</w:t>
      </w:r>
      <w:r w:rsidR="00837596" w:rsidRPr="00A66545">
        <w:rPr>
          <w:sz w:val="22"/>
          <w:szCs w:val="22"/>
        </w:rPr>
        <w:t xml:space="preserve"> execução do </w:t>
      </w:r>
      <w:r w:rsidR="00C21EDF" w:rsidRPr="00A66545">
        <w:rPr>
          <w:sz w:val="22"/>
          <w:szCs w:val="22"/>
        </w:rPr>
        <w:t>contrato, os</w:t>
      </w:r>
      <w:r w:rsidR="00837596" w:rsidRPr="00A66545">
        <w:rPr>
          <w:sz w:val="22"/>
          <w:szCs w:val="22"/>
        </w:rPr>
        <w:t xml:space="preserve"> preços não sofrerão qualquer reajuste contratual. Em caso de prorrogação do contrato os preços serão </w:t>
      </w:r>
      <w:r w:rsidR="00C21EDF" w:rsidRPr="00A66545">
        <w:rPr>
          <w:sz w:val="22"/>
          <w:szCs w:val="22"/>
        </w:rPr>
        <w:t>reajustados anualmente</w:t>
      </w:r>
      <w:r w:rsidR="00837596" w:rsidRPr="00A66545">
        <w:rPr>
          <w:sz w:val="22"/>
          <w:szCs w:val="22"/>
        </w:rPr>
        <w:t xml:space="preserve"> (decorridos os doze meses), já no início da </w:t>
      </w:r>
      <w:r w:rsidR="00C21EDF" w:rsidRPr="00A66545">
        <w:rPr>
          <w:sz w:val="22"/>
          <w:szCs w:val="22"/>
        </w:rPr>
        <w:t>prorrogação e</w:t>
      </w:r>
      <w:r w:rsidR="00837596" w:rsidRPr="00A66545">
        <w:rPr>
          <w:sz w:val="22"/>
          <w:szCs w:val="22"/>
        </w:rPr>
        <w:t xml:space="preserve"> assim sucessivamente (de doze em doze meses),</w:t>
      </w:r>
      <w:r w:rsidR="00A66545">
        <w:rPr>
          <w:sz w:val="22"/>
          <w:szCs w:val="22"/>
        </w:rPr>
        <w:t xml:space="preserve"> </w:t>
      </w:r>
      <w:r w:rsidR="00837596" w:rsidRPr="00A66545">
        <w:rPr>
          <w:sz w:val="22"/>
          <w:szCs w:val="22"/>
        </w:rPr>
        <w:t>de acordo com o índice acumulado (últimos doze meses proporcional) do IPCA/</w:t>
      </w:r>
      <w:r w:rsidR="00E61729" w:rsidRPr="00A66545">
        <w:rPr>
          <w:sz w:val="22"/>
          <w:szCs w:val="22"/>
        </w:rPr>
        <w:t>IBGE (</w:t>
      </w:r>
      <w:r w:rsidR="00837596" w:rsidRPr="00A66545">
        <w:rPr>
          <w:sz w:val="22"/>
          <w:szCs w:val="22"/>
        </w:rPr>
        <w:t xml:space="preserve">Índice Nacional de Preços ao Consumidor Amplo), divulgado pela Instituto Brasileiro de Geografia e Estatística ou índice legal oficial que </w:t>
      </w:r>
      <w:r w:rsidR="00E61729" w:rsidRPr="00A66545">
        <w:rPr>
          <w:sz w:val="22"/>
          <w:szCs w:val="22"/>
        </w:rPr>
        <w:t>venha a</w:t>
      </w:r>
      <w:r w:rsidR="00837596" w:rsidRPr="00A66545">
        <w:rPr>
          <w:sz w:val="22"/>
          <w:szCs w:val="22"/>
        </w:rPr>
        <w:t xml:space="preserve"> substituí-lo.</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CLÁUSULA SEXTA:  PRAZO PARA LIQUIDAÇÃO E PARA PAGAMENTO (ART. 92, VI)</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6.1.    Os valores referente aos </w:t>
      </w:r>
      <w:r w:rsidR="00C21EDF" w:rsidRPr="00A66545">
        <w:rPr>
          <w:sz w:val="22"/>
          <w:szCs w:val="22"/>
        </w:rPr>
        <w:t>itens da</w:t>
      </w:r>
      <w:r w:rsidRPr="00A66545">
        <w:rPr>
          <w:sz w:val="22"/>
          <w:szCs w:val="22"/>
        </w:rPr>
        <w:t xml:space="preserve"> tabela constante na cláusula primeira item 1.1 somente serão pagos após a prestação desses serviços.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6.2. Será efetuado o pagamento perante apresentação de documento </w:t>
      </w:r>
      <w:r w:rsidR="00C21EDF" w:rsidRPr="00A66545">
        <w:rPr>
          <w:sz w:val="22"/>
          <w:szCs w:val="22"/>
        </w:rPr>
        <w:t>fiscal, com</w:t>
      </w:r>
      <w:r w:rsidRPr="00A66545">
        <w:rPr>
          <w:sz w:val="22"/>
          <w:szCs w:val="22"/>
        </w:rPr>
        <w:t xml:space="preserve"> carimbo e assinatura certificando a liquidação da despesa. O </w:t>
      </w:r>
      <w:r w:rsidR="00D53C35" w:rsidRPr="00A66545">
        <w:rPr>
          <w:sz w:val="22"/>
          <w:szCs w:val="22"/>
        </w:rPr>
        <w:t>pagamento será efetuado em até 30 (trinta</w:t>
      </w:r>
      <w:r w:rsidRPr="00A66545">
        <w:rPr>
          <w:sz w:val="22"/>
          <w:szCs w:val="22"/>
        </w:rPr>
        <w:t>) dias após a prestação dos serviços.</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CLÁUSULA SÉTIMA: OS PRAZOS DE ENTREGA, OBSERVAÇÃO E RECEBIMENTO DEFINITIVO, QUANDO FOR O CASO (art. 92, VII)</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lastRenderedPageBreak/>
        <w:t xml:space="preserve">7.1. Após a solicitação da prestação dos serviços/Pedido de Empenho a CONTRATADA terá </w:t>
      </w:r>
      <w:r w:rsidR="0087681F" w:rsidRPr="00A66545">
        <w:rPr>
          <w:sz w:val="22"/>
          <w:szCs w:val="22"/>
        </w:rPr>
        <w:t>o prazo para conclusão de todos os trabalhos será de 180 (cento e oitenta) dias a contar da data de assinatura do contrato, podendo ser prorrogado pelas partes desde que devidamente justificado.</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7.2. A vigência do Contrato será do dia </w:t>
      </w:r>
      <w:r w:rsidR="00C21EDF" w:rsidRPr="00A66545">
        <w:rPr>
          <w:sz w:val="22"/>
          <w:szCs w:val="22"/>
        </w:rPr>
        <w:t>01/09/2023 até</w:t>
      </w:r>
      <w:r w:rsidRPr="00A66545">
        <w:rPr>
          <w:sz w:val="22"/>
          <w:szCs w:val="22"/>
        </w:rPr>
        <w:t xml:space="preserve"> o </w:t>
      </w:r>
      <w:r w:rsidR="0023376A">
        <w:rPr>
          <w:sz w:val="22"/>
          <w:szCs w:val="22"/>
        </w:rPr>
        <w:t>dia 31/08/2024</w:t>
      </w:r>
    </w:p>
    <w:p w:rsidR="00E47EA1" w:rsidRPr="00A66545" w:rsidRDefault="00E47EA1">
      <w:pPr>
        <w:jc w:val="both"/>
        <w:rPr>
          <w:sz w:val="22"/>
          <w:szCs w:val="22"/>
        </w:rPr>
      </w:pPr>
    </w:p>
    <w:p w:rsidR="00E47EA1" w:rsidRDefault="00837596">
      <w:pPr>
        <w:jc w:val="both"/>
        <w:rPr>
          <w:sz w:val="22"/>
          <w:szCs w:val="22"/>
        </w:rPr>
      </w:pPr>
      <w:r w:rsidRPr="00A66545">
        <w:rPr>
          <w:sz w:val="22"/>
          <w:szCs w:val="22"/>
        </w:rPr>
        <w:t xml:space="preserve">7.3.  Os prazos serão em dias consecutivos, exceto quando for explicitamente disposto de forma diferente. </w:t>
      </w:r>
    </w:p>
    <w:p w:rsidR="0023376A" w:rsidRDefault="0023376A">
      <w:pPr>
        <w:jc w:val="both"/>
        <w:rPr>
          <w:sz w:val="22"/>
          <w:szCs w:val="22"/>
        </w:rPr>
      </w:pPr>
    </w:p>
    <w:p w:rsidR="0023376A" w:rsidRDefault="0023376A" w:rsidP="0023376A">
      <w:pPr>
        <w:jc w:val="both"/>
        <w:rPr>
          <w:sz w:val="22"/>
          <w:szCs w:val="22"/>
        </w:rPr>
      </w:pPr>
      <w:r>
        <w:rPr>
          <w:sz w:val="22"/>
          <w:szCs w:val="22"/>
        </w:rPr>
        <w:t>7.4</w:t>
      </w:r>
      <w:r w:rsidRPr="0023376A">
        <w:rPr>
          <w:sz w:val="22"/>
          <w:szCs w:val="22"/>
        </w:rPr>
        <w:t xml:space="preserve">. A Supervisão é do Secretário Municipal de Administração </w:t>
      </w:r>
      <w:r>
        <w:rPr>
          <w:sz w:val="22"/>
          <w:szCs w:val="22"/>
        </w:rPr>
        <w:t xml:space="preserve">Sr. Jandir Cristolfi Panis </w:t>
      </w:r>
      <w:r w:rsidRPr="0023376A">
        <w:rPr>
          <w:sz w:val="22"/>
          <w:szCs w:val="22"/>
        </w:rPr>
        <w:t>que atestará, no documento fiscal correspondente, a prestação de serviços nas condições exigidas, constituindo tal atestação requisito para a liberação dos pagamentos à contratada.</w:t>
      </w:r>
    </w:p>
    <w:p w:rsidR="0023376A" w:rsidRPr="0023376A" w:rsidRDefault="0023376A" w:rsidP="0023376A">
      <w:pPr>
        <w:jc w:val="both"/>
        <w:rPr>
          <w:sz w:val="22"/>
          <w:szCs w:val="22"/>
        </w:rPr>
      </w:pPr>
    </w:p>
    <w:p w:rsidR="0023376A" w:rsidRDefault="0023376A" w:rsidP="0023376A">
      <w:pPr>
        <w:jc w:val="both"/>
        <w:rPr>
          <w:sz w:val="22"/>
          <w:szCs w:val="22"/>
        </w:rPr>
      </w:pPr>
      <w:r>
        <w:rPr>
          <w:sz w:val="22"/>
          <w:szCs w:val="22"/>
        </w:rPr>
        <w:t>7.5</w:t>
      </w:r>
      <w:r w:rsidRPr="0023376A">
        <w:rPr>
          <w:sz w:val="22"/>
          <w:szCs w:val="22"/>
        </w:rPr>
        <w:t>. O Município reserva-se o direito de cancelar os serviços, sem nenhum custo mediante sua solicitação escrita por oficio ou e-mail em caso de atraso ou em desacordo com as especificações e condições constantes deste Termo de Referência, podendo aplicar as penalidades e sanções previstas ou rescindir o contrato e aplicar o disposto na Lei Federal nº 14.133/21.</w:t>
      </w:r>
    </w:p>
    <w:p w:rsidR="0023376A" w:rsidRPr="0023376A" w:rsidRDefault="0023376A" w:rsidP="0023376A">
      <w:pPr>
        <w:jc w:val="both"/>
        <w:rPr>
          <w:sz w:val="22"/>
          <w:szCs w:val="22"/>
        </w:rPr>
      </w:pPr>
    </w:p>
    <w:p w:rsidR="0023376A" w:rsidRDefault="0023376A" w:rsidP="0023376A">
      <w:pPr>
        <w:jc w:val="both"/>
        <w:rPr>
          <w:sz w:val="22"/>
          <w:szCs w:val="22"/>
        </w:rPr>
      </w:pPr>
      <w:r>
        <w:rPr>
          <w:sz w:val="22"/>
          <w:szCs w:val="22"/>
        </w:rPr>
        <w:t>7.6</w:t>
      </w:r>
      <w:r w:rsidRPr="0023376A">
        <w:rPr>
          <w:sz w:val="22"/>
          <w:szCs w:val="22"/>
        </w:rPr>
        <w:t>. Manter as condições de habilitação e qualificação exigidas durante toda a vigência do Contrato, informando ao contratante a ocorrência de quai</w:t>
      </w:r>
      <w:r>
        <w:rPr>
          <w:sz w:val="22"/>
          <w:szCs w:val="22"/>
        </w:rPr>
        <w:t>s</w:t>
      </w:r>
      <w:r w:rsidRPr="0023376A">
        <w:rPr>
          <w:sz w:val="22"/>
          <w:szCs w:val="22"/>
        </w:rPr>
        <w:t>quer alteração nas referidas condições;</w:t>
      </w:r>
    </w:p>
    <w:p w:rsidR="0023376A" w:rsidRPr="0023376A" w:rsidRDefault="0023376A" w:rsidP="0023376A">
      <w:pPr>
        <w:jc w:val="both"/>
        <w:rPr>
          <w:sz w:val="22"/>
          <w:szCs w:val="22"/>
        </w:rPr>
      </w:pPr>
    </w:p>
    <w:p w:rsidR="0023376A" w:rsidRDefault="0023376A" w:rsidP="0023376A">
      <w:pPr>
        <w:jc w:val="both"/>
        <w:rPr>
          <w:sz w:val="22"/>
          <w:szCs w:val="22"/>
        </w:rPr>
      </w:pPr>
      <w:r>
        <w:rPr>
          <w:sz w:val="22"/>
          <w:szCs w:val="22"/>
        </w:rPr>
        <w:t>7.7</w:t>
      </w:r>
      <w:r w:rsidRPr="0023376A">
        <w:rPr>
          <w:sz w:val="22"/>
          <w:szCs w:val="22"/>
        </w:rPr>
        <w:t>.</w:t>
      </w:r>
      <w:r>
        <w:rPr>
          <w:sz w:val="22"/>
          <w:szCs w:val="22"/>
        </w:rPr>
        <w:t xml:space="preserve"> </w:t>
      </w:r>
      <w:r w:rsidRPr="0023376A">
        <w:rPr>
          <w:sz w:val="22"/>
          <w:szCs w:val="22"/>
        </w:rPr>
        <w:t xml:space="preserve"> Executar todos os serviços com mão de obra qualificada, devendo o contratado respeitar a normas técnicas aplicáveis ao objeto contratado.</w:t>
      </w:r>
    </w:p>
    <w:p w:rsidR="0023376A" w:rsidRPr="0023376A" w:rsidRDefault="0023376A" w:rsidP="0023376A">
      <w:pPr>
        <w:jc w:val="both"/>
        <w:rPr>
          <w:sz w:val="22"/>
          <w:szCs w:val="22"/>
        </w:rPr>
      </w:pPr>
    </w:p>
    <w:p w:rsidR="0023376A" w:rsidRDefault="0023376A" w:rsidP="0023376A">
      <w:pPr>
        <w:jc w:val="both"/>
        <w:rPr>
          <w:sz w:val="22"/>
          <w:szCs w:val="22"/>
        </w:rPr>
      </w:pPr>
      <w:r>
        <w:rPr>
          <w:sz w:val="22"/>
          <w:szCs w:val="22"/>
        </w:rPr>
        <w:t>7.8.</w:t>
      </w:r>
      <w:r w:rsidRPr="0023376A">
        <w:rPr>
          <w:sz w:val="22"/>
          <w:szCs w:val="22"/>
        </w:rPr>
        <w:t xml:space="preserve"> Prestar todos os esclarecimentos que forem solicitados pela Administração.</w:t>
      </w:r>
    </w:p>
    <w:p w:rsidR="0023376A" w:rsidRPr="0023376A" w:rsidRDefault="0023376A" w:rsidP="0023376A">
      <w:pPr>
        <w:jc w:val="both"/>
        <w:rPr>
          <w:sz w:val="22"/>
          <w:szCs w:val="22"/>
        </w:rPr>
      </w:pPr>
    </w:p>
    <w:p w:rsidR="0023376A" w:rsidRDefault="0023376A" w:rsidP="0023376A">
      <w:pPr>
        <w:jc w:val="both"/>
        <w:rPr>
          <w:sz w:val="22"/>
          <w:szCs w:val="22"/>
        </w:rPr>
      </w:pPr>
      <w:r>
        <w:rPr>
          <w:sz w:val="22"/>
          <w:szCs w:val="22"/>
        </w:rPr>
        <w:t>7.9.</w:t>
      </w:r>
      <w:r w:rsidRPr="0023376A">
        <w:rPr>
          <w:sz w:val="22"/>
          <w:szCs w:val="22"/>
        </w:rPr>
        <w:t xml:space="preserve"> Cumprir fielmente o que estipula este </w:t>
      </w:r>
      <w:r>
        <w:rPr>
          <w:sz w:val="22"/>
          <w:szCs w:val="22"/>
        </w:rPr>
        <w:t xml:space="preserve">contrato </w:t>
      </w:r>
    </w:p>
    <w:p w:rsidR="0023376A" w:rsidRDefault="0023376A" w:rsidP="0023376A">
      <w:pPr>
        <w:jc w:val="both"/>
        <w:rPr>
          <w:sz w:val="22"/>
          <w:szCs w:val="22"/>
        </w:rPr>
      </w:pPr>
    </w:p>
    <w:p w:rsidR="0023376A" w:rsidRPr="00A66545" w:rsidRDefault="0023376A" w:rsidP="0023376A">
      <w:pPr>
        <w:jc w:val="both"/>
        <w:rPr>
          <w:sz w:val="22"/>
          <w:szCs w:val="22"/>
        </w:rPr>
      </w:pPr>
      <w:r>
        <w:rPr>
          <w:sz w:val="22"/>
          <w:szCs w:val="22"/>
        </w:rPr>
        <w:t>7.10</w:t>
      </w:r>
      <w:bookmarkStart w:id="0" w:name="_GoBack"/>
      <w:bookmarkEnd w:id="0"/>
      <w:r w:rsidRPr="0023376A">
        <w:rPr>
          <w:sz w:val="22"/>
          <w:szCs w:val="22"/>
        </w:rPr>
        <w:t>. Responsabilizar-se por todos os profissionais envolvidos na realização do serviço</w:t>
      </w:r>
    </w:p>
    <w:p w:rsidR="00E47EA1" w:rsidRPr="00A66545" w:rsidRDefault="00E47EA1">
      <w:pPr>
        <w:jc w:val="both"/>
        <w:rPr>
          <w:sz w:val="22"/>
          <w:szCs w:val="22"/>
        </w:rPr>
      </w:pP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CLÁUSULA OITAVA: O CRÉDITO PELO QUAL CORRERÁ A DESPESA, COM A INDICAÇÃO DA CLASSIFICAÇÃO FUNCIONAL PROGRAMÁTICA E DA CATEGORIA ECONÔMICA (art. 92, VIII)</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8.1 - As despesas decorrentes do presente contrato correrão por conta do Orçamento Fiscal vigente, cuja fonte de recurso tem a seguinte classificação:</w:t>
      </w:r>
    </w:p>
    <w:p w:rsidR="00C21EDF" w:rsidRPr="00A66545" w:rsidRDefault="00C21EDF">
      <w:pPr>
        <w:jc w:val="both"/>
        <w:rPr>
          <w:sz w:val="22"/>
          <w:szCs w:val="22"/>
          <w:highlight w:val="yellow"/>
        </w:rPr>
      </w:pPr>
    </w:p>
    <w:p w:rsidR="00E47EA1" w:rsidRPr="00A66545" w:rsidRDefault="00412FA5">
      <w:pPr>
        <w:jc w:val="both"/>
        <w:rPr>
          <w:b/>
          <w:sz w:val="22"/>
          <w:szCs w:val="22"/>
        </w:rPr>
      </w:pPr>
      <w:r w:rsidRPr="00A66545">
        <w:rPr>
          <w:b/>
          <w:sz w:val="22"/>
          <w:szCs w:val="22"/>
        </w:rPr>
        <w:t xml:space="preserve">Dotação Orçamentária: </w:t>
      </w:r>
    </w:p>
    <w:p w:rsidR="00412FA5" w:rsidRPr="00A66545" w:rsidRDefault="00412FA5">
      <w:pPr>
        <w:jc w:val="both"/>
        <w:rPr>
          <w:b/>
          <w:sz w:val="22"/>
          <w:szCs w:val="22"/>
          <w:highlight w:val="yellow"/>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20"/>
        <w:gridCol w:w="1873"/>
        <w:gridCol w:w="4971"/>
      </w:tblGrid>
      <w:tr w:rsidR="00412FA5" w:rsidRPr="00A66545" w:rsidTr="00412FA5">
        <w:trPr>
          <w:trHeight w:val="450"/>
        </w:trPr>
        <w:tc>
          <w:tcPr>
            <w:tcW w:w="1417" w:type="dxa"/>
            <w:shd w:val="clear" w:color="auto" w:fill="auto"/>
          </w:tcPr>
          <w:p w:rsidR="00412FA5" w:rsidRPr="00A66545" w:rsidRDefault="00412FA5" w:rsidP="008903A6">
            <w:pPr>
              <w:rPr>
                <w:sz w:val="22"/>
                <w:szCs w:val="22"/>
              </w:rPr>
            </w:pPr>
            <w:r w:rsidRPr="00A66545">
              <w:rPr>
                <w:sz w:val="22"/>
                <w:szCs w:val="22"/>
              </w:rPr>
              <w:t xml:space="preserve">Código da Despesa </w:t>
            </w:r>
          </w:p>
        </w:tc>
        <w:tc>
          <w:tcPr>
            <w:tcW w:w="1520" w:type="dxa"/>
            <w:shd w:val="clear" w:color="auto" w:fill="auto"/>
          </w:tcPr>
          <w:p w:rsidR="00412FA5" w:rsidRPr="00A66545" w:rsidRDefault="00412FA5" w:rsidP="008903A6">
            <w:pPr>
              <w:rPr>
                <w:sz w:val="22"/>
                <w:szCs w:val="22"/>
              </w:rPr>
            </w:pPr>
            <w:r w:rsidRPr="00A66545">
              <w:rPr>
                <w:sz w:val="22"/>
                <w:szCs w:val="22"/>
              </w:rPr>
              <w:t>Recurso</w:t>
            </w:r>
          </w:p>
        </w:tc>
        <w:tc>
          <w:tcPr>
            <w:tcW w:w="1873" w:type="dxa"/>
            <w:shd w:val="clear" w:color="auto" w:fill="auto"/>
          </w:tcPr>
          <w:p w:rsidR="00412FA5" w:rsidRPr="00A66545" w:rsidRDefault="00412FA5" w:rsidP="008903A6">
            <w:pPr>
              <w:rPr>
                <w:sz w:val="22"/>
                <w:szCs w:val="22"/>
              </w:rPr>
            </w:pPr>
            <w:r w:rsidRPr="00A66545">
              <w:rPr>
                <w:sz w:val="22"/>
                <w:szCs w:val="22"/>
              </w:rPr>
              <w:t>Projeto/Atividade</w:t>
            </w:r>
          </w:p>
        </w:tc>
        <w:tc>
          <w:tcPr>
            <w:tcW w:w="4971" w:type="dxa"/>
            <w:shd w:val="clear" w:color="auto" w:fill="auto"/>
          </w:tcPr>
          <w:p w:rsidR="00412FA5" w:rsidRPr="00A66545" w:rsidRDefault="00412FA5" w:rsidP="008903A6">
            <w:pPr>
              <w:rPr>
                <w:sz w:val="22"/>
                <w:szCs w:val="22"/>
              </w:rPr>
            </w:pPr>
            <w:r w:rsidRPr="00A66545">
              <w:rPr>
                <w:sz w:val="22"/>
                <w:szCs w:val="22"/>
              </w:rPr>
              <w:t>Descrição</w:t>
            </w:r>
          </w:p>
        </w:tc>
      </w:tr>
      <w:tr w:rsidR="00412FA5" w:rsidRPr="00A66545" w:rsidTr="00412FA5">
        <w:trPr>
          <w:trHeight w:val="738"/>
        </w:trPr>
        <w:tc>
          <w:tcPr>
            <w:tcW w:w="1417" w:type="dxa"/>
            <w:shd w:val="clear" w:color="auto" w:fill="auto"/>
          </w:tcPr>
          <w:p w:rsidR="00412FA5" w:rsidRPr="00A66545" w:rsidRDefault="00412FA5" w:rsidP="008903A6">
            <w:pPr>
              <w:pStyle w:val="SemEspaamento"/>
              <w:spacing w:before="120" w:line="276" w:lineRule="auto"/>
              <w:rPr>
                <w:rFonts w:ascii="Times New Roman" w:hAnsi="Times New Roman" w:cs="Times New Roman"/>
              </w:rPr>
            </w:pPr>
            <w:r w:rsidRPr="00A66545">
              <w:rPr>
                <w:rFonts w:ascii="Times New Roman" w:hAnsi="Times New Roman" w:cs="Times New Roman"/>
              </w:rPr>
              <w:t>1177</w:t>
            </w:r>
          </w:p>
        </w:tc>
        <w:tc>
          <w:tcPr>
            <w:tcW w:w="1520" w:type="dxa"/>
            <w:shd w:val="clear" w:color="auto" w:fill="auto"/>
          </w:tcPr>
          <w:p w:rsidR="00412FA5" w:rsidRPr="00A66545" w:rsidRDefault="00412FA5" w:rsidP="008903A6">
            <w:pPr>
              <w:pStyle w:val="SemEspaamento"/>
              <w:spacing w:before="120" w:line="276" w:lineRule="auto"/>
              <w:rPr>
                <w:rFonts w:ascii="Times New Roman" w:hAnsi="Times New Roman" w:cs="Times New Roman"/>
              </w:rPr>
            </w:pPr>
            <w:r w:rsidRPr="00A66545">
              <w:rPr>
                <w:rFonts w:ascii="Times New Roman" w:hAnsi="Times New Roman" w:cs="Times New Roman"/>
              </w:rPr>
              <w:t>250000</w:t>
            </w:r>
          </w:p>
        </w:tc>
        <w:tc>
          <w:tcPr>
            <w:tcW w:w="1873" w:type="dxa"/>
            <w:shd w:val="clear" w:color="auto" w:fill="auto"/>
          </w:tcPr>
          <w:p w:rsidR="00412FA5" w:rsidRPr="00A66545" w:rsidRDefault="00412FA5" w:rsidP="008903A6">
            <w:pPr>
              <w:pStyle w:val="SemEspaamento"/>
              <w:spacing w:before="120" w:line="276" w:lineRule="auto"/>
              <w:rPr>
                <w:rFonts w:ascii="Times New Roman" w:hAnsi="Times New Roman" w:cs="Times New Roman"/>
              </w:rPr>
            </w:pPr>
            <w:r w:rsidRPr="00A66545">
              <w:rPr>
                <w:rFonts w:ascii="Times New Roman" w:hAnsi="Times New Roman" w:cs="Times New Roman"/>
              </w:rPr>
              <w:t xml:space="preserve">2-3 – Manutenção das Aitvidades da Secretaria </w:t>
            </w:r>
          </w:p>
        </w:tc>
        <w:tc>
          <w:tcPr>
            <w:tcW w:w="4971" w:type="dxa"/>
            <w:shd w:val="clear" w:color="auto" w:fill="auto"/>
          </w:tcPr>
          <w:p w:rsidR="00412FA5" w:rsidRPr="00A66545" w:rsidRDefault="00412FA5" w:rsidP="008903A6">
            <w:pPr>
              <w:pStyle w:val="TableParagraph"/>
              <w:tabs>
                <w:tab w:val="left" w:pos="1287"/>
                <w:tab w:val="left" w:pos="1666"/>
                <w:tab w:val="left" w:pos="2758"/>
              </w:tabs>
              <w:spacing w:before="120" w:line="276" w:lineRule="auto"/>
              <w:rPr>
                <w:rFonts w:ascii="Times New Roman" w:hAnsi="Times New Roman" w:cs="Times New Roman"/>
              </w:rPr>
            </w:pPr>
            <w:r w:rsidRPr="00A66545">
              <w:rPr>
                <w:rFonts w:ascii="Times New Roman" w:hAnsi="Times New Roman" w:cs="Times New Roman"/>
              </w:rPr>
              <w:t xml:space="preserve">339039050000 – Serviços Técnicos Profissionais </w:t>
            </w:r>
          </w:p>
        </w:tc>
      </w:tr>
    </w:tbl>
    <w:p w:rsidR="00412FA5" w:rsidRPr="00A66545" w:rsidRDefault="00412FA5">
      <w:pPr>
        <w:jc w:val="both"/>
        <w:rPr>
          <w:sz w:val="22"/>
          <w:szCs w:val="22"/>
          <w:highlight w:val="yellow"/>
        </w:rPr>
      </w:pP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CLÁUSULA NONA - PRAZO PARA RESPOSTA AO PEDIDO DE REPACTUAÇÃO DE PREÇOS, QUANDO FOR O CASO (ART. 92, X)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9.1 – Caso ocorra a solicitação de repactuação a Contratante responderá ao pedido dentro do prazo máximo de 20 (vinte) dias contados da data do protocolo correspondente, devidamente instruído da documentação suporte.</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9.2. Dentro do prazo previsto no item 9.1 o Contratante poderá requerer esclarecimentos e realizar diligências junto a Contratada ou a terceiros, hipótese em que o prazo para resposta será suspenso.</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CLÁUSULA DÉCIMA - PRAZO PARA RESPOSTA AO PEDIDO DE RESTABELECIMENTO DO EQUILÍBRIO ECONÔMICO-FINANCEIRO, QUANDO FOR O CASO (ART. 92, XI)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CLÁUSULA DÉCIMA PRIMEIRA - OS DIREITOS E AS RESPONSABILIDADES DAS PARTES, AS PENALIDADES CABÍVEIS E OS VALORES DAS MULTAS E SUAS BASES DE CÁLCULO (ART. 92, XIV)</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11.1 - São obrigações da CONTRATADA: </w:t>
      </w:r>
    </w:p>
    <w:p w:rsidR="00E47EA1" w:rsidRPr="00A66545" w:rsidRDefault="00E47EA1">
      <w:pPr>
        <w:jc w:val="both"/>
        <w:rPr>
          <w:sz w:val="22"/>
          <w:szCs w:val="22"/>
        </w:rPr>
      </w:pPr>
    </w:p>
    <w:p w:rsidR="00E47EA1" w:rsidRPr="00A66545" w:rsidRDefault="00837596">
      <w:pPr>
        <w:ind w:left="510"/>
        <w:jc w:val="both"/>
        <w:rPr>
          <w:sz w:val="22"/>
          <w:szCs w:val="22"/>
        </w:rPr>
      </w:pPr>
      <w:r w:rsidRPr="00A66545">
        <w:rPr>
          <w:sz w:val="22"/>
          <w:szCs w:val="22"/>
        </w:rPr>
        <w:t xml:space="preserve">a) Prestar os serviços constantes na cláusula primeira do presente instrumento contratual. </w:t>
      </w:r>
    </w:p>
    <w:p w:rsidR="00E47EA1" w:rsidRPr="00A66545" w:rsidRDefault="00837596">
      <w:pPr>
        <w:ind w:left="510"/>
        <w:jc w:val="both"/>
        <w:rPr>
          <w:sz w:val="22"/>
          <w:szCs w:val="22"/>
        </w:rPr>
      </w:pPr>
      <w:r w:rsidRPr="00A66545">
        <w:rPr>
          <w:sz w:val="22"/>
          <w:szCs w:val="22"/>
        </w:rPr>
        <w:t xml:space="preserve">b) Utilizar-se de pessoal próprio para a realização dos serviços, ficando responsável pelos encargos decorrentes da contratação. </w:t>
      </w:r>
    </w:p>
    <w:p w:rsidR="00E47EA1" w:rsidRPr="00A66545" w:rsidRDefault="00837596">
      <w:pPr>
        <w:ind w:left="510"/>
        <w:jc w:val="both"/>
        <w:rPr>
          <w:sz w:val="22"/>
          <w:szCs w:val="22"/>
        </w:rPr>
      </w:pPr>
      <w:r w:rsidRPr="00A66545">
        <w:rPr>
          <w:sz w:val="22"/>
          <w:szCs w:val="22"/>
        </w:rPr>
        <w:t xml:space="preserve">c) Responsabilizar-se pelo pagamento dos impostos que recaírem sobre o valor contratado, despesas de locomoção e materiais necessários à realização dos serviços. </w:t>
      </w:r>
    </w:p>
    <w:p w:rsidR="00E47EA1" w:rsidRPr="00A66545" w:rsidRDefault="00837596">
      <w:pPr>
        <w:ind w:left="510"/>
        <w:jc w:val="both"/>
        <w:rPr>
          <w:sz w:val="22"/>
          <w:szCs w:val="22"/>
        </w:rPr>
      </w:pPr>
      <w:r w:rsidRPr="00A66545">
        <w:rPr>
          <w:sz w:val="22"/>
          <w:szCs w:val="22"/>
        </w:rPr>
        <w:t xml:space="preserve">d) Manter endereço de cadastro atualizado, bem como telefone e correio eletrônico. </w:t>
      </w:r>
    </w:p>
    <w:p w:rsidR="00E47EA1" w:rsidRPr="00A66545" w:rsidRDefault="00837596">
      <w:pPr>
        <w:ind w:left="510"/>
        <w:jc w:val="both"/>
        <w:rPr>
          <w:sz w:val="22"/>
          <w:szCs w:val="22"/>
        </w:rPr>
      </w:pPr>
      <w:r w:rsidRPr="00A66545">
        <w:rPr>
          <w:sz w:val="22"/>
          <w:szCs w:val="22"/>
        </w:rPr>
        <w:t xml:space="preserve">e) Manter, durante toda a execução do contrato, em compatibilidade com as obrigações por ele assumidas, todas as condições exigidas para a qualificação, na contratação direta (ART. 92, XVI) </w:t>
      </w:r>
    </w:p>
    <w:p w:rsidR="00E47EA1" w:rsidRPr="00A66545" w:rsidRDefault="00837596">
      <w:pPr>
        <w:ind w:left="567" w:firstLine="57"/>
        <w:jc w:val="both"/>
        <w:rPr>
          <w:sz w:val="22"/>
          <w:szCs w:val="22"/>
        </w:rPr>
      </w:pPr>
      <w:r w:rsidRPr="00A66545">
        <w:rPr>
          <w:sz w:val="22"/>
          <w:szCs w:val="22"/>
        </w:rPr>
        <w:t xml:space="preserve">f) Cumprir as exigências de reserva de cargos prevista em lei, bem como em outras normas específicas, para pessoa com deficiência, para reabilitado da previdência social e para aprendiz (ART. 92, XVII) </w:t>
      </w:r>
    </w:p>
    <w:p w:rsidR="00E47EA1" w:rsidRPr="00A66545" w:rsidRDefault="00837596">
      <w:pPr>
        <w:ind w:left="567"/>
        <w:jc w:val="both"/>
        <w:rPr>
          <w:sz w:val="22"/>
          <w:szCs w:val="22"/>
        </w:rPr>
      </w:pPr>
      <w:r w:rsidRPr="00A66545">
        <w:rPr>
          <w:sz w:val="22"/>
          <w:szCs w:val="22"/>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E47EA1" w:rsidRDefault="00837596">
      <w:pPr>
        <w:ind w:left="567"/>
        <w:jc w:val="both"/>
        <w:rPr>
          <w:sz w:val="22"/>
          <w:szCs w:val="22"/>
        </w:rPr>
      </w:pPr>
      <w:r w:rsidRPr="00A66545">
        <w:rPr>
          <w:sz w:val="22"/>
          <w:szCs w:val="22"/>
        </w:rPr>
        <w:t xml:space="preserve">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w:t>
      </w:r>
      <w:r w:rsidRPr="00A66545">
        <w:rPr>
          <w:sz w:val="22"/>
          <w:szCs w:val="22"/>
        </w:rPr>
        <w:lastRenderedPageBreak/>
        <w:t>objeto deste contrato, razão pela qual a CONTRATADA renuncia expressamente a qualquer vínculo de solidariedade, ativa ou passiva, para com a CONTRATANTE.</w:t>
      </w:r>
    </w:p>
    <w:p w:rsidR="001001E1" w:rsidRPr="001001E1" w:rsidRDefault="001001E1" w:rsidP="001001E1">
      <w:pPr>
        <w:pStyle w:val="SemEspaamento"/>
        <w:ind w:left="567"/>
        <w:rPr>
          <w:rFonts w:ascii="Times New Roman" w:hAnsi="Times New Roman" w:cs="Times New Roman"/>
        </w:rPr>
      </w:pPr>
      <w:r>
        <w:rPr>
          <w:rFonts w:ascii="Times New Roman" w:hAnsi="Times New Roman" w:cs="Times New Roman"/>
        </w:rPr>
        <w:t>i)</w:t>
      </w:r>
      <w:r w:rsidRPr="001001E1">
        <w:rPr>
          <w:rFonts w:ascii="Times New Roman" w:hAnsi="Times New Roman" w:cs="Times New Roman"/>
        </w:rPr>
        <w:t xml:space="preserve"> A CONTRATADA deverá garantir que os procedimentos sejam eficientes para atendimento do objetivo d</w:t>
      </w:r>
      <w:r>
        <w:rPr>
          <w:rFonts w:ascii="Times New Roman" w:hAnsi="Times New Roman" w:cs="Times New Roman"/>
        </w:rPr>
        <w:t>o município, qual seja, a regula</w:t>
      </w:r>
      <w:r w:rsidRPr="001001E1">
        <w:rPr>
          <w:rFonts w:ascii="Times New Roman" w:hAnsi="Times New Roman" w:cs="Times New Roman"/>
        </w:rPr>
        <w:t>rização da situação imobiliária perante os seus registros conforme detalhado no objeto.</w:t>
      </w:r>
    </w:p>
    <w:p w:rsidR="001001E1" w:rsidRPr="001001E1" w:rsidRDefault="001001E1" w:rsidP="001001E1">
      <w:pPr>
        <w:pStyle w:val="SemEspaamento"/>
        <w:ind w:left="567"/>
        <w:rPr>
          <w:rFonts w:ascii="Times New Roman" w:hAnsi="Times New Roman" w:cs="Times New Roman"/>
          <w:lang w:val="pt-BR"/>
        </w:rPr>
      </w:pPr>
      <w:r>
        <w:rPr>
          <w:rFonts w:ascii="Times New Roman" w:hAnsi="Times New Roman" w:cs="Times New Roman"/>
          <w:lang w:val="pt-BR"/>
        </w:rPr>
        <w:t>j)</w:t>
      </w:r>
      <w:r w:rsidRPr="001001E1">
        <w:rPr>
          <w:rFonts w:ascii="Times New Roman" w:hAnsi="Times New Roman" w:cs="Times New Roman"/>
          <w:lang w:val="pt-BR"/>
        </w:rPr>
        <w:t xml:space="preserve">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1001E1" w:rsidRPr="001001E1" w:rsidRDefault="001001E1" w:rsidP="001001E1">
      <w:pPr>
        <w:pStyle w:val="SemEspaamento"/>
        <w:ind w:left="567"/>
        <w:rPr>
          <w:rFonts w:ascii="Times New Roman" w:eastAsia="Calibri" w:hAnsi="Times New Roman" w:cs="Times New Roman"/>
          <w:color w:val="000000"/>
          <w:lang w:val="pt-BR" w:eastAsia="pt-BR"/>
        </w:rPr>
      </w:pPr>
      <w:r>
        <w:rPr>
          <w:rFonts w:ascii="Times New Roman" w:eastAsia="Calibri" w:hAnsi="Times New Roman" w:cs="Times New Roman"/>
          <w:color w:val="000000"/>
          <w:lang w:val="pt-BR" w:eastAsia="pt-BR"/>
        </w:rPr>
        <w:t>k)</w:t>
      </w:r>
      <w:r w:rsidRPr="001001E1">
        <w:rPr>
          <w:rFonts w:ascii="Times New Roman" w:eastAsia="Calibri" w:hAnsi="Times New Roman" w:cs="Times New Roman"/>
          <w:color w:val="000000"/>
          <w:lang w:val="pt-BR" w:eastAsia="pt-BR"/>
        </w:rPr>
        <w:t xml:space="preserve"> Atender aos encargos trabalhistas, previdenciários, fiscais, comerciais e de responsabilidade civil decorrentes da execução do presente contrato.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 </w:t>
      </w:r>
    </w:p>
    <w:p w:rsidR="001001E1" w:rsidRPr="001001E1" w:rsidRDefault="001001E1" w:rsidP="001001E1">
      <w:pPr>
        <w:pStyle w:val="SemEspaamento"/>
        <w:ind w:left="567"/>
        <w:rPr>
          <w:rFonts w:ascii="Times New Roman" w:hAnsi="Times New Roman" w:cs="Times New Roman"/>
          <w:lang w:val="pt-BR"/>
        </w:rPr>
      </w:pPr>
      <w:r>
        <w:rPr>
          <w:rFonts w:ascii="Times New Roman" w:hAnsi="Times New Roman" w:cs="Times New Roman"/>
          <w:lang w:val="pt-BR"/>
        </w:rPr>
        <w:t>l)</w:t>
      </w:r>
      <w:r w:rsidRPr="001001E1">
        <w:rPr>
          <w:rFonts w:ascii="Times New Roman" w:hAnsi="Times New Roman" w:cs="Times New Roman"/>
          <w:lang w:val="pt-BR"/>
        </w:rPr>
        <w:t xml:space="preserve"> Responder em relação aos seus empregados, por todas as despesas decorrentes do fornecimento dos produtos, tais como: salário, seguros de acidentes, taxas, impostos, contribuições, indenizações, vale-refeição e transporte e outras que porventura venham a ser criadas e exigidas pelo Governo;</w:t>
      </w:r>
    </w:p>
    <w:p w:rsidR="001001E1" w:rsidRPr="001001E1" w:rsidRDefault="001001E1" w:rsidP="001001E1">
      <w:pPr>
        <w:pStyle w:val="SemEspaamento"/>
        <w:ind w:left="567"/>
        <w:rPr>
          <w:rFonts w:ascii="Times New Roman" w:hAnsi="Times New Roman" w:cs="Times New Roman"/>
        </w:rPr>
      </w:pPr>
      <w:r>
        <w:rPr>
          <w:rFonts w:ascii="Times New Roman" w:hAnsi="Times New Roman" w:cs="Times New Roman"/>
        </w:rPr>
        <w:t>m)</w:t>
      </w:r>
      <w:r w:rsidRPr="001001E1">
        <w:rPr>
          <w:rFonts w:ascii="Times New Roman" w:hAnsi="Times New Roman" w:cs="Times New Roman"/>
        </w:rPr>
        <w:t xml:space="preserve"> Cumprir as obrigações assumidas; </w:t>
      </w:r>
    </w:p>
    <w:p w:rsidR="001001E1" w:rsidRPr="001001E1" w:rsidRDefault="001001E1" w:rsidP="001001E1">
      <w:pPr>
        <w:pStyle w:val="SemEspaamento"/>
        <w:ind w:left="567"/>
        <w:rPr>
          <w:rFonts w:ascii="Times New Roman" w:hAnsi="Times New Roman" w:cs="Times New Roman"/>
        </w:rPr>
      </w:pPr>
      <w:r>
        <w:rPr>
          <w:rFonts w:ascii="Times New Roman" w:hAnsi="Times New Roman" w:cs="Times New Roman"/>
        </w:rPr>
        <w:t>n)</w:t>
      </w:r>
      <w:r w:rsidRPr="001001E1">
        <w:rPr>
          <w:rFonts w:ascii="Times New Roman" w:hAnsi="Times New Roman" w:cs="Times New Roman"/>
        </w:rPr>
        <w:t xml:space="preserve"> Fornecer à Contratante todas as informações necessárias para o desenvolvimento dos serviços, esclarecendo eventuais dúvidas; </w:t>
      </w:r>
    </w:p>
    <w:p w:rsidR="001001E1" w:rsidRPr="001001E1" w:rsidRDefault="001001E1" w:rsidP="001001E1">
      <w:pPr>
        <w:pStyle w:val="SemEspaamento"/>
        <w:ind w:left="567"/>
        <w:rPr>
          <w:rFonts w:ascii="Times New Roman" w:hAnsi="Times New Roman" w:cs="Times New Roman"/>
          <w:lang w:val="pt-BR"/>
        </w:rPr>
      </w:pPr>
      <w:r>
        <w:rPr>
          <w:rFonts w:ascii="Times New Roman" w:hAnsi="Times New Roman" w:cs="Times New Roman"/>
          <w:lang w:val="pt-BR"/>
        </w:rPr>
        <w:t>o)</w:t>
      </w:r>
      <w:r w:rsidRPr="001001E1">
        <w:rPr>
          <w:rFonts w:ascii="Times New Roman" w:hAnsi="Times New Roman" w:cs="Times New Roman"/>
          <w:lang w:val="pt-BR"/>
        </w:rPr>
        <w:t xml:space="preserve"> Responsabilizar-se pelo custo referente ao transporte, materiais, ferramentas ou quaisquer outros que sejam necessários para realização do serviço.</w:t>
      </w:r>
    </w:p>
    <w:p w:rsidR="001001E1" w:rsidRPr="001001E1" w:rsidRDefault="001001E1" w:rsidP="001001E1">
      <w:pPr>
        <w:pStyle w:val="SemEspaamento"/>
        <w:rPr>
          <w:rFonts w:ascii="Arial" w:hAnsi="Arial" w:cs="Arial"/>
        </w:rPr>
      </w:pPr>
    </w:p>
    <w:p w:rsidR="001001E1" w:rsidRDefault="001001E1">
      <w:pPr>
        <w:ind w:left="567"/>
        <w:jc w:val="both"/>
        <w:rPr>
          <w:sz w:val="22"/>
          <w:szCs w:val="22"/>
        </w:rPr>
      </w:pPr>
    </w:p>
    <w:p w:rsidR="00E47EA1" w:rsidRPr="00A66545" w:rsidRDefault="00837596">
      <w:pPr>
        <w:jc w:val="both"/>
        <w:rPr>
          <w:sz w:val="22"/>
          <w:szCs w:val="22"/>
        </w:rPr>
      </w:pPr>
      <w:r w:rsidRPr="00A66545">
        <w:rPr>
          <w:sz w:val="22"/>
          <w:szCs w:val="22"/>
        </w:rPr>
        <w:t xml:space="preserve">11.2 - São obrigações da CONTRATANTE: </w:t>
      </w:r>
    </w:p>
    <w:p w:rsidR="00E47EA1" w:rsidRPr="00A66545" w:rsidRDefault="006C60FE">
      <w:pPr>
        <w:ind w:left="567"/>
        <w:jc w:val="both"/>
        <w:rPr>
          <w:sz w:val="22"/>
          <w:szCs w:val="22"/>
        </w:rPr>
      </w:pPr>
      <w:r w:rsidRPr="00A66545">
        <w:rPr>
          <w:sz w:val="22"/>
          <w:szCs w:val="22"/>
        </w:rPr>
        <w:t>a) Efetuar</w:t>
      </w:r>
      <w:r w:rsidR="00837596" w:rsidRPr="00A66545">
        <w:rPr>
          <w:sz w:val="22"/>
          <w:szCs w:val="22"/>
        </w:rPr>
        <w:t xml:space="preserve"> o pagamento pelos serviços prestados nas condições previstas neste instrumento.</w:t>
      </w:r>
    </w:p>
    <w:p w:rsidR="00E47EA1" w:rsidRPr="00A66545" w:rsidRDefault="00837596">
      <w:pPr>
        <w:ind w:left="567"/>
        <w:jc w:val="both"/>
        <w:rPr>
          <w:sz w:val="22"/>
          <w:szCs w:val="22"/>
        </w:rPr>
      </w:pPr>
      <w:r w:rsidRPr="00A66545">
        <w:rPr>
          <w:sz w:val="22"/>
          <w:szCs w:val="22"/>
        </w:rPr>
        <w:t>b) Designar pessoa responsável pelas atividades programadas na empresa, que deverá manter contato com o/a responsável da contratada, facilitando o processo.</w:t>
      </w:r>
    </w:p>
    <w:p w:rsidR="00E47EA1" w:rsidRPr="00A66545" w:rsidRDefault="00837596">
      <w:pPr>
        <w:ind w:left="567"/>
        <w:jc w:val="both"/>
        <w:rPr>
          <w:sz w:val="22"/>
          <w:szCs w:val="22"/>
        </w:rPr>
      </w:pPr>
      <w:r w:rsidRPr="00A66545">
        <w:rPr>
          <w:sz w:val="22"/>
          <w:szCs w:val="22"/>
        </w:rPr>
        <w:t xml:space="preserve">d) A CONTRATANTE efetuará o pagamento pela prestação de serviços objeto do presente </w:t>
      </w:r>
      <w:r w:rsidR="006C60FE" w:rsidRPr="00A66545">
        <w:rPr>
          <w:sz w:val="22"/>
          <w:szCs w:val="22"/>
        </w:rPr>
        <w:t>contrato em</w:t>
      </w:r>
      <w:r w:rsidR="006A6A1E" w:rsidRPr="00A66545">
        <w:rPr>
          <w:sz w:val="22"/>
          <w:szCs w:val="22"/>
        </w:rPr>
        <w:t xml:space="preserve"> até 30 (trinta</w:t>
      </w:r>
      <w:r w:rsidRPr="00A66545">
        <w:rPr>
          <w:sz w:val="22"/>
          <w:szCs w:val="22"/>
        </w:rPr>
        <w:t>) dias após a prestação de serviços, apresentação da Nota Fiscal e o aceite do Fiscal do Contrato.</w:t>
      </w:r>
    </w:p>
    <w:p w:rsidR="00E47EA1" w:rsidRPr="00A66545" w:rsidRDefault="00837596" w:rsidP="00F07A60">
      <w:pPr>
        <w:ind w:left="567"/>
        <w:jc w:val="both"/>
        <w:rPr>
          <w:sz w:val="22"/>
          <w:szCs w:val="22"/>
        </w:rPr>
      </w:pPr>
      <w:r w:rsidRPr="00A66545">
        <w:rPr>
          <w:sz w:val="22"/>
          <w:szCs w:val="22"/>
        </w:rPr>
        <w:t xml:space="preserve">e) Emitir pareceres em todos os atos relativos à execução do contrato, em especial, sobre aplicação de sanções, alterações e ou repactuações; </w:t>
      </w:r>
    </w:p>
    <w:p w:rsidR="00E47EA1" w:rsidRPr="00A66545" w:rsidRDefault="00837596">
      <w:pPr>
        <w:ind w:left="567"/>
        <w:jc w:val="both"/>
        <w:rPr>
          <w:sz w:val="22"/>
          <w:szCs w:val="22"/>
        </w:rPr>
      </w:pPr>
      <w:r w:rsidRPr="00A66545">
        <w:rPr>
          <w:sz w:val="22"/>
          <w:szCs w:val="22"/>
        </w:rPr>
        <w:t xml:space="preserve">f) Permitir o acesso dos empregados da CONTRATADA, quando necessário, para execução dos serviços; </w:t>
      </w:r>
    </w:p>
    <w:p w:rsidR="00F07A60" w:rsidRDefault="00837596" w:rsidP="00F07A60">
      <w:pPr>
        <w:ind w:left="567"/>
        <w:jc w:val="both"/>
        <w:rPr>
          <w:sz w:val="22"/>
          <w:szCs w:val="22"/>
        </w:rPr>
      </w:pPr>
      <w:r w:rsidRPr="00A66545">
        <w:rPr>
          <w:sz w:val="22"/>
          <w:szCs w:val="22"/>
        </w:rPr>
        <w:t>g) Notificar a CONTRATADA, fixando-lhe prazo para corrigir falhas ou irregularidades na prestação do serviço</w:t>
      </w:r>
      <w:r w:rsidR="00F07A60">
        <w:rPr>
          <w:sz w:val="22"/>
          <w:szCs w:val="22"/>
        </w:rPr>
        <w:t xml:space="preserve"> </w:t>
      </w:r>
    </w:p>
    <w:p w:rsidR="00F07A60" w:rsidRPr="00932A77" w:rsidRDefault="00F07A60" w:rsidP="00932A77">
      <w:pPr>
        <w:pStyle w:val="SemEspaamento"/>
        <w:ind w:left="567"/>
        <w:rPr>
          <w:rFonts w:ascii="Times New Roman" w:hAnsi="Times New Roman" w:cs="Times New Roman"/>
        </w:rPr>
      </w:pPr>
      <w:r w:rsidRPr="00932A77">
        <w:rPr>
          <w:rFonts w:ascii="Times New Roman" w:hAnsi="Times New Roman" w:cs="Times New Roman"/>
        </w:rPr>
        <w:t>h) A CONTRATANTE efetuará o pagamento pela execução do presente contrato de acordo com o estabelecido no termo de contrato.</w:t>
      </w:r>
    </w:p>
    <w:p w:rsidR="00F07A60" w:rsidRPr="00932A77" w:rsidRDefault="00F07A60" w:rsidP="00932A77">
      <w:pPr>
        <w:pStyle w:val="SemEspaamento"/>
        <w:ind w:left="567"/>
        <w:rPr>
          <w:rFonts w:ascii="Times New Roman" w:hAnsi="Times New Roman" w:cs="Times New Roman"/>
        </w:rPr>
      </w:pPr>
      <w:r w:rsidRPr="00932A77">
        <w:rPr>
          <w:rFonts w:ascii="Times New Roman" w:hAnsi="Times New Roman" w:cs="Times New Roman"/>
        </w:rPr>
        <w:t>i) Modificar o contrato unilateralmente para melhor adequá-lo às finalidades do interesse público, de acordo com o regime jurídico dos contratos administrativos, instituídos pela Lei nº 14.133/2021, respeitando os direitos da CONTRATADA.</w:t>
      </w:r>
    </w:p>
    <w:p w:rsidR="00F07A60" w:rsidRPr="00932A77" w:rsidRDefault="00F07A60" w:rsidP="00932A77">
      <w:pPr>
        <w:pStyle w:val="SemEspaamento"/>
        <w:ind w:left="567"/>
        <w:rPr>
          <w:rFonts w:ascii="Times New Roman" w:hAnsi="Times New Roman" w:cs="Times New Roman"/>
        </w:rPr>
      </w:pPr>
      <w:r w:rsidRPr="00932A77">
        <w:rPr>
          <w:bCs/>
        </w:rPr>
        <w:t>j</w:t>
      </w:r>
      <w:r w:rsidRPr="00932A77">
        <w:rPr>
          <w:rFonts w:ascii="Times New Roman" w:hAnsi="Times New Roman" w:cs="Times New Roman"/>
          <w:bCs/>
        </w:rPr>
        <w:t>)</w:t>
      </w:r>
      <w:r w:rsidRPr="00932A77">
        <w:rPr>
          <w:rFonts w:ascii="Times New Roman" w:hAnsi="Times New Roman" w:cs="Times New Roman"/>
          <w:b/>
          <w:bCs/>
        </w:rPr>
        <w:t xml:space="preserve"> </w:t>
      </w:r>
      <w:r w:rsidRPr="00932A77">
        <w:rPr>
          <w:rFonts w:ascii="Times New Roman" w:hAnsi="Times New Roman" w:cs="Times New Roman"/>
        </w:rPr>
        <w:t xml:space="preserve">Fiscalizar o cumprimento das obrigações da CONTRATADA, ressalvados os casos fortuitos e de força maior, justificados e aceitos pela CONTRATANTE, não devem ser interrompidos; </w:t>
      </w:r>
    </w:p>
    <w:p w:rsidR="00F07A60" w:rsidRPr="00932A77" w:rsidRDefault="00F07A60" w:rsidP="00932A77">
      <w:pPr>
        <w:pStyle w:val="SemEspaamento"/>
        <w:rPr>
          <w:rFonts w:ascii="Times New Roman" w:hAnsi="Times New Roman" w:cs="Times New Roman"/>
        </w:rPr>
      </w:pPr>
      <w:r w:rsidRPr="00932A77">
        <w:rPr>
          <w:rFonts w:ascii="Times New Roman" w:hAnsi="Times New Roman" w:cs="Times New Roman"/>
          <w:bCs/>
        </w:rPr>
        <w:lastRenderedPageBreak/>
        <w:t>k)</w:t>
      </w:r>
      <w:r w:rsidRPr="00932A77">
        <w:rPr>
          <w:rFonts w:ascii="Times New Roman" w:hAnsi="Times New Roman" w:cs="Times New Roman"/>
          <w:b/>
          <w:bCs/>
        </w:rPr>
        <w:t xml:space="preserve"> </w:t>
      </w:r>
      <w:r w:rsidRPr="00932A77">
        <w:rPr>
          <w:rFonts w:ascii="Times New Roman" w:hAnsi="Times New Roman" w:cs="Times New Roman"/>
        </w:rPr>
        <w:t xml:space="preserve">Emitir pareceres em todos os atos relativos à execução do contrato, em especial, sobre aplicação de sanções, alterações e ou repactuações; </w:t>
      </w:r>
    </w:p>
    <w:p w:rsidR="00F07A60" w:rsidRPr="00932A77" w:rsidRDefault="00F07A60" w:rsidP="00932A77">
      <w:pPr>
        <w:pStyle w:val="SemEspaamento"/>
        <w:rPr>
          <w:rFonts w:ascii="Times New Roman" w:hAnsi="Times New Roman" w:cs="Times New Roman"/>
        </w:rPr>
      </w:pPr>
      <w:r w:rsidRPr="00932A77">
        <w:rPr>
          <w:rFonts w:ascii="Times New Roman" w:hAnsi="Times New Roman" w:cs="Times New Roman"/>
          <w:bCs/>
        </w:rPr>
        <w:t>l)</w:t>
      </w:r>
      <w:r w:rsidRPr="00932A77">
        <w:rPr>
          <w:rFonts w:ascii="Times New Roman" w:hAnsi="Times New Roman" w:cs="Times New Roman"/>
          <w:b/>
          <w:bCs/>
        </w:rPr>
        <w:t xml:space="preserve"> </w:t>
      </w:r>
      <w:r w:rsidRPr="00932A77">
        <w:rPr>
          <w:rFonts w:ascii="Times New Roman" w:hAnsi="Times New Roman" w:cs="Times New Roman"/>
        </w:rPr>
        <w:t>Aplicar multas e demais penalidades e ou rescindir o Contrato, quando for o caso.</w:t>
      </w:r>
    </w:p>
    <w:p w:rsidR="00E47EA1" w:rsidRPr="00932A77" w:rsidRDefault="00F07A60" w:rsidP="00932A77">
      <w:pPr>
        <w:pStyle w:val="SemEspaamento"/>
        <w:rPr>
          <w:rFonts w:ascii="Times New Roman" w:hAnsi="Times New Roman" w:cs="Times New Roman"/>
        </w:rPr>
      </w:pPr>
      <w:r w:rsidRPr="00932A77">
        <w:rPr>
          <w:rFonts w:ascii="Times New Roman" w:hAnsi="Times New Roman" w:cs="Times New Roman"/>
          <w:bCs/>
        </w:rPr>
        <w:t>m)</w:t>
      </w:r>
      <w:r w:rsidRPr="00932A77">
        <w:rPr>
          <w:rFonts w:ascii="Times New Roman" w:hAnsi="Times New Roman" w:cs="Times New Roman"/>
          <w:b/>
          <w:bCs/>
        </w:rPr>
        <w:t xml:space="preserve"> </w:t>
      </w:r>
      <w:r w:rsidRPr="00932A77">
        <w:rPr>
          <w:rFonts w:ascii="Times New Roman" w:hAnsi="Times New Roman" w:cs="Times New Roman"/>
        </w:rPr>
        <w:t>Efetuar os pagamentos à CONTRATADA, de acordo com o previsto no instrumento contratual.</w:t>
      </w:r>
    </w:p>
    <w:p w:rsidR="00F07A60" w:rsidRDefault="00F07A60">
      <w:pPr>
        <w:ind w:firstLine="1134"/>
        <w:jc w:val="both"/>
        <w:rPr>
          <w:sz w:val="22"/>
          <w:szCs w:val="22"/>
        </w:rPr>
      </w:pPr>
    </w:p>
    <w:p w:rsidR="00F07A60" w:rsidRDefault="00F07A60">
      <w:pPr>
        <w:ind w:firstLine="1134"/>
        <w:jc w:val="both"/>
        <w:rPr>
          <w:sz w:val="22"/>
          <w:szCs w:val="22"/>
        </w:rPr>
      </w:pPr>
    </w:p>
    <w:p w:rsidR="00E47EA1" w:rsidRPr="00A66545" w:rsidRDefault="00837596">
      <w:pPr>
        <w:jc w:val="both"/>
        <w:rPr>
          <w:sz w:val="22"/>
          <w:szCs w:val="22"/>
        </w:rPr>
      </w:pPr>
      <w:r w:rsidRPr="00A66545">
        <w:rPr>
          <w:sz w:val="22"/>
          <w:szCs w:val="22"/>
        </w:rPr>
        <w:t xml:space="preserve">11.3 - O contratado será responsabilizado administrativamente pelas seguintes infrações (art. 155 e 156 da Lei nº 14.133/2021): </w:t>
      </w:r>
    </w:p>
    <w:p w:rsidR="00E47EA1" w:rsidRPr="00A66545" w:rsidRDefault="00E47EA1">
      <w:pPr>
        <w:ind w:firstLine="1134"/>
        <w:jc w:val="both"/>
        <w:rPr>
          <w:sz w:val="22"/>
          <w:szCs w:val="22"/>
        </w:rPr>
      </w:pPr>
    </w:p>
    <w:p w:rsidR="00E47EA1" w:rsidRPr="00A66545" w:rsidRDefault="00837596">
      <w:pPr>
        <w:ind w:left="567"/>
        <w:jc w:val="both"/>
        <w:rPr>
          <w:sz w:val="22"/>
          <w:szCs w:val="22"/>
        </w:rPr>
      </w:pPr>
      <w:r w:rsidRPr="00A66545">
        <w:rPr>
          <w:sz w:val="22"/>
          <w:szCs w:val="22"/>
        </w:rPr>
        <w:t xml:space="preserve">I - Dar causa à inexecução parcial do contrato: </w:t>
      </w:r>
    </w:p>
    <w:p w:rsidR="00E47EA1" w:rsidRPr="00A66545" w:rsidRDefault="00837596">
      <w:pPr>
        <w:ind w:left="567"/>
        <w:jc w:val="both"/>
        <w:rPr>
          <w:sz w:val="22"/>
          <w:szCs w:val="22"/>
        </w:rPr>
      </w:pPr>
      <w:r w:rsidRPr="00A66545">
        <w:rPr>
          <w:sz w:val="22"/>
          <w:szCs w:val="22"/>
        </w:rPr>
        <w:t xml:space="preserve">II - Dar causa à inexecução parcial do contrato que cause grave dano à Administração, ao funcionamento dos serviços públicos ou ao interesse coletivo; </w:t>
      </w:r>
    </w:p>
    <w:p w:rsidR="00E47EA1" w:rsidRPr="00A66545" w:rsidRDefault="00837596">
      <w:pPr>
        <w:ind w:left="567"/>
        <w:jc w:val="both"/>
        <w:rPr>
          <w:sz w:val="22"/>
          <w:szCs w:val="22"/>
        </w:rPr>
      </w:pPr>
      <w:r w:rsidRPr="00A66545">
        <w:rPr>
          <w:sz w:val="22"/>
          <w:szCs w:val="22"/>
        </w:rPr>
        <w:t xml:space="preserve">III - Dar causa à inexecução total do contrato; </w:t>
      </w:r>
    </w:p>
    <w:p w:rsidR="00E47EA1" w:rsidRPr="00A66545" w:rsidRDefault="00837596">
      <w:pPr>
        <w:ind w:left="567"/>
        <w:jc w:val="both"/>
        <w:rPr>
          <w:sz w:val="22"/>
          <w:szCs w:val="22"/>
        </w:rPr>
      </w:pPr>
      <w:r w:rsidRPr="00A66545">
        <w:rPr>
          <w:sz w:val="22"/>
          <w:szCs w:val="22"/>
        </w:rPr>
        <w:t xml:space="preserve">IV - Deixar de entregar a documentação exigida para o certame; </w:t>
      </w:r>
    </w:p>
    <w:p w:rsidR="00E47EA1" w:rsidRPr="00A66545" w:rsidRDefault="00837596">
      <w:pPr>
        <w:ind w:left="567"/>
        <w:jc w:val="both"/>
        <w:rPr>
          <w:sz w:val="22"/>
          <w:szCs w:val="22"/>
        </w:rPr>
      </w:pPr>
      <w:r w:rsidRPr="00A66545">
        <w:rPr>
          <w:sz w:val="22"/>
          <w:szCs w:val="22"/>
        </w:rPr>
        <w:t xml:space="preserve">V - Não manter a proposta, salvo em decorrência de fato superveniente devidamente justificado; </w:t>
      </w:r>
    </w:p>
    <w:p w:rsidR="00E47EA1" w:rsidRPr="00A66545" w:rsidRDefault="00837596">
      <w:pPr>
        <w:ind w:left="567"/>
        <w:jc w:val="both"/>
        <w:rPr>
          <w:sz w:val="22"/>
          <w:szCs w:val="22"/>
        </w:rPr>
      </w:pPr>
      <w:r w:rsidRPr="00A66545">
        <w:rPr>
          <w:sz w:val="22"/>
          <w:szCs w:val="22"/>
        </w:rPr>
        <w:t xml:space="preserve">VI - Não celebrar o contrato ou não entregar a documentação exigida para a contratação, quando convocado dentro do prazo de validade de sua proposta; </w:t>
      </w:r>
    </w:p>
    <w:p w:rsidR="00E47EA1" w:rsidRPr="00A66545" w:rsidRDefault="00837596">
      <w:pPr>
        <w:ind w:left="567"/>
        <w:jc w:val="both"/>
        <w:rPr>
          <w:sz w:val="22"/>
          <w:szCs w:val="22"/>
        </w:rPr>
      </w:pPr>
      <w:r w:rsidRPr="00A66545">
        <w:rPr>
          <w:sz w:val="22"/>
          <w:szCs w:val="22"/>
        </w:rPr>
        <w:t xml:space="preserve">VII - Ensejar o retardamento da execução ou da entrega do objeto da licitação sem motivo justificado; </w:t>
      </w:r>
    </w:p>
    <w:p w:rsidR="00E47EA1" w:rsidRPr="00A66545" w:rsidRDefault="00837596">
      <w:pPr>
        <w:ind w:left="567"/>
        <w:jc w:val="both"/>
        <w:rPr>
          <w:sz w:val="22"/>
          <w:szCs w:val="22"/>
        </w:rPr>
      </w:pPr>
      <w:r w:rsidRPr="00A66545">
        <w:rPr>
          <w:sz w:val="22"/>
          <w:szCs w:val="22"/>
        </w:rPr>
        <w:t xml:space="preserve">VIII - Apresentar declaração ou documentação falsa exigida para o certame ou prestar declaração falsa durante a licitação ou a execução do contrato; </w:t>
      </w:r>
    </w:p>
    <w:p w:rsidR="00E47EA1" w:rsidRPr="00A66545" w:rsidRDefault="00837596">
      <w:pPr>
        <w:ind w:left="567"/>
        <w:jc w:val="both"/>
        <w:rPr>
          <w:sz w:val="22"/>
          <w:szCs w:val="22"/>
        </w:rPr>
      </w:pPr>
      <w:r w:rsidRPr="00A66545">
        <w:rPr>
          <w:sz w:val="22"/>
          <w:szCs w:val="22"/>
        </w:rPr>
        <w:t xml:space="preserve">IX - Fraudar a licitação ou praticar ato fraudulento na execução do contrato; </w:t>
      </w:r>
    </w:p>
    <w:p w:rsidR="00E47EA1" w:rsidRPr="00A66545" w:rsidRDefault="00837596">
      <w:pPr>
        <w:ind w:left="567"/>
        <w:jc w:val="both"/>
        <w:rPr>
          <w:sz w:val="22"/>
          <w:szCs w:val="22"/>
        </w:rPr>
      </w:pPr>
      <w:r w:rsidRPr="00A66545">
        <w:rPr>
          <w:sz w:val="22"/>
          <w:szCs w:val="22"/>
        </w:rPr>
        <w:t xml:space="preserve">X - Comportar-se de modo inidôneo ou cometer fraude de qualquer natureza; </w:t>
      </w:r>
    </w:p>
    <w:p w:rsidR="00E47EA1" w:rsidRPr="00A66545" w:rsidRDefault="00837596">
      <w:pPr>
        <w:ind w:left="567"/>
        <w:jc w:val="both"/>
        <w:rPr>
          <w:sz w:val="22"/>
          <w:szCs w:val="22"/>
        </w:rPr>
      </w:pPr>
      <w:r w:rsidRPr="00A66545">
        <w:rPr>
          <w:sz w:val="22"/>
          <w:szCs w:val="22"/>
        </w:rPr>
        <w:t xml:space="preserve">XI - Praticar atos ilícitos com vistas a frustrar os objetivos da licitação; </w:t>
      </w:r>
    </w:p>
    <w:p w:rsidR="00E47EA1" w:rsidRPr="00A66545" w:rsidRDefault="00837596">
      <w:pPr>
        <w:ind w:left="567"/>
        <w:jc w:val="both"/>
        <w:rPr>
          <w:sz w:val="22"/>
          <w:szCs w:val="22"/>
        </w:rPr>
      </w:pPr>
      <w:r w:rsidRPr="00A66545">
        <w:rPr>
          <w:sz w:val="22"/>
          <w:szCs w:val="22"/>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11.3.1 Serão aplicadas as seguintes sanções às penalidades acima indicadas:</w:t>
      </w:r>
    </w:p>
    <w:p w:rsidR="00E47EA1" w:rsidRPr="00A66545" w:rsidRDefault="00E47EA1">
      <w:pPr>
        <w:ind w:firstLine="1134"/>
        <w:jc w:val="both"/>
        <w:rPr>
          <w:sz w:val="22"/>
          <w:szCs w:val="22"/>
        </w:rPr>
      </w:pPr>
    </w:p>
    <w:p w:rsidR="00E47EA1" w:rsidRPr="00A66545" w:rsidRDefault="00E47EA1">
      <w:pPr>
        <w:ind w:firstLine="1134"/>
        <w:jc w:val="both"/>
        <w:rPr>
          <w:sz w:val="22"/>
          <w:szCs w:val="22"/>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E47EA1" w:rsidRPr="00A66545">
        <w:tc>
          <w:tcPr>
            <w:tcW w:w="449" w:type="dxa"/>
            <w:tcBorders>
              <w:top w:val="single" w:sz="2" w:space="0" w:color="000000"/>
              <w:left w:val="single" w:sz="2" w:space="0" w:color="000000"/>
              <w:bottom w:val="single" w:sz="2" w:space="0" w:color="000000"/>
            </w:tcBorders>
          </w:tcPr>
          <w:p w:rsidR="00E47EA1" w:rsidRPr="00A66545" w:rsidRDefault="00837596">
            <w:pPr>
              <w:pStyle w:val="Contedodatabela"/>
              <w:jc w:val="both"/>
              <w:rPr>
                <w:sz w:val="22"/>
                <w:szCs w:val="22"/>
              </w:rPr>
            </w:pPr>
            <w:r w:rsidRPr="00A66545">
              <w:rPr>
                <w:sz w:val="22"/>
                <w:szCs w:val="22"/>
              </w:rPr>
              <w:t xml:space="preserve">I- </w:t>
            </w:r>
          </w:p>
        </w:tc>
        <w:tc>
          <w:tcPr>
            <w:tcW w:w="3180" w:type="dxa"/>
            <w:tcBorders>
              <w:top w:val="single" w:sz="2" w:space="0" w:color="000000"/>
              <w:left w:val="single" w:sz="2" w:space="0" w:color="000000"/>
              <w:bottom w:val="single" w:sz="2" w:space="0" w:color="000000"/>
            </w:tcBorders>
          </w:tcPr>
          <w:p w:rsidR="00E47EA1" w:rsidRPr="00A66545" w:rsidRDefault="00837596">
            <w:pPr>
              <w:ind w:firstLine="57"/>
              <w:rPr>
                <w:sz w:val="22"/>
                <w:szCs w:val="22"/>
              </w:rPr>
            </w:pPr>
            <w:r w:rsidRPr="00A66545">
              <w:rPr>
                <w:sz w:val="22"/>
                <w:szCs w:val="22"/>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E47EA1" w:rsidRPr="00A66545" w:rsidRDefault="00837596">
            <w:pPr>
              <w:pStyle w:val="Contedodatabela"/>
              <w:jc w:val="both"/>
              <w:rPr>
                <w:sz w:val="22"/>
                <w:szCs w:val="22"/>
              </w:rPr>
            </w:pPr>
            <w:r w:rsidRPr="00A66545">
              <w:rPr>
                <w:sz w:val="22"/>
                <w:szCs w:val="22"/>
              </w:rPr>
              <w:t xml:space="preserve"> I</w:t>
            </w:r>
          </w:p>
          <w:p w:rsidR="00E47EA1" w:rsidRPr="00A66545" w:rsidRDefault="00E47EA1">
            <w:pPr>
              <w:pStyle w:val="Contedodatabela"/>
              <w:jc w:val="both"/>
              <w:rPr>
                <w:sz w:val="22"/>
                <w:szCs w:val="22"/>
              </w:rPr>
            </w:pPr>
          </w:p>
          <w:p w:rsidR="00E47EA1" w:rsidRPr="00A66545" w:rsidRDefault="00837596">
            <w:pPr>
              <w:ind w:left="57"/>
              <w:jc w:val="both"/>
              <w:rPr>
                <w:sz w:val="22"/>
                <w:szCs w:val="22"/>
              </w:rPr>
            </w:pPr>
            <w:r w:rsidRPr="00A66545">
              <w:rPr>
                <w:sz w:val="22"/>
                <w:szCs w:val="22"/>
              </w:rPr>
              <w:t xml:space="preserve">Obs. 1: Quando não se justificar a imposição de penalidade mais grave </w:t>
            </w:r>
          </w:p>
          <w:p w:rsidR="00E47EA1" w:rsidRPr="00A66545" w:rsidRDefault="00837596">
            <w:pPr>
              <w:ind w:left="57"/>
              <w:jc w:val="both"/>
              <w:rPr>
                <w:sz w:val="22"/>
                <w:szCs w:val="22"/>
              </w:rPr>
            </w:pPr>
            <w:r w:rsidRPr="00A66545">
              <w:rPr>
                <w:sz w:val="22"/>
                <w:szCs w:val="22"/>
              </w:rPr>
              <w:t>Obs. 2: Pode ser aplicada cumulativamente com multa (art. 156, § 7º).</w:t>
            </w:r>
          </w:p>
          <w:p w:rsidR="00E47EA1" w:rsidRPr="00A66545" w:rsidRDefault="00E47EA1">
            <w:pPr>
              <w:pStyle w:val="Contedodatabela"/>
              <w:jc w:val="both"/>
              <w:rPr>
                <w:sz w:val="22"/>
                <w:szCs w:val="22"/>
              </w:rPr>
            </w:pPr>
          </w:p>
        </w:tc>
      </w:tr>
      <w:tr w:rsidR="00E47EA1" w:rsidRPr="00A66545">
        <w:trPr>
          <w:trHeight w:val="601"/>
        </w:trPr>
        <w:tc>
          <w:tcPr>
            <w:tcW w:w="449" w:type="dxa"/>
            <w:tcBorders>
              <w:left w:val="single" w:sz="2" w:space="0" w:color="000000"/>
              <w:bottom w:val="single" w:sz="2" w:space="0" w:color="000000"/>
            </w:tcBorders>
          </w:tcPr>
          <w:p w:rsidR="00E47EA1" w:rsidRPr="00A66545" w:rsidRDefault="00837596">
            <w:pPr>
              <w:pStyle w:val="Contedodatabela"/>
              <w:jc w:val="both"/>
              <w:rPr>
                <w:sz w:val="22"/>
                <w:szCs w:val="22"/>
              </w:rPr>
            </w:pPr>
            <w:r w:rsidRPr="00A66545">
              <w:rPr>
                <w:sz w:val="22"/>
                <w:szCs w:val="22"/>
              </w:rPr>
              <w:t>II</w:t>
            </w:r>
          </w:p>
        </w:tc>
        <w:tc>
          <w:tcPr>
            <w:tcW w:w="3180" w:type="dxa"/>
            <w:tcBorders>
              <w:left w:val="single" w:sz="2" w:space="0" w:color="000000"/>
              <w:bottom w:val="single" w:sz="2" w:space="0" w:color="000000"/>
            </w:tcBorders>
          </w:tcPr>
          <w:p w:rsidR="00E47EA1" w:rsidRPr="00A66545" w:rsidRDefault="00837596">
            <w:pPr>
              <w:jc w:val="both"/>
              <w:rPr>
                <w:sz w:val="22"/>
                <w:szCs w:val="22"/>
              </w:rPr>
            </w:pPr>
            <w:r w:rsidRPr="00A66545">
              <w:rPr>
                <w:sz w:val="22"/>
                <w:szCs w:val="22"/>
              </w:rPr>
              <w:t xml:space="preserve">Multa de 10% </w:t>
            </w:r>
            <w:r w:rsidRPr="00A66545">
              <w:rPr>
                <w:sz w:val="22"/>
                <w:szCs w:val="22"/>
              </w:rPr>
              <w:tab/>
            </w:r>
          </w:p>
        </w:tc>
        <w:tc>
          <w:tcPr>
            <w:tcW w:w="6195" w:type="dxa"/>
            <w:tcBorders>
              <w:left w:val="single" w:sz="2" w:space="0" w:color="000000"/>
              <w:bottom w:val="single" w:sz="2" w:space="0" w:color="000000"/>
              <w:right w:val="single" w:sz="2" w:space="0" w:color="000000"/>
            </w:tcBorders>
          </w:tcPr>
          <w:p w:rsidR="00E47EA1" w:rsidRPr="00A66545" w:rsidRDefault="00837596">
            <w:pPr>
              <w:ind w:left="113"/>
              <w:jc w:val="both"/>
              <w:rPr>
                <w:sz w:val="22"/>
                <w:szCs w:val="22"/>
              </w:rPr>
            </w:pPr>
            <w:r w:rsidRPr="00A66545">
              <w:rPr>
                <w:sz w:val="22"/>
                <w:szCs w:val="22"/>
              </w:rPr>
              <w:t>Qualquer infração (art. 156, § 3º).</w:t>
            </w:r>
          </w:p>
        </w:tc>
      </w:tr>
      <w:tr w:rsidR="00E47EA1" w:rsidRPr="00A66545">
        <w:tc>
          <w:tcPr>
            <w:tcW w:w="449" w:type="dxa"/>
            <w:tcBorders>
              <w:left w:val="single" w:sz="2" w:space="0" w:color="000000"/>
              <w:bottom w:val="single" w:sz="2" w:space="0" w:color="000000"/>
            </w:tcBorders>
          </w:tcPr>
          <w:p w:rsidR="00E47EA1" w:rsidRPr="00A66545" w:rsidRDefault="00837596">
            <w:pPr>
              <w:pStyle w:val="Contedodatabela"/>
              <w:jc w:val="both"/>
              <w:rPr>
                <w:sz w:val="22"/>
                <w:szCs w:val="22"/>
              </w:rPr>
            </w:pPr>
            <w:r w:rsidRPr="00A66545">
              <w:rPr>
                <w:sz w:val="22"/>
                <w:szCs w:val="22"/>
              </w:rPr>
              <w:t>III</w:t>
            </w:r>
          </w:p>
        </w:tc>
        <w:tc>
          <w:tcPr>
            <w:tcW w:w="3180" w:type="dxa"/>
            <w:tcBorders>
              <w:left w:val="single" w:sz="2" w:space="0" w:color="000000"/>
              <w:bottom w:val="single" w:sz="2" w:space="0" w:color="000000"/>
            </w:tcBorders>
          </w:tcPr>
          <w:p w:rsidR="00E47EA1" w:rsidRPr="00A66545" w:rsidRDefault="00837596">
            <w:pPr>
              <w:jc w:val="both"/>
              <w:rPr>
                <w:sz w:val="22"/>
                <w:szCs w:val="22"/>
              </w:rPr>
            </w:pPr>
            <w:r w:rsidRPr="00A66545">
              <w:rPr>
                <w:sz w:val="22"/>
                <w:szCs w:val="22"/>
              </w:rPr>
              <w:t xml:space="preserve">Impedimento de licitar e contratar no âmbito da Administração Pública direta e indireta do Município de Águas Frias, pelo </w:t>
            </w:r>
            <w:r w:rsidRPr="00A66545">
              <w:rPr>
                <w:sz w:val="22"/>
                <w:szCs w:val="22"/>
              </w:rPr>
              <w:lastRenderedPageBreak/>
              <w:t>prazo máximo de 3 (três) anos (art. 156, § 4º).</w:t>
            </w:r>
          </w:p>
        </w:tc>
        <w:tc>
          <w:tcPr>
            <w:tcW w:w="6195" w:type="dxa"/>
            <w:tcBorders>
              <w:left w:val="single" w:sz="2" w:space="0" w:color="000000"/>
              <w:bottom w:val="single" w:sz="2" w:space="0" w:color="000000"/>
              <w:right w:val="single" w:sz="2" w:space="0" w:color="000000"/>
            </w:tcBorders>
          </w:tcPr>
          <w:p w:rsidR="00E47EA1" w:rsidRPr="00A66545" w:rsidRDefault="00837596">
            <w:pPr>
              <w:ind w:left="113"/>
              <w:jc w:val="both"/>
              <w:rPr>
                <w:sz w:val="22"/>
                <w:szCs w:val="22"/>
              </w:rPr>
            </w:pPr>
            <w:r w:rsidRPr="00A66545">
              <w:rPr>
                <w:sz w:val="22"/>
                <w:szCs w:val="22"/>
              </w:rPr>
              <w:lastRenderedPageBreak/>
              <w:t xml:space="preserve">II </w:t>
            </w:r>
          </w:p>
          <w:p w:rsidR="00E47EA1" w:rsidRPr="00A66545" w:rsidRDefault="00837596">
            <w:pPr>
              <w:ind w:left="113"/>
              <w:jc w:val="both"/>
              <w:rPr>
                <w:sz w:val="22"/>
                <w:szCs w:val="22"/>
              </w:rPr>
            </w:pPr>
            <w:r w:rsidRPr="00A66545">
              <w:rPr>
                <w:sz w:val="22"/>
                <w:szCs w:val="22"/>
              </w:rPr>
              <w:t xml:space="preserve">III </w:t>
            </w:r>
          </w:p>
          <w:p w:rsidR="00E47EA1" w:rsidRPr="00A66545" w:rsidRDefault="00837596">
            <w:pPr>
              <w:ind w:left="113"/>
              <w:jc w:val="both"/>
              <w:rPr>
                <w:sz w:val="22"/>
                <w:szCs w:val="22"/>
              </w:rPr>
            </w:pPr>
            <w:r w:rsidRPr="00A66545">
              <w:rPr>
                <w:sz w:val="22"/>
                <w:szCs w:val="22"/>
              </w:rPr>
              <w:t xml:space="preserve">IV </w:t>
            </w:r>
          </w:p>
          <w:p w:rsidR="00E47EA1" w:rsidRPr="00A66545" w:rsidRDefault="00837596">
            <w:pPr>
              <w:ind w:left="113"/>
              <w:jc w:val="both"/>
              <w:rPr>
                <w:sz w:val="22"/>
                <w:szCs w:val="22"/>
              </w:rPr>
            </w:pPr>
            <w:r w:rsidRPr="00A66545">
              <w:rPr>
                <w:sz w:val="22"/>
                <w:szCs w:val="22"/>
              </w:rPr>
              <w:t xml:space="preserve">V </w:t>
            </w:r>
          </w:p>
          <w:p w:rsidR="00E47EA1" w:rsidRPr="00A66545" w:rsidRDefault="00837596">
            <w:pPr>
              <w:ind w:left="113"/>
              <w:jc w:val="both"/>
              <w:rPr>
                <w:sz w:val="22"/>
                <w:szCs w:val="22"/>
              </w:rPr>
            </w:pPr>
            <w:r w:rsidRPr="00A66545">
              <w:rPr>
                <w:sz w:val="22"/>
                <w:szCs w:val="22"/>
              </w:rPr>
              <w:lastRenderedPageBreak/>
              <w:t xml:space="preserve">VI </w:t>
            </w:r>
          </w:p>
          <w:p w:rsidR="00E47EA1" w:rsidRPr="00A66545" w:rsidRDefault="00837596">
            <w:pPr>
              <w:ind w:left="113"/>
              <w:jc w:val="both"/>
              <w:rPr>
                <w:sz w:val="22"/>
                <w:szCs w:val="22"/>
              </w:rPr>
            </w:pPr>
            <w:r w:rsidRPr="00A66545">
              <w:rPr>
                <w:sz w:val="22"/>
                <w:szCs w:val="22"/>
              </w:rPr>
              <w:t xml:space="preserve">VII </w:t>
            </w:r>
          </w:p>
          <w:p w:rsidR="00E47EA1" w:rsidRPr="00A66545" w:rsidRDefault="00E47EA1">
            <w:pPr>
              <w:ind w:left="113"/>
              <w:jc w:val="both"/>
              <w:rPr>
                <w:sz w:val="22"/>
                <w:szCs w:val="22"/>
              </w:rPr>
            </w:pPr>
          </w:p>
          <w:p w:rsidR="00E47EA1" w:rsidRPr="00A66545" w:rsidRDefault="00837596">
            <w:pPr>
              <w:ind w:left="113"/>
              <w:jc w:val="both"/>
              <w:rPr>
                <w:sz w:val="22"/>
                <w:szCs w:val="22"/>
              </w:rPr>
            </w:pPr>
            <w:r w:rsidRPr="00A66545">
              <w:rPr>
                <w:sz w:val="22"/>
                <w:szCs w:val="22"/>
              </w:rPr>
              <w:t xml:space="preserve">Obs. 1: Quando não se justificar a imposição de penalidade mais grave. </w:t>
            </w:r>
          </w:p>
          <w:p w:rsidR="00E47EA1" w:rsidRPr="00A66545" w:rsidRDefault="00837596">
            <w:pPr>
              <w:ind w:left="113"/>
              <w:jc w:val="both"/>
              <w:rPr>
                <w:sz w:val="22"/>
                <w:szCs w:val="22"/>
              </w:rPr>
            </w:pPr>
            <w:r w:rsidRPr="00A66545">
              <w:rPr>
                <w:sz w:val="22"/>
                <w:szCs w:val="22"/>
              </w:rPr>
              <w:t>Obs. 2: Pode ser aplicada cumulativamente com multa (art. 156, § 7º</w:t>
            </w:r>
          </w:p>
        </w:tc>
      </w:tr>
      <w:tr w:rsidR="00E47EA1" w:rsidRPr="00A66545">
        <w:tc>
          <w:tcPr>
            <w:tcW w:w="449" w:type="dxa"/>
            <w:tcBorders>
              <w:left w:val="single" w:sz="2" w:space="0" w:color="000000"/>
              <w:bottom w:val="single" w:sz="2" w:space="0" w:color="000000"/>
            </w:tcBorders>
          </w:tcPr>
          <w:p w:rsidR="00E47EA1" w:rsidRPr="00A66545" w:rsidRDefault="00837596">
            <w:pPr>
              <w:pStyle w:val="Contedodatabela"/>
              <w:jc w:val="both"/>
              <w:rPr>
                <w:sz w:val="22"/>
                <w:szCs w:val="22"/>
              </w:rPr>
            </w:pPr>
            <w:r w:rsidRPr="00A66545">
              <w:rPr>
                <w:sz w:val="22"/>
                <w:szCs w:val="22"/>
              </w:rPr>
              <w:lastRenderedPageBreak/>
              <w:t>IV</w:t>
            </w:r>
          </w:p>
        </w:tc>
        <w:tc>
          <w:tcPr>
            <w:tcW w:w="3180" w:type="dxa"/>
            <w:tcBorders>
              <w:left w:val="single" w:sz="2" w:space="0" w:color="000000"/>
              <w:bottom w:val="single" w:sz="2" w:space="0" w:color="000000"/>
            </w:tcBorders>
          </w:tcPr>
          <w:p w:rsidR="00E47EA1" w:rsidRPr="00A66545" w:rsidRDefault="00837596">
            <w:pPr>
              <w:tabs>
                <w:tab w:val="left" w:pos="660"/>
              </w:tabs>
              <w:jc w:val="both"/>
              <w:rPr>
                <w:sz w:val="22"/>
                <w:szCs w:val="22"/>
              </w:rPr>
            </w:pPr>
            <w:r w:rsidRPr="00A66545">
              <w:rPr>
                <w:sz w:val="22"/>
                <w:szCs w:val="22"/>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E47EA1" w:rsidRPr="00A66545" w:rsidRDefault="00837596">
            <w:pPr>
              <w:ind w:firstLine="170"/>
              <w:jc w:val="both"/>
              <w:rPr>
                <w:sz w:val="22"/>
                <w:szCs w:val="22"/>
              </w:rPr>
            </w:pPr>
            <w:r w:rsidRPr="00A66545">
              <w:rPr>
                <w:sz w:val="22"/>
                <w:szCs w:val="22"/>
              </w:rPr>
              <w:t xml:space="preserve">VIII </w:t>
            </w:r>
          </w:p>
          <w:p w:rsidR="00E47EA1" w:rsidRPr="00A66545" w:rsidRDefault="00837596">
            <w:pPr>
              <w:ind w:firstLine="170"/>
              <w:jc w:val="both"/>
              <w:rPr>
                <w:sz w:val="22"/>
                <w:szCs w:val="22"/>
              </w:rPr>
            </w:pPr>
            <w:r w:rsidRPr="00A66545">
              <w:rPr>
                <w:sz w:val="22"/>
                <w:szCs w:val="22"/>
              </w:rPr>
              <w:t xml:space="preserve">IX </w:t>
            </w:r>
          </w:p>
          <w:p w:rsidR="00E47EA1" w:rsidRPr="00A66545" w:rsidRDefault="00837596">
            <w:pPr>
              <w:ind w:firstLine="170"/>
              <w:jc w:val="both"/>
              <w:rPr>
                <w:sz w:val="22"/>
                <w:szCs w:val="22"/>
              </w:rPr>
            </w:pPr>
            <w:r w:rsidRPr="00A66545">
              <w:rPr>
                <w:sz w:val="22"/>
                <w:szCs w:val="22"/>
              </w:rPr>
              <w:t xml:space="preserve">X </w:t>
            </w:r>
          </w:p>
          <w:p w:rsidR="00E47EA1" w:rsidRPr="00A66545" w:rsidRDefault="00837596">
            <w:pPr>
              <w:ind w:firstLine="170"/>
              <w:jc w:val="both"/>
              <w:rPr>
                <w:sz w:val="22"/>
                <w:szCs w:val="22"/>
              </w:rPr>
            </w:pPr>
            <w:r w:rsidRPr="00A66545">
              <w:rPr>
                <w:sz w:val="22"/>
                <w:szCs w:val="22"/>
              </w:rPr>
              <w:t xml:space="preserve">XI </w:t>
            </w:r>
          </w:p>
          <w:p w:rsidR="00E47EA1" w:rsidRPr="00A66545" w:rsidRDefault="00837596">
            <w:pPr>
              <w:ind w:firstLine="170"/>
              <w:jc w:val="both"/>
              <w:rPr>
                <w:sz w:val="22"/>
                <w:szCs w:val="22"/>
              </w:rPr>
            </w:pPr>
            <w:r w:rsidRPr="00A66545">
              <w:rPr>
                <w:sz w:val="22"/>
                <w:szCs w:val="22"/>
              </w:rPr>
              <w:t xml:space="preserve">XII </w:t>
            </w:r>
          </w:p>
          <w:p w:rsidR="00E47EA1" w:rsidRPr="00A66545" w:rsidRDefault="00E47EA1">
            <w:pPr>
              <w:ind w:firstLine="170"/>
              <w:jc w:val="both"/>
              <w:rPr>
                <w:sz w:val="22"/>
                <w:szCs w:val="22"/>
              </w:rPr>
            </w:pPr>
          </w:p>
          <w:p w:rsidR="00E47EA1" w:rsidRPr="00A66545" w:rsidRDefault="00837596">
            <w:pPr>
              <w:ind w:left="170"/>
              <w:jc w:val="both"/>
              <w:rPr>
                <w:sz w:val="22"/>
                <w:szCs w:val="22"/>
              </w:rPr>
            </w:pPr>
            <w:r w:rsidRPr="00A66545">
              <w:rPr>
                <w:sz w:val="22"/>
                <w:szCs w:val="22"/>
              </w:rPr>
              <w:t>Obs. 1: Pode ser aplicada cumulativamente com multa (art. 156, § 7º).</w:t>
            </w:r>
          </w:p>
        </w:tc>
      </w:tr>
    </w:tbl>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11.3.2 - Na aplicação das sanções serão considerados (art. 156, § 1º da Lei nº 14.133/2021): </w:t>
      </w:r>
    </w:p>
    <w:p w:rsidR="00E47EA1" w:rsidRPr="00A66545" w:rsidRDefault="00837596">
      <w:pPr>
        <w:jc w:val="both"/>
        <w:rPr>
          <w:sz w:val="22"/>
          <w:szCs w:val="22"/>
        </w:rPr>
      </w:pPr>
      <w:r w:rsidRPr="00A66545">
        <w:rPr>
          <w:sz w:val="22"/>
          <w:szCs w:val="22"/>
        </w:rPr>
        <w:t xml:space="preserve">I - A natureza e a gravidade da infração cometida; </w:t>
      </w:r>
    </w:p>
    <w:p w:rsidR="00E47EA1" w:rsidRPr="00A66545" w:rsidRDefault="00837596">
      <w:pPr>
        <w:jc w:val="both"/>
        <w:rPr>
          <w:sz w:val="22"/>
          <w:szCs w:val="22"/>
        </w:rPr>
      </w:pPr>
      <w:r w:rsidRPr="00A66545">
        <w:rPr>
          <w:sz w:val="22"/>
          <w:szCs w:val="22"/>
        </w:rPr>
        <w:t xml:space="preserve">II - As peculiaridades do caso concreto; </w:t>
      </w:r>
    </w:p>
    <w:p w:rsidR="00E47EA1" w:rsidRPr="00A66545" w:rsidRDefault="00837596">
      <w:pPr>
        <w:jc w:val="both"/>
        <w:rPr>
          <w:sz w:val="22"/>
          <w:szCs w:val="22"/>
        </w:rPr>
      </w:pPr>
      <w:r w:rsidRPr="00A66545">
        <w:rPr>
          <w:sz w:val="22"/>
          <w:szCs w:val="22"/>
        </w:rPr>
        <w:t xml:space="preserve">III - As circunstâncias agravantes ou atenuantes; </w:t>
      </w:r>
    </w:p>
    <w:p w:rsidR="00E47EA1" w:rsidRPr="00A66545" w:rsidRDefault="00837596">
      <w:pPr>
        <w:jc w:val="both"/>
        <w:rPr>
          <w:sz w:val="22"/>
          <w:szCs w:val="22"/>
        </w:rPr>
      </w:pPr>
      <w:r w:rsidRPr="00A66545">
        <w:rPr>
          <w:sz w:val="22"/>
          <w:szCs w:val="22"/>
        </w:rPr>
        <w:t xml:space="preserve">IV - Os danos que dela provierem para a Administração Pública; </w:t>
      </w:r>
    </w:p>
    <w:p w:rsidR="00E47EA1" w:rsidRPr="00A66545" w:rsidRDefault="00837596">
      <w:pPr>
        <w:jc w:val="both"/>
        <w:rPr>
          <w:sz w:val="22"/>
          <w:szCs w:val="22"/>
        </w:rPr>
      </w:pPr>
      <w:r w:rsidRPr="00A66545">
        <w:rPr>
          <w:sz w:val="22"/>
          <w:szCs w:val="22"/>
        </w:rPr>
        <w:t xml:space="preserve">V - A implantação ou o aperfeiçoamento de programa de integridade, conforme normas e orientações dos órgãos de controle.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11.3.3 - Para aplicação das sanções (arts. 156, § 6º, I, 157 e 158 da Lei nº 14.133/2021): </w:t>
      </w:r>
    </w:p>
    <w:p w:rsidR="00E47EA1" w:rsidRPr="00A66545" w:rsidRDefault="00837596">
      <w:pPr>
        <w:ind w:left="567"/>
        <w:jc w:val="both"/>
        <w:rPr>
          <w:sz w:val="22"/>
          <w:szCs w:val="22"/>
        </w:rPr>
      </w:pPr>
      <w:r w:rsidRPr="00A66545">
        <w:rPr>
          <w:sz w:val="22"/>
          <w:szCs w:val="22"/>
        </w:rPr>
        <w:t xml:space="preserve">I - Inciso II do item 11.3: será facultada a defesa do interessado no prazo de 15 (quinze) dias úteis, contado da data de sua intimação; </w:t>
      </w:r>
    </w:p>
    <w:p w:rsidR="00E47EA1" w:rsidRPr="00A66545" w:rsidRDefault="00837596">
      <w:pPr>
        <w:ind w:left="567"/>
        <w:jc w:val="both"/>
        <w:rPr>
          <w:sz w:val="22"/>
          <w:szCs w:val="22"/>
        </w:rPr>
      </w:pPr>
      <w:r w:rsidRPr="00A66545">
        <w:rPr>
          <w:sz w:val="22"/>
          <w:szCs w:val="22"/>
        </w:rPr>
        <w:t>II - Incisos III e IV do item 11.3:</w:t>
      </w:r>
    </w:p>
    <w:p w:rsidR="00E47EA1" w:rsidRPr="00A66545" w:rsidRDefault="00837596">
      <w:pPr>
        <w:ind w:left="850"/>
        <w:jc w:val="both"/>
        <w:rPr>
          <w:sz w:val="22"/>
          <w:szCs w:val="22"/>
        </w:rPr>
      </w:pPr>
      <w:r w:rsidRPr="00A66545">
        <w:rPr>
          <w:sz w:val="22"/>
          <w:szCs w:val="22"/>
        </w:rPr>
        <w:t xml:space="preserve"> a) Instauração de processo de responsabilização, a ser conduzido por comissão composta de 2 (dois) ou mais servidores estáveis, que avaliará fatos e circunstâncias conhecidos;</w:t>
      </w:r>
    </w:p>
    <w:p w:rsidR="00E47EA1" w:rsidRPr="00A66545" w:rsidRDefault="00837596">
      <w:pPr>
        <w:ind w:left="850"/>
        <w:jc w:val="both"/>
        <w:rPr>
          <w:sz w:val="22"/>
          <w:szCs w:val="22"/>
        </w:rPr>
      </w:pPr>
      <w:r w:rsidRPr="00A66545">
        <w:rPr>
          <w:sz w:val="22"/>
          <w:szCs w:val="22"/>
        </w:rPr>
        <w:t xml:space="preserve"> b) O licitante ou o contratado será intimada para, no prazo de 15 (quinze) dias úteis, contado da data de intimação, apresentar defesa escrita e especificar as provas que pretenda produzir; </w:t>
      </w:r>
    </w:p>
    <w:p w:rsidR="00E47EA1" w:rsidRPr="00A66545" w:rsidRDefault="00837596">
      <w:pPr>
        <w:ind w:left="850"/>
        <w:jc w:val="both"/>
        <w:rPr>
          <w:sz w:val="22"/>
          <w:szCs w:val="22"/>
        </w:rPr>
      </w:pPr>
      <w:r w:rsidRPr="00A66545">
        <w:rPr>
          <w:sz w:val="22"/>
          <w:szCs w:val="22"/>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E47EA1" w:rsidRPr="00A66545" w:rsidRDefault="00837596">
      <w:pPr>
        <w:ind w:left="850"/>
        <w:jc w:val="both"/>
        <w:rPr>
          <w:sz w:val="22"/>
          <w:szCs w:val="22"/>
        </w:rPr>
      </w:pPr>
      <w:r w:rsidRPr="00A66545">
        <w:rPr>
          <w:sz w:val="22"/>
          <w:szCs w:val="22"/>
        </w:rPr>
        <w:t xml:space="preserve">d) Serão indeferidas pela comissão, mediante decisão fundamentada, provas ilícitas, impertinentes, desnecessárias, protelatórias ou intempestivas; </w:t>
      </w:r>
    </w:p>
    <w:p w:rsidR="00E47EA1" w:rsidRPr="00A66545" w:rsidRDefault="00837596">
      <w:pPr>
        <w:ind w:left="850"/>
        <w:jc w:val="both"/>
        <w:rPr>
          <w:sz w:val="22"/>
          <w:szCs w:val="22"/>
        </w:rPr>
      </w:pPr>
      <w:r w:rsidRPr="00A66545">
        <w:rPr>
          <w:sz w:val="22"/>
          <w:szCs w:val="22"/>
        </w:rPr>
        <w:t xml:space="preserve">e) A sanção prevista no inciso IV do item 11.3.1 será precedida de análise jurídica e será de competência exclusiva de secretário municipal (art. 156, § 6º, I da Lei nº 14.133/2021); </w:t>
      </w:r>
    </w:p>
    <w:p w:rsidR="00E47EA1" w:rsidRPr="00A66545" w:rsidRDefault="00837596">
      <w:pPr>
        <w:ind w:left="850"/>
        <w:jc w:val="both"/>
        <w:rPr>
          <w:sz w:val="22"/>
          <w:szCs w:val="22"/>
        </w:rPr>
      </w:pPr>
      <w:r w:rsidRPr="00A66545">
        <w:rPr>
          <w:sz w:val="22"/>
          <w:szCs w:val="22"/>
        </w:rPr>
        <w:t>f) A prescrição ocorrerá em 5 (cinco) anos, contados da ciência da infração pela Administração Pública Municipal, e será:</w:t>
      </w:r>
    </w:p>
    <w:p w:rsidR="00E47EA1" w:rsidRPr="00A66545" w:rsidRDefault="00837596">
      <w:pPr>
        <w:ind w:left="1134"/>
        <w:jc w:val="both"/>
        <w:rPr>
          <w:sz w:val="22"/>
          <w:szCs w:val="22"/>
        </w:rPr>
      </w:pPr>
      <w:r w:rsidRPr="00A66545">
        <w:rPr>
          <w:sz w:val="22"/>
          <w:szCs w:val="22"/>
        </w:rPr>
        <w:t xml:space="preserve">i) Interrompida pela instauração do processo de responsabilização a que se refere este item; </w:t>
      </w:r>
    </w:p>
    <w:p w:rsidR="00E47EA1" w:rsidRPr="00A66545" w:rsidRDefault="00837596">
      <w:pPr>
        <w:ind w:left="1134"/>
        <w:jc w:val="both"/>
        <w:rPr>
          <w:sz w:val="22"/>
          <w:szCs w:val="22"/>
        </w:rPr>
      </w:pPr>
      <w:r w:rsidRPr="00A66545">
        <w:rPr>
          <w:sz w:val="22"/>
          <w:szCs w:val="22"/>
        </w:rPr>
        <w:lastRenderedPageBreak/>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E47EA1" w:rsidRPr="00A66545" w:rsidRDefault="00837596">
      <w:pPr>
        <w:ind w:left="1134"/>
        <w:jc w:val="both"/>
        <w:rPr>
          <w:sz w:val="22"/>
          <w:szCs w:val="22"/>
        </w:rPr>
      </w:pPr>
      <w:r w:rsidRPr="00A66545">
        <w:rPr>
          <w:sz w:val="22"/>
          <w:szCs w:val="22"/>
        </w:rPr>
        <w:t xml:space="preserve">iii) Suspensa por decisão judicial que inviabilize a conclusão da apuração administrativa. </w:t>
      </w:r>
    </w:p>
    <w:p w:rsidR="00E47EA1" w:rsidRPr="00A66545" w:rsidRDefault="00E47EA1">
      <w:pPr>
        <w:ind w:firstLine="1134"/>
        <w:jc w:val="both"/>
        <w:rPr>
          <w:sz w:val="22"/>
          <w:szCs w:val="22"/>
        </w:rPr>
      </w:pPr>
    </w:p>
    <w:p w:rsidR="00E47EA1" w:rsidRPr="00A66545" w:rsidRDefault="00837596">
      <w:pPr>
        <w:ind w:firstLine="57"/>
        <w:jc w:val="both"/>
        <w:rPr>
          <w:sz w:val="22"/>
          <w:szCs w:val="22"/>
        </w:rPr>
      </w:pPr>
      <w:r w:rsidRPr="00A66545">
        <w:rPr>
          <w:sz w:val="22"/>
          <w:szCs w:val="22"/>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E47EA1" w:rsidRPr="00A66545" w:rsidRDefault="00837596">
      <w:pPr>
        <w:ind w:firstLine="57"/>
        <w:jc w:val="both"/>
        <w:rPr>
          <w:sz w:val="22"/>
          <w:szCs w:val="22"/>
        </w:rPr>
      </w:pPr>
      <w:r w:rsidRPr="00A66545">
        <w:rPr>
          <w:sz w:val="22"/>
          <w:szCs w:val="22"/>
        </w:rPr>
        <w:t xml:space="preserve"> </w:t>
      </w:r>
    </w:p>
    <w:p w:rsidR="00E47EA1" w:rsidRPr="00A66545" w:rsidRDefault="00837596">
      <w:pPr>
        <w:ind w:firstLine="57"/>
        <w:jc w:val="both"/>
        <w:rPr>
          <w:sz w:val="22"/>
          <w:szCs w:val="22"/>
        </w:rPr>
      </w:pPr>
      <w:r w:rsidRPr="00A66545">
        <w:rPr>
          <w:sz w:val="22"/>
          <w:szCs w:val="22"/>
        </w:rPr>
        <w:t xml:space="preserve">11.5 - A aplicação das sanções não exclui, em hipótese alguma, a obrigação de reparação integral do dano causado à Administração Pública Municipal (art. 156, § 9º da Lei nº 14.133/2021).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 xml:space="preserve">11.9 - O atraso injustificado na execução do contrato sujeitará o contratado a multa de mora, na forma prevista no inciso II do item 11.3.1 (art. 162 da Lei nº 14.133/2021).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E47EA1" w:rsidRPr="00A66545" w:rsidRDefault="00E47EA1">
      <w:pPr>
        <w:ind w:firstLine="1134"/>
        <w:jc w:val="both"/>
        <w:rPr>
          <w:sz w:val="22"/>
          <w:szCs w:val="22"/>
        </w:rPr>
      </w:pPr>
    </w:p>
    <w:p w:rsidR="00E47EA1" w:rsidRPr="00A66545" w:rsidRDefault="00837596">
      <w:pPr>
        <w:ind w:firstLine="57"/>
        <w:jc w:val="both"/>
        <w:rPr>
          <w:sz w:val="22"/>
          <w:szCs w:val="22"/>
        </w:rPr>
      </w:pPr>
      <w:r w:rsidRPr="00A66545">
        <w:rPr>
          <w:sz w:val="22"/>
          <w:szCs w:val="22"/>
        </w:rPr>
        <w:t xml:space="preserve">11.11 - É admitida a reabilitação do licitante ou contratado perante o Município de Águas Frias, exigidos, cumulativamente (art. 163 da Lei nº 14.133/2021). </w:t>
      </w:r>
    </w:p>
    <w:p w:rsidR="00E47EA1" w:rsidRPr="00A66545" w:rsidRDefault="00837596">
      <w:pPr>
        <w:ind w:left="567"/>
        <w:jc w:val="both"/>
        <w:rPr>
          <w:sz w:val="22"/>
          <w:szCs w:val="22"/>
        </w:rPr>
      </w:pPr>
      <w:r w:rsidRPr="00A66545">
        <w:rPr>
          <w:sz w:val="22"/>
          <w:szCs w:val="22"/>
        </w:rPr>
        <w:t xml:space="preserve">I - Reparação integral do dano causado à Administração Pública Municipal; </w:t>
      </w:r>
    </w:p>
    <w:p w:rsidR="00E47EA1" w:rsidRPr="00A66545" w:rsidRDefault="00837596">
      <w:pPr>
        <w:ind w:left="567"/>
        <w:jc w:val="both"/>
        <w:rPr>
          <w:sz w:val="22"/>
          <w:szCs w:val="22"/>
        </w:rPr>
      </w:pPr>
      <w:r w:rsidRPr="00A66545">
        <w:rPr>
          <w:sz w:val="22"/>
          <w:szCs w:val="22"/>
        </w:rPr>
        <w:t xml:space="preserve">II - Pagamento da multa; </w:t>
      </w:r>
    </w:p>
    <w:p w:rsidR="00E47EA1" w:rsidRPr="00A66545" w:rsidRDefault="00837596">
      <w:pPr>
        <w:ind w:left="567"/>
        <w:jc w:val="both"/>
        <w:rPr>
          <w:sz w:val="22"/>
          <w:szCs w:val="22"/>
        </w:rPr>
      </w:pPr>
      <w:r w:rsidRPr="00A66545">
        <w:rPr>
          <w:sz w:val="22"/>
          <w:szCs w:val="22"/>
        </w:rPr>
        <w:t xml:space="preserve">III - Transcurso do prazo mínimo de 1 (um) ano da aplicação da penalidade, no caso de impedimento de licitar e contratar, ou de 3 (três) anos da aplicação da penalidade, no caso de declaração de inidoneidade; </w:t>
      </w:r>
    </w:p>
    <w:p w:rsidR="00E47EA1" w:rsidRPr="00A66545" w:rsidRDefault="00837596">
      <w:pPr>
        <w:ind w:left="567"/>
        <w:jc w:val="both"/>
        <w:rPr>
          <w:sz w:val="22"/>
          <w:szCs w:val="22"/>
        </w:rPr>
      </w:pPr>
      <w:r w:rsidRPr="00A66545">
        <w:rPr>
          <w:sz w:val="22"/>
          <w:szCs w:val="22"/>
        </w:rPr>
        <w:t xml:space="preserve">IV - Cumprimento das condições de reabilitação definidas no ato punitivo; </w:t>
      </w:r>
    </w:p>
    <w:p w:rsidR="00E47EA1" w:rsidRPr="00A66545" w:rsidRDefault="00837596">
      <w:pPr>
        <w:ind w:left="567"/>
        <w:jc w:val="both"/>
        <w:rPr>
          <w:sz w:val="22"/>
          <w:szCs w:val="22"/>
        </w:rPr>
      </w:pPr>
      <w:r w:rsidRPr="00A66545">
        <w:rPr>
          <w:sz w:val="22"/>
          <w:szCs w:val="22"/>
        </w:rPr>
        <w:lastRenderedPageBreak/>
        <w:t xml:space="preserve">V - Análise jurídica prévia, com posicionamento conclusivo quanto ao cumprimento dos requisitos definidos neste item.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E47EA1" w:rsidRPr="00A66545" w:rsidRDefault="00E47EA1">
      <w:pPr>
        <w:ind w:firstLine="57"/>
        <w:jc w:val="both"/>
        <w:rPr>
          <w:sz w:val="22"/>
          <w:szCs w:val="22"/>
        </w:rPr>
      </w:pPr>
    </w:p>
    <w:p w:rsidR="00E47EA1" w:rsidRPr="00A66545" w:rsidRDefault="00837596">
      <w:pPr>
        <w:jc w:val="both"/>
        <w:rPr>
          <w:sz w:val="22"/>
          <w:szCs w:val="22"/>
        </w:rPr>
      </w:pPr>
      <w:r w:rsidRPr="00A66545">
        <w:rPr>
          <w:sz w:val="22"/>
          <w:szCs w:val="22"/>
        </w:rPr>
        <w:t xml:space="preserve">CLÁUSULA DÉCIMA SEGUNDA - MODELO DE GESTÃO DO CONTRATO, OBSERVADOS OS REQUISITOS DEFINIDOS EM REGULAMENTO (ART. 92, XVIII)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12.1. O contrato deverá ser executado fielmente pelas partes, de acordo com as cláusulas avençadas e as normas da Lei nº 14.133, de 2021, e cada parte responderá pelas consequências de sua inexecução total ou parcial.</w:t>
      </w:r>
    </w:p>
    <w:p w:rsidR="00E47EA1" w:rsidRPr="00A66545" w:rsidRDefault="00837596">
      <w:pPr>
        <w:ind w:firstLine="57"/>
        <w:jc w:val="both"/>
        <w:rPr>
          <w:sz w:val="22"/>
          <w:szCs w:val="22"/>
        </w:rPr>
      </w:pPr>
      <w:r w:rsidRPr="00A66545">
        <w:rPr>
          <w:sz w:val="22"/>
          <w:szCs w:val="22"/>
        </w:rPr>
        <w:t>12.2. Em caso de impedimento, ordem de paralisação ou suspensão do contrato, o cronograma de execução será prorrogado automaticamente pelo tempo correspondente, anotadas tais circunstâncias mediante simples apostila.</w:t>
      </w:r>
    </w:p>
    <w:p w:rsidR="00E47EA1" w:rsidRPr="00A66545" w:rsidRDefault="00837596">
      <w:pPr>
        <w:ind w:firstLine="57"/>
        <w:jc w:val="both"/>
        <w:rPr>
          <w:sz w:val="22"/>
          <w:szCs w:val="22"/>
        </w:rPr>
      </w:pPr>
      <w:r w:rsidRPr="00A66545">
        <w:rPr>
          <w:sz w:val="22"/>
          <w:szCs w:val="22"/>
        </w:rPr>
        <w:t>12.3. As comunicações entre o órgão ou entidade e a contratada devem ser realizadas por escrito sempre que o ato exigir tal formalidade admitindo-se o uso de mensagem eletrônica para esse fim.</w:t>
      </w:r>
    </w:p>
    <w:p w:rsidR="00E47EA1" w:rsidRPr="00A66545" w:rsidRDefault="00837596">
      <w:pPr>
        <w:ind w:firstLine="57"/>
        <w:jc w:val="both"/>
        <w:rPr>
          <w:sz w:val="22"/>
          <w:szCs w:val="22"/>
        </w:rPr>
      </w:pPr>
      <w:r w:rsidRPr="00A66545">
        <w:rPr>
          <w:sz w:val="22"/>
          <w:szCs w:val="22"/>
        </w:rPr>
        <w:t>12.4. O órgão ou entidade poderá convocar representante da empresa para adoção de providências que devam ser cumpridas de imediato.</w:t>
      </w:r>
    </w:p>
    <w:p w:rsidR="00E47EA1" w:rsidRPr="00A66545" w:rsidRDefault="00837596">
      <w:pPr>
        <w:ind w:firstLine="57"/>
        <w:jc w:val="both"/>
        <w:rPr>
          <w:sz w:val="22"/>
          <w:szCs w:val="22"/>
        </w:rPr>
      </w:pPr>
      <w:r w:rsidRPr="00A66545">
        <w:rPr>
          <w:sz w:val="22"/>
          <w:szCs w:val="22"/>
        </w:rPr>
        <w:t>12.5.O gestor do contrato Sr. Dionei da Rosa nomeado pelo Decreto nº92/2023 assumirá as funções descritas no Art. 9 do Decreto Municipal 258/2022</w:t>
      </w:r>
    </w:p>
    <w:p w:rsidR="00E47EA1" w:rsidRPr="00A66545" w:rsidRDefault="00837596">
      <w:pPr>
        <w:ind w:firstLine="57"/>
        <w:jc w:val="both"/>
        <w:rPr>
          <w:sz w:val="22"/>
          <w:szCs w:val="22"/>
        </w:rPr>
      </w:pPr>
      <w:r w:rsidRPr="00A66545">
        <w:rPr>
          <w:sz w:val="22"/>
          <w:szCs w:val="22"/>
        </w:rPr>
        <w:t xml:space="preserve">12.6. O município de Águas Frias realizará a fiscalização do contrato através da Secretaria Municipal </w:t>
      </w:r>
      <w:r w:rsidR="00DA5933" w:rsidRPr="00A66545">
        <w:rPr>
          <w:sz w:val="22"/>
          <w:szCs w:val="22"/>
        </w:rPr>
        <w:t xml:space="preserve">de Administração, Finanças e Planejamento </w:t>
      </w:r>
      <w:r w:rsidRPr="00A66545">
        <w:rPr>
          <w:sz w:val="22"/>
          <w:szCs w:val="22"/>
        </w:rPr>
        <w:t>não será necessário nenhum tipo de capacitação de servidores para o desempenho da fiscalização dos serviços.</w:t>
      </w:r>
    </w:p>
    <w:p w:rsidR="00E47EA1" w:rsidRPr="00A66545" w:rsidRDefault="00837596">
      <w:pPr>
        <w:ind w:firstLine="57"/>
        <w:jc w:val="both"/>
        <w:rPr>
          <w:sz w:val="22"/>
          <w:szCs w:val="22"/>
        </w:rPr>
      </w:pPr>
      <w:r w:rsidRPr="00A66545">
        <w:rPr>
          <w:sz w:val="22"/>
          <w:szCs w:val="22"/>
        </w:rPr>
        <w:t>12.7. Os pagamentos serão efetuados através de créditos em conta bancária ou diretamente ao credor, após a apresentação da Nota Fiscal/Fatura devidamente atestada pelo setor competente de fiscalização do contrato.</w:t>
      </w:r>
    </w:p>
    <w:p w:rsidR="00E47EA1" w:rsidRPr="00A66545" w:rsidRDefault="00837596">
      <w:pPr>
        <w:ind w:firstLine="57"/>
        <w:jc w:val="both"/>
        <w:rPr>
          <w:sz w:val="22"/>
          <w:szCs w:val="22"/>
        </w:rPr>
      </w:pPr>
      <w:r w:rsidRPr="00A66545">
        <w:rPr>
          <w:sz w:val="22"/>
          <w:szCs w:val="22"/>
        </w:rPr>
        <w:t>12.8 - Os serviços prestados serão acompanhados pelo(</w:t>
      </w:r>
      <w:r w:rsidR="004C26F7" w:rsidRPr="00A66545">
        <w:rPr>
          <w:sz w:val="22"/>
          <w:szCs w:val="22"/>
        </w:rPr>
        <w:t>a) fiscal</w:t>
      </w:r>
      <w:r w:rsidRPr="00A66545">
        <w:rPr>
          <w:sz w:val="22"/>
          <w:szCs w:val="22"/>
        </w:rPr>
        <w:t xml:space="preserve"> do contrato Sr(a)</w:t>
      </w:r>
      <w:r w:rsidR="004C26F7" w:rsidRPr="00A66545">
        <w:rPr>
          <w:sz w:val="22"/>
          <w:szCs w:val="22"/>
        </w:rPr>
        <w:t xml:space="preserve">. Jandir Cristolfi Panis </w:t>
      </w:r>
      <w:r w:rsidRPr="00A66545">
        <w:rPr>
          <w:sz w:val="22"/>
          <w:szCs w:val="22"/>
        </w:rPr>
        <w:t xml:space="preserve">assumirá as funções descritas no Art. 10 do Decreto Municipal 258/2022. </w:t>
      </w:r>
    </w:p>
    <w:p w:rsidR="00E47EA1" w:rsidRPr="00A66545" w:rsidRDefault="00E47EA1">
      <w:pPr>
        <w:ind w:firstLine="57"/>
        <w:jc w:val="both"/>
        <w:rPr>
          <w:sz w:val="22"/>
          <w:szCs w:val="22"/>
          <w:highlight w:val="yellow"/>
        </w:rPr>
      </w:pPr>
    </w:p>
    <w:p w:rsidR="00E47EA1" w:rsidRPr="00A66545" w:rsidRDefault="00E47EA1">
      <w:pPr>
        <w:jc w:val="both"/>
        <w:rPr>
          <w:sz w:val="22"/>
          <w:szCs w:val="22"/>
        </w:rPr>
      </w:pPr>
    </w:p>
    <w:p w:rsidR="00E47EA1" w:rsidRPr="00A66545" w:rsidRDefault="00837596">
      <w:pPr>
        <w:ind w:firstLine="57"/>
        <w:jc w:val="both"/>
        <w:rPr>
          <w:sz w:val="22"/>
          <w:szCs w:val="22"/>
        </w:rPr>
      </w:pPr>
      <w:r w:rsidRPr="00A66545">
        <w:rPr>
          <w:sz w:val="22"/>
          <w:szCs w:val="22"/>
        </w:rPr>
        <w:t xml:space="preserve">CLÁUSULA DÉCIMA TERCEIRA - CASOS DE EXTINÇÃO (ART. 92, XIX)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 xml:space="preserve">13.1 - Constituirão motivos para extinção do contrato, devendo ser formalmente motivada nos autos do processo, assegurados o contraditório e a ampla defesa, as seguintes situações (art. 136, caput da Lei nº 14.133/2021): </w:t>
      </w:r>
    </w:p>
    <w:p w:rsidR="00E47EA1" w:rsidRPr="00A66545" w:rsidRDefault="00837596">
      <w:pPr>
        <w:ind w:left="567"/>
        <w:jc w:val="both"/>
        <w:rPr>
          <w:sz w:val="22"/>
          <w:szCs w:val="22"/>
        </w:rPr>
      </w:pPr>
      <w:r w:rsidRPr="00A66545">
        <w:rPr>
          <w:sz w:val="22"/>
          <w:szCs w:val="22"/>
        </w:rPr>
        <w:t xml:space="preserve">a) Não cumprimento ou cumprimento irregular de cláusulas contratuais, de especificações, de projetos ou de prazos; </w:t>
      </w:r>
    </w:p>
    <w:p w:rsidR="00E47EA1" w:rsidRPr="00A66545" w:rsidRDefault="00837596">
      <w:pPr>
        <w:ind w:left="567"/>
        <w:jc w:val="both"/>
        <w:rPr>
          <w:sz w:val="22"/>
          <w:szCs w:val="22"/>
        </w:rPr>
      </w:pPr>
      <w:r w:rsidRPr="00A66545">
        <w:rPr>
          <w:sz w:val="22"/>
          <w:szCs w:val="22"/>
        </w:rPr>
        <w:t xml:space="preserve">b) Desatendimento das determinações regulares emitidas pela autoridade designada para acompanhar e fiscalizar sua execução ou por autoridade superior; </w:t>
      </w:r>
    </w:p>
    <w:p w:rsidR="00E47EA1" w:rsidRPr="00A66545" w:rsidRDefault="00837596">
      <w:pPr>
        <w:ind w:left="567"/>
        <w:jc w:val="both"/>
        <w:rPr>
          <w:sz w:val="22"/>
          <w:szCs w:val="22"/>
        </w:rPr>
      </w:pPr>
      <w:r w:rsidRPr="00A66545">
        <w:rPr>
          <w:sz w:val="22"/>
          <w:szCs w:val="22"/>
        </w:rPr>
        <w:t xml:space="preserve">c) Alteração social ou modificação da finalidade ou da estrutura da empresa que restrinja sua capacidade de concluir o contrato; </w:t>
      </w:r>
    </w:p>
    <w:p w:rsidR="00E47EA1" w:rsidRPr="00A66545" w:rsidRDefault="00837596">
      <w:pPr>
        <w:ind w:left="567"/>
        <w:jc w:val="both"/>
        <w:rPr>
          <w:sz w:val="22"/>
          <w:szCs w:val="22"/>
        </w:rPr>
      </w:pPr>
      <w:r w:rsidRPr="00A66545">
        <w:rPr>
          <w:sz w:val="22"/>
          <w:szCs w:val="22"/>
        </w:rPr>
        <w:lastRenderedPageBreak/>
        <w:t xml:space="preserve">d) Decretação de falência ou de insolvência civil, dissolução da sociedade ou falecimento da CONTRATADA; </w:t>
      </w:r>
    </w:p>
    <w:p w:rsidR="00E47EA1" w:rsidRPr="00A66545" w:rsidRDefault="00837596">
      <w:pPr>
        <w:ind w:left="567"/>
        <w:jc w:val="both"/>
        <w:rPr>
          <w:sz w:val="22"/>
          <w:szCs w:val="22"/>
        </w:rPr>
      </w:pPr>
      <w:r w:rsidRPr="00A66545">
        <w:rPr>
          <w:sz w:val="22"/>
          <w:szCs w:val="22"/>
        </w:rPr>
        <w:t xml:space="preserve">e) Caso fortuito ou força maior, regularmente comprovados, impeditivos da execução do contrato; </w:t>
      </w:r>
    </w:p>
    <w:p w:rsidR="00E47EA1" w:rsidRPr="00A66545" w:rsidRDefault="00837596">
      <w:pPr>
        <w:ind w:left="567"/>
        <w:jc w:val="both"/>
        <w:rPr>
          <w:sz w:val="22"/>
          <w:szCs w:val="22"/>
        </w:rPr>
      </w:pPr>
      <w:r w:rsidRPr="00A66545">
        <w:rPr>
          <w:sz w:val="22"/>
          <w:szCs w:val="22"/>
        </w:rPr>
        <w:t xml:space="preserve">f) Atraso na obtenção da licença ambiental, ou impossibilidade de obtê-la, ou alteração substancial do anteprojeto que dela resultar, ainda que obtida no prazo previsto; </w:t>
      </w:r>
    </w:p>
    <w:p w:rsidR="00E47EA1" w:rsidRPr="00A66545" w:rsidRDefault="00837596">
      <w:pPr>
        <w:ind w:left="567"/>
        <w:jc w:val="both"/>
        <w:rPr>
          <w:sz w:val="22"/>
          <w:szCs w:val="22"/>
        </w:rPr>
      </w:pPr>
      <w:r w:rsidRPr="00A66545">
        <w:rPr>
          <w:sz w:val="22"/>
          <w:szCs w:val="22"/>
        </w:rPr>
        <w:t xml:space="preserve">g) Atraso na liberação das áreas sujeitas a desapropriação, a desocupação ou a servidão administrativa, ou impossibilidade de liberação dessas áreas; </w:t>
      </w:r>
    </w:p>
    <w:p w:rsidR="00E47EA1" w:rsidRPr="00A66545" w:rsidRDefault="00837596">
      <w:pPr>
        <w:ind w:left="567"/>
        <w:jc w:val="both"/>
        <w:rPr>
          <w:sz w:val="22"/>
          <w:szCs w:val="22"/>
        </w:rPr>
      </w:pPr>
      <w:r w:rsidRPr="00A66545">
        <w:rPr>
          <w:sz w:val="22"/>
          <w:szCs w:val="22"/>
        </w:rPr>
        <w:t xml:space="preserve">h) Razões de interesse público, justificadas pela autoridade máxima do órgão; </w:t>
      </w:r>
    </w:p>
    <w:p w:rsidR="00E47EA1" w:rsidRPr="00A66545" w:rsidRDefault="00837596">
      <w:pPr>
        <w:ind w:left="567"/>
        <w:jc w:val="both"/>
        <w:rPr>
          <w:sz w:val="22"/>
          <w:szCs w:val="22"/>
        </w:rPr>
      </w:pPr>
      <w:r w:rsidRPr="00A66545">
        <w:rPr>
          <w:sz w:val="22"/>
          <w:szCs w:val="22"/>
        </w:rPr>
        <w:t xml:space="preserve">i) Não cumprimento das obrigações relativas à reserva de cargos prevista em lei, bem como em outras normas específicas, para pessoa com deficiência, para reabilitado da Previdência Social ou para aprendiz. </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 xml:space="preserve">13.2 - As hipóteses de extinção a que se referem as letras “b”, “c” e “d” do item anterior observarão as seguintes disposições (art. 136, § 3º da Lei nº 14.133/2021): </w:t>
      </w:r>
    </w:p>
    <w:p w:rsidR="00E47EA1" w:rsidRPr="00A66545" w:rsidRDefault="00837596">
      <w:pPr>
        <w:ind w:left="567"/>
        <w:jc w:val="both"/>
        <w:rPr>
          <w:sz w:val="22"/>
          <w:szCs w:val="22"/>
        </w:rPr>
      </w:pPr>
      <w:r w:rsidRPr="00A66545">
        <w:rPr>
          <w:sz w:val="22"/>
          <w:szCs w:val="22"/>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E47EA1" w:rsidRPr="00A66545" w:rsidRDefault="00837596">
      <w:pPr>
        <w:ind w:left="567"/>
        <w:jc w:val="both"/>
        <w:rPr>
          <w:sz w:val="22"/>
          <w:szCs w:val="22"/>
        </w:rPr>
      </w:pPr>
      <w:r w:rsidRPr="00A66545">
        <w:rPr>
          <w:sz w:val="22"/>
          <w:szCs w:val="22"/>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E47EA1" w:rsidRPr="00A66545" w:rsidRDefault="00E47EA1">
      <w:pPr>
        <w:ind w:left="567"/>
        <w:jc w:val="both"/>
        <w:rPr>
          <w:sz w:val="22"/>
          <w:szCs w:val="22"/>
        </w:rPr>
      </w:pPr>
    </w:p>
    <w:p w:rsidR="00E47EA1" w:rsidRPr="00A66545" w:rsidRDefault="00837596">
      <w:pPr>
        <w:ind w:left="567" w:hanging="510"/>
        <w:jc w:val="both"/>
        <w:rPr>
          <w:sz w:val="22"/>
          <w:szCs w:val="22"/>
        </w:rPr>
      </w:pPr>
      <w:r w:rsidRPr="00A66545">
        <w:rPr>
          <w:sz w:val="22"/>
          <w:szCs w:val="22"/>
        </w:rPr>
        <w:t xml:space="preserve">13.3 - A CONTRATADA terá direito à extinção do contrato nas seguintes hipóteses (art. 136, § 2º da Lei nº 14.133/2021): </w:t>
      </w:r>
    </w:p>
    <w:p w:rsidR="00E47EA1" w:rsidRPr="00A66545" w:rsidRDefault="00837596">
      <w:pPr>
        <w:ind w:left="567"/>
        <w:jc w:val="both"/>
        <w:rPr>
          <w:sz w:val="22"/>
          <w:szCs w:val="22"/>
        </w:rPr>
      </w:pPr>
      <w:r w:rsidRPr="00A66545">
        <w:rPr>
          <w:sz w:val="22"/>
          <w:szCs w:val="22"/>
        </w:rPr>
        <w:t xml:space="preserve">a) Supressão, por parte da Administração, de obras, serviços ou compras que acarrete modificação do valor inicial do contrato além do limite permitido no art. 125 da Lei nº 14.133/2021; </w:t>
      </w:r>
    </w:p>
    <w:p w:rsidR="00E47EA1" w:rsidRPr="00A66545" w:rsidRDefault="00837596">
      <w:pPr>
        <w:ind w:left="567"/>
        <w:jc w:val="both"/>
        <w:rPr>
          <w:sz w:val="22"/>
          <w:szCs w:val="22"/>
        </w:rPr>
      </w:pPr>
      <w:r w:rsidRPr="00A66545">
        <w:rPr>
          <w:sz w:val="22"/>
          <w:szCs w:val="22"/>
        </w:rPr>
        <w:t xml:space="preserve">b) Suspensão de execução do contrato, por ordem escrita da Administração, por prazo superior a 3 (três) meses; </w:t>
      </w:r>
    </w:p>
    <w:p w:rsidR="00E47EA1" w:rsidRPr="00A66545" w:rsidRDefault="00837596">
      <w:pPr>
        <w:ind w:left="567"/>
        <w:jc w:val="both"/>
        <w:rPr>
          <w:sz w:val="22"/>
          <w:szCs w:val="22"/>
        </w:rPr>
      </w:pPr>
      <w:r w:rsidRPr="00A66545">
        <w:rPr>
          <w:sz w:val="22"/>
          <w:szCs w:val="22"/>
        </w:rPr>
        <w:t xml:space="preserve">c) Repetidas suspensões que totalizem 90 (noventa) dias úteis, independentemente do pagamento obrigatório de indenização pelas sucessivas e contratualmente imprevistas desmobilizações e mobilizações e outras previstas; </w:t>
      </w:r>
    </w:p>
    <w:p w:rsidR="00E47EA1" w:rsidRPr="00A66545" w:rsidRDefault="00837596">
      <w:pPr>
        <w:ind w:left="567"/>
        <w:jc w:val="both"/>
        <w:rPr>
          <w:sz w:val="22"/>
          <w:szCs w:val="22"/>
        </w:rPr>
      </w:pPr>
      <w:r w:rsidRPr="00A66545">
        <w:rPr>
          <w:sz w:val="22"/>
          <w:szCs w:val="22"/>
        </w:rPr>
        <w:t xml:space="preserve">d) Atraso superior a 2 (dois) meses, contado da emissão da nota fiscal, dos pagamentos ou de parcelas de pagamentos devidos pela Administração por despesas de obras, serviços ou fornecimentos; </w:t>
      </w:r>
    </w:p>
    <w:p w:rsidR="00E47EA1" w:rsidRPr="00A66545" w:rsidRDefault="00837596">
      <w:pPr>
        <w:ind w:left="567"/>
        <w:jc w:val="both"/>
        <w:rPr>
          <w:sz w:val="22"/>
          <w:szCs w:val="22"/>
        </w:rPr>
      </w:pPr>
      <w:r w:rsidRPr="00A66545">
        <w:rPr>
          <w:sz w:val="22"/>
          <w:szCs w:val="22"/>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3.4 - A extinção do contrato poderá ser (art. 138 da Lei nº 14.133/2021): </w:t>
      </w:r>
    </w:p>
    <w:p w:rsidR="00E47EA1" w:rsidRPr="00A66545" w:rsidRDefault="00837596">
      <w:pPr>
        <w:ind w:left="567"/>
        <w:jc w:val="both"/>
        <w:rPr>
          <w:sz w:val="22"/>
          <w:szCs w:val="22"/>
        </w:rPr>
      </w:pPr>
      <w:r w:rsidRPr="00A66545">
        <w:rPr>
          <w:sz w:val="22"/>
          <w:szCs w:val="22"/>
        </w:rPr>
        <w:t xml:space="preserve">a) Determinada por ato unilateral e escrito da Administração, exceto no caso de descumprimento decorrente de sua própria conduta; </w:t>
      </w:r>
    </w:p>
    <w:p w:rsidR="00E47EA1" w:rsidRPr="00A66545" w:rsidRDefault="00837596">
      <w:pPr>
        <w:ind w:left="567"/>
        <w:jc w:val="both"/>
        <w:rPr>
          <w:sz w:val="22"/>
          <w:szCs w:val="22"/>
        </w:rPr>
      </w:pPr>
      <w:r w:rsidRPr="00A66545">
        <w:rPr>
          <w:sz w:val="22"/>
          <w:szCs w:val="22"/>
        </w:rPr>
        <w:t xml:space="preserve">b) Consensual, por acordo entre as partes, por conciliação, por mediação ou por comitê de resolução de disputas, desde que haja interesse da Administração; </w:t>
      </w:r>
    </w:p>
    <w:p w:rsidR="00E47EA1" w:rsidRPr="00A66545" w:rsidRDefault="00837596">
      <w:pPr>
        <w:ind w:left="567"/>
        <w:jc w:val="both"/>
        <w:rPr>
          <w:sz w:val="22"/>
          <w:szCs w:val="22"/>
        </w:rPr>
      </w:pPr>
      <w:r w:rsidRPr="00A66545">
        <w:rPr>
          <w:sz w:val="22"/>
          <w:szCs w:val="22"/>
        </w:rPr>
        <w:t xml:space="preserve">c) Determinada por decisão arbitral, em decorrência de cláusula compromissória ou compromisso arbitral, ou por decisão judicial.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lastRenderedPageBreak/>
        <w:t xml:space="preserve">13.5 - A extinção determinada por ato unilateral da Administração e a extinção consensual serão precedidas de autorização escrita e fundamentada da autoridade competente e reduzidas a termo no respectivo processo.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13.6 - Quando a extinção decorrer de culpa exclusiva da Administração, a CONTRATADA será ressarcida pelos prejuízos regularmente comprovados que houver sofrido e terá direito a: </w:t>
      </w:r>
    </w:p>
    <w:p w:rsidR="00E47EA1" w:rsidRPr="00A66545" w:rsidRDefault="00837596">
      <w:pPr>
        <w:ind w:firstLine="1134"/>
        <w:jc w:val="both"/>
        <w:rPr>
          <w:sz w:val="22"/>
          <w:szCs w:val="22"/>
        </w:rPr>
      </w:pPr>
      <w:r w:rsidRPr="00A66545">
        <w:rPr>
          <w:sz w:val="22"/>
          <w:szCs w:val="22"/>
        </w:rPr>
        <w:t xml:space="preserve">a) Devolução da garantia; </w:t>
      </w:r>
    </w:p>
    <w:p w:rsidR="00E47EA1" w:rsidRPr="00A66545" w:rsidRDefault="00837596">
      <w:pPr>
        <w:ind w:firstLine="1134"/>
        <w:jc w:val="both"/>
        <w:rPr>
          <w:sz w:val="22"/>
          <w:szCs w:val="22"/>
        </w:rPr>
      </w:pPr>
      <w:r w:rsidRPr="00A66545">
        <w:rPr>
          <w:sz w:val="22"/>
          <w:szCs w:val="22"/>
        </w:rPr>
        <w:t xml:space="preserve">b) Pagamentos devidos pela execução do contrato até a data de extinção; </w:t>
      </w:r>
    </w:p>
    <w:p w:rsidR="00E47EA1" w:rsidRPr="00A66545" w:rsidRDefault="00837596">
      <w:pPr>
        <w:ind w:firstLine="1134"/>
        <w:jc w:val="both"/>
        <w:rPr>
          <w:sz w:val="22"/>
          <w:szCs w:val="22"/>
        </w:rPr>
      </w:pPr>
      <w:r w:rsidRPr="00A66545">
        <w:rPr>
          <w:sz w:val="22"/>
          <w:szCs w:val="22"/>
        </w:rPr>
        <w:t xml:space="preserve">c) Pagamento do custo da desmobilização.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13.7 - A extinção determinada por ato unilateral da Administração poderá acarretar, sem prejuízo das sanções previstas na Lei nº 14.133/2021, as seguintes consequências (art. 139 da Lei nº 14.133/2021): </w:t>
      </w:r>
    </w:p>
    <w:p w:rsidR="00E47EA1" w:rsidRPr="00A66545" w:rsidRDefault="00837596">
      <w:pPr>
        <w:ind w:left="567"/>
        <w:jc w:val="both"/>
        <w:rPr>
          <w:sz w:val="22"/>
          <w:szCs w:val="22"/>
        </w:rPr>
      </w:pPr>
      <w:r w:rsidRPr="00A66545">
        <w:rPr>
          <w:sz w:val="22"/>
          <w:szCs w:val="22"/>
        </w:rPr>
        <w:t xml:space="preserve">a) Assunção imediata do objeto do contrato, no estado e local em que se encontrar, por ato próprio da Administração; </w:t>
      </w:r>
    </w:p>
    <w:p w:rsidR="00E47EA1" w:rsidRPr="00A66545" w:rsidRDefault="00837596">
      <w:pPr>
        <w:ind w:left="567"/>
        <w:jc w:val="both"/>
        <w:rPr>
          <w:sz w:val="22"/>
          <w:szCs w:val="22"/>
        </w:rPr>
      </w:pPr>
      <w:r w:rsidRPr="00A66545">
        <w:rPr>
          <w:sz w:val="22"/>
          <w:szCs w:val="22"/>
        </w:rPr>
        <w:t xml:space="preserve">b) Ocupação e utilização do local, das instalações, dos equipamentos, do material e do pessoal empregados na execução do contrato e necessários à sua continuidade; </w:t>
      </w:r>
    </w:p>
    <w:p w:rsidR="00E47EA1" w:rsidRPr="00A66545" w:rsidRDefault="00837596">
      <w:pPr>
        <w:ind w:left="567"/>
        <w:jc w:val="both"/>
        <w:rPr>
          <w:sz w:val="22"/>
          <w:szCs w:val="22"/>
        </w:rPr>
      </w:pPr>
      <w:r w:rsidRPr="00A66545">
        <w:rPr>
          <w:sz w:val="22"/>
          <w:szCs w:val="22"/>
        </w:rPr>
        <w:t xml:space="preserve">c) Execução da garantia contratual para: </w:t>
      </w:r>
    </w:p>
    <w:p w:rsidR="00E47EA1" w:rsidRPr="00A66545" w:rsidRDefault="00837596">
      <w:pPr>
        <w:ind w:left="567" w:firstLine="283"/>
        <w:jc w:val="both"/>
        <w:rPr>
          <w:sz w:val="22"/>
          <w:szCs w:val="22"/>
        </w:rPr>
      </w:pPr>
      <w:r w:rsidRPr="00A66545">
        <w:rPr>
          <w:sz w:val="22"/>
          <w:szCs w:val="22"/>
        </w:rPr>
        <w:t xml:space="preserve">i) Ressarcimento da Administração Pública por prejuízos decorrentes da não execução; </w:t>
      </w:r>
    </w:p>
    <w:p w:rsidR="00E47EA1" w:rsidRPr="00A66545" w:rsidRDefault="00837596">
      <w:pPr>
        <w:ind w:left="567" w:firstLine="283"/>
        <w:jc w:val="both"/>
        <w:rPr>
          <w:sz w:val="22"/>
          <w:szCs w:val="22"/>
        </w:rPr>
      </w:pPr>
      <w:r w:rsidRPr="00A66545">
        <w:rPr>
          <w:sz w:val="22"/>
          <w:szCs w:val="22"/>
        </w:rPr>
        <w:t xml:space="preserve">ii) Pagamento de verbas trabalhistas, fundiárias e previdenciárias, quando cabível; </w:t>
      </w:r>
    </w:p>
    <w:p w:rsidR="00E47EA1" w:rsidRPr="00A66545" w:rsidRDefault="00837596">
      <w:pPr>
        <w:ind w:firstLine="1134"/>
        <w:jc w:val="both"/>
        <w:rPr>
          <w:sz w:val="22"/>
          <w:szCs w:val="22"/>
        </w:rPr>
      </w:pPr>
      <w:r w:rsidRPr="00A66545">
        <w:rPr>
          <w:sz w:val="22"/>
          <w:szCs w:val="22"/>
        </w:rPr>
        <w:t xml:space="preserve">iii) Pagamento das multas devidas à Administração Pública; </w:t>
      </w:r>
    </w:p>
    <w:p w:rsidR="00E47EA1" w:rsidRPr="00A66545" w:rsidRDefault="00837596">
      <w:pPr>
        <w:ind w:firstLine="1134"/>
        <w:jc w:val="both"/>
        <w:rPr>
          <w:sz w:val="22"/>
          <w:szCs w:val="22"/>
        </w:rPr>
      </w:pPr>
      <w:r w:rsidRPr="00A66545">
        <w:rPr>
          <w:sz w:val="22"/>
          <w:szCs w:val="22"/>
        </w:rPr>
        <w:t xml:space="preserve">iv) Exigência da assunção da execução e da conclusão do objeto do contrato pela seguradora, quando cabível; </w:t>
      </w:r>
    </w:p>
    <w:p w:rsidR="00E47EA1" w:rsidRPr="00A66545" w:rsidRDefault="00837596">
      <w:pPr>
        <w:ind w:firstLine="624"/>
        <w:jc w:val="both"/>
        <w:rPr>
          <w:sz w:val="22"/>
          <w:szCs w:val="22"/>
        </w:rPr>
      </w:pPr>
      <w:r w:rsidRPr="00A66545">
        <w:rPr>
          <w:sz w:val="22"/>
          <w:szCs w:val="22"/>
        </w:rPr>
        <w:t xml:space="preserve">d) Retenção dos créditos decorrentes do contrato até o limite dos prejuízos causados à Administração Pública e das multas aplicadas.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13.8 - A aplicação das medidas previstas nas letras “a” e “b” do item anterior ficará a critério da Administração, que poderá dar continuidade à obra ou ao serviço por execução direta ou indireta.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13.9 - Na hipótese da letra “b”, o ato deverá ser precedido de autorização expressa do secretário municipal competente.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13.10 - Os emitentes das garantias previstas no art. 96 da Lei nº 14.133/2021 serão notificados pelo CONTRATANTE quanto ao início de processo administrativo para apuração de descumprimento de cláusulas contratuais (art. 136, § 4º da Lei nº 14.133/2021).</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CLÁUSULA DÉCIMA QUARTA – DAS DISPOSIÇÕES GERAIS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14.1 - O presente contrato não será de nenhuma forma fundamento para constituição de qualquer vínculo empregatício de prepostos ou empregados da CONTRATADA com o CONTRATANTE.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14.2 - Nenhuma modificação poderá ser introduzida no objeto do presente contrato, sem o consentimento prévio do CONTRATANTE, mediante acordo escrito, obedecidos os limites legais permitidos.</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14.3 - Qualquer comunicação entre as partes em relação a este contrato, será formalizada por escrito, em duas vias, uma das quais visadas pelo destinatário.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lastRenderedPageBreak/>
        <w:t xml:space="preserve">14.4 - Os casos omissos a este contrato serão resolvidos de acordo com o que dispõe a Lei nº 14.133/2021 e suas alterações posteriores.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14.5 – A CONTRATADA fica obrigada a manter, durante toda a execução do contrato, em compatibilidade com as obrigações por ele assumidas, todas as condições exigidas para a habilitação na dispensa de licitação. </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 xml:space="preserve">14.6 - A CONTRATADA fica obrigada a cumprir as exigências de reserva de cargos prevista em lei, bem como em outras normas específicas, para pessoa com deficiência, para reabilitado da previdência social e para aprendiz. (art. 92, XVII)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CLÁUSULA DÉCIMA QUINTA: PROTEÇÃO DE DADOS PESSOAIS (LGPD)</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15.1. Em atendimento ao disposto na Lei nº 13.709/2018 – Lei Geral de Proteção de Dados Pessoais (LGPD), o CONTRATANTE, para a execução do objeto deste contrato, poderá, quando necessário, ter acesso aos dados pessoais dos representantes da CONTRATADA.</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15.2. As partes se comprometem a proteger os direitos fundamentais de liberdade e de privacidade e o livre desenvolvimento da personalidade da pessoa natural, relativos ao tratamento de dados pessoais, inclusive nos meios digitais, garantindo que:</w:t>
      </w:r>
    </w:p>
    <w:p w:rsidR="00E47EA1" w:rsidRPr="00A66545" w:rsidRDefault="00E47EA1">
      <w:pPr>
        <w:ind w:firstLine="1134"/>
        <w:jc w:val="both"/>
        <w:rPr>
          <w:sz w:val="22"/>
          <w:szCs w:val="22"/>
        </w:rPr>
      </w:pPr>
    </w:p>
    <w:p w:rsidR="00E47EA1" w:rsidRPr="00A66545" w:rsidRDefault="00837596">
      <w:pPr>
        <w:ind w:left="567" w:firstLine="57"/>
        <w:jc w:val="both"/>
        <w:rPr>
          <w:sz w:val="22"/>
          <w:szCs w:val="22"/>
        </w:rPr>
      </w:pPr>
      <w:r w:rsidRPr="00A66545">
        <w:rPr>
          <w:sz w:val="22"/>
          <w:szCs w:val="22"/>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E47EA1" w:rsidRPr="00A66545" w:rsidRDefault="00837596">
      <w:pPr>
        <w:ind w:left="567" w:firstLine="57"/>
        <w:jc w:val="both"/>
        <w:rPr>
          <w:sz w:val="22"/>
          <w:szCs w:val="22"/>
        </w:rPr>
      </w:pPr>
      <w:r w:rsidRPr="00A66545">
        <w:rPr>
          <w:sz w:val="22"/>
          <w:szCs w:val="22"/>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E47EA1" w:rsidRPr="00A66545" w:rsidRDefault="00837596">
      <w:pPr>
        <w:ind w:left="567" w:firstLine="57"/>
        <w:jc w:val="both"/>
        <w:rPr>
          <w:sz w:val="22"/>
          <w:szCs w:val="22"/>
        </w:rPr>
      </w:pPr>
      <w:r w:rsidRPr="00A66545">
        <w:rPr>
          <w:sz w:val="22"/>
          <w:szCs w:val="22"/>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E47EA1" w:rsidRPr="00A66545" w:rsidRDefault="00837596">
      <w:pPr>
        <w:ind w:left="567" w:firstLine="57"/>
        <w:jc w:val="both"/>
        <w:rPr>
          <w:sz w:val="22"/>
          <w:szCs w:val="22"/>
        </w:rPr>
      </w:pPr>
      <w:r w:rsidRPr="00A66545">
        <w:rPr>
          <w:sz w:val="22"/>
          <w:szCs w:val="22"/>
        </w:rPr>
        <w:t>Eventualmente, podem as partes convencionar que o CONTRATANTE será responsável por obter o consentimento dos titulares;</w:t>
      </w:r>
    </w:p>
    <w:p w:rsidR="00E47EA1" w:rsidRPr="00A66545" w:rsidRDefault="00837596">
      <w:pPr>
        <w:ind w:left="567" w:firstLine="57"/>
        <w:jc w:val="both"/>
        <w:rPr>
          <w:sz w:val="22"/>
          <w:szCs w:val="22"/>
        </w:rPr>
      </w:pPr>
      <w:r w:rsidRPr="00A66545">
        <w:rPr>
          <w:sz w:val="22"/>
          <w:szCs w:val="22"/>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47EA1" w:rsidRPr="00A66545" w:rsidRDefault="00837596">
      <w:pPr>
        <w:ind w:left="567" w:firstLine="57"/>
        <w:jc w:val="both"/>
        <w:rPr>
          <w:sz w:val="22"/>
          <w:szCs w:val="22"/>
        </w:rPr>
      </w:pPr>
      <w:r w:rsidRPr="00A66545">
        <w:rPr>
          <w:sz w:val="22"/>
          <w:szCs w:val="22"/>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15.5. No caso de haver transferência internacional de dados pessoais pela CONTRATADA, aplicam-se as regras previstas no Decreto Municipal nº 227/2021, que regulamenta a Lei nº 13.709/2018 (LGPD).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E47EA1" w:rsidRPr="00A66545" w:rsidRDefault="00837596">
      <w:pPr>
        <w:jc w:val="both"/>
        <w:rPr>
          <w:sz w:val="22"/>
          <w:szCs w:val="22"/>
        </w:rPr>
      </w:pPr>
      <w:r w:rsidRPr="00A66545">
        <w:rPr>
          <w:sz w:val="22"/>
          <w:szCs w:val="22"/>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15.8. As partes zelarão pelo cumprimento das medidas de segurança.</w:t>
      </w:r>
    </w:p>
    <w:p w:rsidR="00E47EA1" w:rsidRPr="00A66545" w:rsidRDefault="00E47EA1">
      <w:pPr>
        <w:ind w:firstLine="1134"/>
        <w:jc w:val="both"/>
        <w:rPr>
          <w:sz w:val="22"/>
          <w:szCs w:val="22"/>
        </w:rPr>
      </w:pPr>
    </w:p>
    <w:p w:rsidR="00E47EA1" w:rsidRPr="00A66545" w:rsidRDefault="00837596">
      <w:pPr>
        <w:ind w:firstLine="57"/>
        <w:jc w:val="both"/>
        <w:rPr>
          <w:sz w:val="22"/>
          <w:szCs w:val="22"/>
        </w:rPr>
      </w:pPr>
      <w:r w:rsidRPr="00A66545">
        <w:rPr>
          <w:sz w:val="22"/>
          <w:szCs w:val="22"/>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E47EA1" w:rsidRPr="00A66545" w:rsidRDefault="00837596">
      <w:pPr>
        <w:ind w:firstLine="57"/>
        <w:jc w:val="both"/>
        <w:rPr>
          <w:sz w:val="22"/>
          <w:szCs w:val="22"/>
        </w:rPr>
      </w:pPr>
      <w:r w:rsidRPr="00A66545">
        <w:rPr>
          <w:sz w:val="22"/>
          <w:szCs w:val="22"/>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lastRenderedPageBreak/>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15.15.1. Ainda que encerrada vigência deste instrumento, os deveres previstos nas presentes cláusulas devem ser observados pelas partes, por prazo indeterminado, sob pena de responsabilização.</w:t>
      </w:r>
    </w:p>
    <w:p w:rsidR="00E47EA1" w:rsidRPr="00A66545" w:rsidRDefault="00E47EA1">
      <w:pPr>
        <w:ind w:firstLine="57"/>
        <w:jc w:val="both"/>
        <w:rPr>
          <w:sz w:val="22"/>
          <w:szCs w:val="22"/>
        </w:rPr>
      </w:pPr>
    </w:p>
    <w:p w:rsidR="00E47EA1" w:rsidRPr="00A66545" w:rsidRDefault="00837596">
      <w:pPr>
        <w:ind w:firstLine="57"/>
        <w:jc w:val="both"/>
        <w:rPr>
          <w:sz w:val="22"/>
          <w:szCs w:val="22"/>
        </w:rPr>
      </w:pPr>
      <w:r w:rsidRPr="00A66545">
        <w:rPr>
          <w:sz w:val="22"/>
          <w:szCs w:val="22"/>
        </w:rPr>
        <w:t>16. Eventuais responsabilidades das partes, serão apuradas conforme estabelecido neste contrato e também de acordo com o que dispõe a Seção III, Capítulo VI da Lei nº 13.709/2018 (LGPD).</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E47EA1" w:rsidRPr="00A66545" w:rsidRDefault="00E47EA1">
      <w:pPr>
        <w:ind w:firstLine="1134"/>
        <w:jc w:val="both"/>
        <w:rPr>
          <w:sz w:val="22"/>
          <w:szCs w:val="22"/>
        </w:rPr>
      </w:pPr>
    </w:p>
    <w:p w:rsidR="00E47EA1" w:rsidRPr="00A66545" w:rsidRDefault="00837596">
      <w:pPr>
        <w:jc w:val="both"/>
        <w:rPr>
          <w:sz w:val="22"/>
          <w:szCs w:val="22"/>
        </w:rPr>
      </w:pPr>
      <w:r w:rsidRPr="00A66545">
        <w:rPr>
          <w:sz w:val="22"/>
          <w:szCs w:val="22"/>
        </w:rPr>
        <w:t>CLÁUSULA DÉCIMA SEXTA: PUBLICAÇÃO</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16.1. Este contrato será publicado no prazo máximo de 20 (dez) dias úteis a contar da assinatura das partes (art. 94, I da Lei nº 14.133/2021).</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16.2. Para fins de garantir a ampla publicidade, este contrato e/ou seu extrato será divulgado: </w:t>
      </w:r>
    </w:p>
    <w:p w:rsidR="00E47EA1" w:rsidRPr="00A66545" w:rsidRDefault="00837596">
      <w:pPr>
        <w:jc w:val="both"/>
        <w:rPr>
          <w:sz w:val="22"/>
          <w:szCs w:val="22"/>
        </w:rPr>
      </w:pPr>
      <w:r w:rsidRPr="00A66545">
        <w:rPr>
          <w:sz w:val="22"/>
          <w:szCs w:val="22"/>
        </w:rPr>
        <w:t>Portal Nacional de Contratações Públicas – PNCP, a partir da adoção pelo Município (art. 176, III c/c p. ú. da Lei nº 14.133/2021);</w:t>
      </w:r>
    </w:p>
    <w:p w:rsidR="00E47EA1" w:rsidRPr="00A66545" w:rsidRDefault="00837596">
      <w:pPr>
        <w:jc w:val="both"/>
        <w:rPr>
          <w:sz w:val="22"/>
          <w:szCs w:val="22"/>
        </w:rPr>
      </w:pPr>
      <w:r w:rsidRPr="00A66545">
        <w:rPr>
          <w:sz w:val="22"/>
          <w:szCs w:val="22"/>
        </w:rPr>
        <w:t>Página do Município de Águas Frias (www.aguasfrias.sc.gov.br);</w:t>
      </w:r>
    </w:p>
    <w:p w:rsidR="00E47EA1" w:rsidRPr="00A66545" w:rsidRDefault="00837596">
      <w:pPr>
        <w:jc w:val="both"/>
        <w:rPr>
          <w:sz w:val="22"/>
          <w:szCs w:val="22"/>
        </w:rPr>
      </w:pPr>
      <w:r w:rsidRPr="00A66545">
        <w:rPr>
          <w:sz w:val="22"/>
          <w:szCs w:val="22"/>
        </w:rPr>
        <w:t>Diário Oficial dos Municípios – DOM (art. 176, p. ú., I da Lei nº 14.133/2021).</w:t>
      </w:r>
    </w:p>
    <w:p w:rsidR="00E47EA1" w:rsidRPr="00A66545" w:rsidRDefault="00E47EA1">
      <w:pPr>
        <w:jc w:val="both"/>
        <w:rPr>
          <w:sz w:val="22"/>
          <w:szCs w:val="22"/>
        </w:rPr>
      </w:pP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CLÁUSULA DÉCIMA SÉTIMA : FORO (art. 92, § 1º)</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 xml:space="preserve">17.1 - Para as questões decorrentes deste Contrato, fica eleito o Foro da Comarca de Coronel Freitas, Estado de Santa Catarina, com renúncia expressa de qualquer outro, por mais privilegiado que seja. </w:t>
      </w:r>
    </w:p>
    <w:p w:rsidR="00E47EA1" w:rsidRPr="00A66545" w:rsidRDefault="00E47EA1">
      <w:pPr>
        <w:jc w:val="both"/>
        <w:rPr>
          <w:sz w:val="22"/>
          <w:szCs w:val="22"/>
        </w:rPr>
      </w:pPr>
    </w:p>
    <w:p w:rsidR="00E47EA1" w:rsidRPr="00A66545" w:rsidRDefault="00837596">
      <w:pPr>
        <w:jc w:val="both"/>
        <w:rPr>
          <w:sz w:val="22"/>
          <w:szCs w:val="22"/>
        </w:rPr>
      </w:pPr>
      <w:r w:rsidRPr="00A66545">
        <w:rPr>
          <w:sz w:val="22"/>
          <w:szCs w:val="22"/>
        </w:rPr>
        <w:t>E, por assim estarem de acordo, assinam o presente termo os representantes das partes contratantes, juntamente com as testemunhas abaixo.</w:t>
      </w:r>
    </w:p>
    <w:p w:rsidR="00E47EA1" w:rsidRPr="00A66545" w:rsidRDefault="00E47EA1">
      <w:pPr>
        <w:ind w:firstLine="1134"/>
        <w:jc w:val="both"/>
        <w:rPr>
          <w:sz w:val="22"/>
          <w:szCs w:val="22"/>
        </w:rPr>
      </w:pPr>
    </w:p>
    <w:p w:rsidR="00E47EA1" w:rsidRPr="00A66545" w:rsidRDefault="00837596">
      <w:pPr>
        <w:ind w:firstLine="1134"/>
        <w:jc w:val="both"/>
        <w:rPr>
          <w:sz w:val="22"/>
          <w:szCs w:val="22"/>
        </w:rPr>
      </w:pPr>
      <w:r w:rsidRPr="00A66545">
        <w:rPr>
          <w:sz w:val="22"/>
          <w:szCs w:val="22"/>
        </w:rPr>
        <w:t>Águas Frias -SC, 31 de agosto de 2023.</w:t>
      </w:r>
    </w:p>
    <w:p w:rsidR="00E47EA1" w:rsidRPr="00A66545" w:rsidRDefault="00837596">
      <w:pPr>
        <w:ind w:firstLine="1134"/>
        <w:jc w:val="both"/>
        <w:rPr>
          <w:sz w:val="22"/>
          <w:szCs w:val="22"/>
        </w:rPr>
      </w:pPr>
      <w:r w:rsidRPr="00A66545">
        <w:rPr>
          <w:sz w:val="22"/>
          <w:szCs w:val="22"/>
        </w:rPr>
        <w:t xml:space="preserve"> </w:t>
      </w:r>
    </w:p>
    <w:p w:rsidR="00E47EA1" w:rsidRPr="00A66545" w:rsidRDefault="00837596">
      <w:pPr>
        <w:ind w:firstLine="1134"/>
        <w:jc w:val="both"/>
        <w:rPr>
          <w:sz w:val="22"/>
          <w:szCs w:val="22"/>
        </w:rPr>
      </w:pPr>
      <w:r w:rsidRPr="00A66545">
        <w:rPr>
          <w:sz w:val="22"/>
          <w:szCs w:val="22"/>
        </w:rPr>
        <w:t xml:space="preserve"> </w:t>
      </w:r>
    </w:p>
    <w:p w:rsidR="00E47EA1" w:rsidRPr="00A66545" w:rsidRDefault="00E47EA1">
      <w:pPr>
        <w:ind w:firstLine="1134"/>
        <w:jc w:val="both"/>
        <w:rPr>
          <w:sz w:val="22"/>
          <w:szCs w:val="22"/>
        </w:rPr>
      </w:pPr>
    </w:p>
    <w:p w:rsidR="00E47EA1" w:rsidRPr="00A66545" w:rsidRDefault="00E47EA1">
      <w:pPr>
        <w:ind w:firstLine="1134"/>
        <w:jc w:val="both"/>
        <w:rPr>
          <w:sz w:val="22"/>
          <w:szCs w:val="22"/>
        </w:rPr>
      </w:pPr>
    </w:p>
    <w:p w:rsidR="00E47EA1" w:rsidRPr="00A66545" w:rsidRDefault="00E47EA1">
      <w:pPr>
        <w:ind w:firstLine="1134"/>
        <w:jc w:val="both"/>
        <w:rPr>
          <w:sz w:val="22"/>
          <w:szCs w:val="22"/>
        </w:rPr>
      </w:pPr>
    </w:p>
    <w:p w:rsidR="00E47EA1" w:rsidRPr="00A66545" w:rsidRDefault="00E47EA1">
      <w:pPr>
        <w:ind w:firstLine="1134"/>
        <w:jc w:val="center"/>
        <w:rPr>
          <w:sz w:val="22"/>
          <w:szCs w:val="22"/>
        </w:rPr>
      </w:pPr>
    </w:p>
    <w:p w:rsidR="00E47EA1" w:rsidRPr="00A66545" w:rsidRDefault="00837596">
      <w:pPr>
        <w:ind w:firstLine="1134"/>
        <w:jc w:val="center"/>
        <w:rPr>
          <w:sz w:val="22"/>
          <w:szCs w:val="22"/>
        </w:rPr>
      </w:pPr>
      <w:r w:rsidRPr="00A66545">
        <w:rPr>
          <w:sz w:val="22"/>
          <w:szCs w:val="22"/>
        </w:rPr>
        <w:t>___________________________________</w:t>
      </w:r>
    </w:p>
    <w:p w:rsidR="00E47EA1" w:rsidRPr="00A66545" w:rsidRDefault="00837596">
      <w:pPr>
        <w:ind w:firstLine="1134"/>
        <w:jc w:val="center"/>
        <w:rPr>
          <w:sz w:val="22"/>
          <w:szCs w:val="22"/>
        </w:rPr>
      </w:pPr>
      <w:r w:rsidRPr="00A66545">
        <w:rPr>
          <w:sz w:val="22"/>
          <w:szCs w:val="22"/>
        </w:rPr>
        <w:t xml:space="preserve">LUIZ JOSÉ DAGA </w:t>
      </w:r>
    </w:p>
    <w:p w:rsidR="00E47EA1" w:rsidRPr="00A66545" w:rsidRDefault="00837596">
      <w:pPr>
        <w:ind w:firstLine="1134"/>
        <w:jc w:val="center"/>
        <w:rPr>
          <w:sz w:val="22"/>
          <w:szCs w:val="22"/>
        </w:rPr>
      </w:pPr>
      <w:r w:rsidRPr="00A66545">
        <w:rPr>
          <w:sz w:val="22"/>
          <w:szCs w:val="22"/>
        </w:rPr>
        <w:t xml:space="preserve">PREFEITO </w:t>
      </w:r>
    </w:p>
    <w:p w:rsidR="00E47EA1" w:rsidRPr="00A66545" w:rsidRDefault="00E47EA1">
      <w:pPr>
        <w:ind w:firstLine="1134"/>
        <w:jc w:val="both"/>
        <w:rPr>
          <w:sz w:val="22"/>
          <w:szCs w:val="22"/>
        </w:rPr>
      </w:pPr>
    </w:p>
    <w:p w:rsidR="00E47EA1" w:rsidRPr="00A66545" w:rsidRDefault="00E47EA1">
      <w:pPr>
        <w:ind w:firstLine="1134"/>
        <w:jc w:val="both"/>
        <w:rPr>
          <w:sz w:val="22"/>
          <w:szCs w:val="22"/>
        </w:rPr>
      </w:pPr>
    </w:p>
    <w:p w:rsidR="00E47EA1" w:rsidRDefault="00E47EA1">
      <w:pPr>
        <w:ind w:firstLine="1134"/>
        <w:jc w:val="both"/>
        <w:rPr>
          <w:sz w:val="22"/>
          <w:szCs w:val="22"/>
        </w:rPr>
      </w:pPr>
    </w:p>
    <w:p w:rsidR="00E61729" w:rsidRPr="00A66545" w:rsidRDefault="00E61729">
      <w:pPr>
        <w:ind w:firstLine="1134"/>
        <w:jc w:val="both"/>
        <w:rPr>
          <w:sz w:val="22"/>
          <w:szCs w:val="22"/>
        </w:rPr>
      </w:pPr>
    </w:p>
    <w:p w:rsidR="00E47EA1" w:rsidRPr="00A66545" w:rsidRDefault="00E47EA1">
      <w:pPr>
        <w:ind w:firstLine="1134"/>
        <w:jc w:val="both"/>
        <w:rPr>
          <w:sz w:val="22"/>
          <w:szCs w:val="22"/>
        </w:rPr>
      </w:pPr>
    </w:p>
    <w:p w:rsidR="00E47EA1" w:rsidRPr="00A66545" w:rsidRDefault="00837596">
      <w:pPr>
        <w:ind w:firstLine="1134"/>
        <w:jc w:val="center"/>
        <w:rPr>
          <w:sz w:val="22"/>
          <w:szCs w:val="22"/>
        </w:rPr>
      </w:pPr>
      <w:r w:rsidRPr="00A66545">
        <w:rPr>
          <w:sz w:val="22"/>
          <w:szCs w:val="22"/>
        </w:rPr>
        <w:t>____________________________________</w:t>
      </w:r>
    </w:p>
    <w:p w:rsidR="00E47EA1" w:rsidRPr="00A66545" w:rsidRDefault="00837596">
      <w:pPr>
        <w:ind w:firstLine="1134"/>
        <w:jc w:val="center"/>
        <w:rPr>
          <w:sz w:val="22"/>
          <w:szCs w:val="22"/>
        </w:rPr>
      </w:pPr>
      <w:r w:rsidRPr="00A66545">
        <w:rPr>
          <w:sz w:val="22"/>
          <w:szCs w:val="22"/>
        </w:rPr>
        <w:t>FABIO JUNIOR BIANCHET</w:t>
      </w:r>
    </w:p>
    <w:p w:rsidR="00E47EA1" w:rsidRPr="00A66545" w:rsidRDefault="00837596">
      <w:pPr>
        <w:ind w:firstLine="1134"/>
        <w:jc w:val="center"/>
        <w:rPr>
          <w:sz w:val="22"/>
          <w:szCs w:val="22"/>
        </w:rPr>
      </w:pPr>
      <w:r w:rsidRPr="00A66545">
        <w:rPr>
          <w:sz w:val="22"/>
          <w:szCs w:val="22"/>
        </w:rPr>
        <w:t>REPRESENTANTE LEGAL</w:t>
      </w:r>
    </w:p>
    <w:p w:rsidR="00E47EA1" w:rsidRPr="00A66545" w:rsidRDefault="00E47EA1">
      <w:pPr>
        <w:ind w:firstLine="1134"/>
        <w:jc w:val="both"/>
        <w:rPr>
          <w:sz w:val="22"/>
          <w:szCs w:val="22"/>
        </w:rPr>
      </w:pPr>
    </w:p>
    <w:p w:rsidR="00E47EA1" w:rsidRDefault="00E47EA1">
      <w:pPr>
        <w:ind w:firstLine="1134"/>
        <w:jc w:val="both"/>
        <w:rPr>
          <w:sz w:val="22"/>
          <w:szCs w:val="22"/>
        </w:rPr>
      </w:pPr>
    </w:p>
    <w:p w:rsidR="00E61729" w:rsidRDefault="00E61729">
      <w:pPr>
        <w:ind w:firstLine="1134"/>
        <w:jc w:val="both"/>
        <w:rPr>
          <w:sz w:val="22"/>
          <w:szCs w:val="22"/>
        </w:rPr>
      </w:pPr>
    </w:p>
    <w:p w:rsidR="00E61729" w:rsidRPr="00A66545" w:rsidRDefault="00E61729">
      <w:pPr>
        <w:ind w:firstLine="1134"/>
        <w:jc w:val="both"/>
        <w:rPr>
          <w:sz w:val="22"/>
          <w:szCs w:val="22"/>
        </w:rPr>
      </w:pPr>
    </w:p>
    <w:p w:rsidR="00E47EA1" w:rsidRPr="00A66545" w:rsidRDefault="00837596">
      <w:pPr>
        <w:jc w:val="both"/>
        <w:rPr>
          <w:sz w:val="22"/>
          <w:szCs w:val="22"/>
        </w:rPr>
      </w:pPr>
      <w:r w:rsidRPr="00A66545">
        <w:rPr>
          <w:sz w:val="22"/>
          <w:szCs w:val="22"/>
        </w:rPr>
        <w:t>Testemunhas:</w:t>
      </w:r>
    </w:p>
    <w:p w:rsidR="00E47EA1" w:rsidRPr="00A66545" w:rsidRDefault="00837596">
      <w:pPr>
        <w:jc w:val="both"/>
        <w:rPr>
          <w:sz w:val="22"/>
          <w:szCs w:val="22"/>
        </w:rPr>
      </w:pPr>
      <w:r w:rsidRPr="00A66545">
        <w:rPr>
          <w:sz w:val="22"/>
          <w:szCs w:val="22"/>
        </w:rPr>
        <w:t>1)_____________________________</w:t>
      </w:r>
      <w:r w:rsidRPr="00A66545">
        <w:rPr>
          <w:sz w:val="22"/>
          <w:szCs w:val="22"/>
        </w:rPr>
        <w:tab/>
      </w:r>
      <w:r w:rsidRPr="00A66545">
        <w:rPr>
          <w:sz w:val="22"/>
          <w:szCs w:val="22"/>
        </w:rPr>
        <w:tab/>
        <w:t xml:space="preserve">                             2)___________________________</w:t>
      </w:r>
    </w:p>
    <w:p w:rsidR="00E47EA1" w:rsidRPr="00A66545" w:rsidRDefault="00837596">
      <w:pPr>
        <w:jc w:val="both"/>
        <w:rPr>
          <w:sz w:val="22"/>
          <w:szCs w:val="22"/>
        </w:rPr>
      </w:pPr>
      <w:r w:rsidRPr="00A66545">
        <w:rPr>
          <w:sz w:val="22"/>
          <w:szCs w:val="22"/>
        </w:rPr>
        <w:t xml:space="preserve"> Cristiane Rottava Busatto</w:t>
      </w:r>
      <w:r w:rsidRPr="00A66545">
        <w:rPr>
          <w:sz w:val="22"/>
          <w:szCs w:val="22"/>
        </w:rPr>
        <w:tab/>
      </w:r>
      <w:r w:rsidRPr="00A66545">
        <w:rPr>
          <w:sz w:val="22"/>
          <w:szCs w:val="22"/>
        </w:rPr>
        <w:tab/>
      </w:r>
      <w:r w:rsidRPr="00A66545">
        <w:rPr>
          <w:sz w:val="22"/>
          <w:szCs w:val="22"/>
        </w:rPr>
        <w:tab/>
        <w:t xml:space="preserve">                                 Ana Paula Teixeira </w:t>
      </w:r>
    </w:p>
    <w:p w:rsidR="00E47EA1" w:rsidRPr="00A66545" w:rsidRDefault="00837596">
      <w:pPr>
        <w:jc w:val="both"/>
        <w:rPr>
          <w:sz w:val="22"/>
          <w:szCs w:val="22"/>
        </w:rPr>
      </w:pPr>
      <w:r w:rsidRPr="00A66545">
        <w:rPr>
          <w:sz w:val="22"/>
          <w:szCs w:val="22"/>
        </w:rPr>
        <w:t xml:space="preserve">  CPF: 037.197.419-40</w:t>
      </w:r>
      <w:r w:rsidRPr="00A66545">
        <w:rPr>
          <w:sz w:val="22"/>
          <w:szCs w:val="22"/>
        </w:rPr>
        <w:tab/>
      </w:r>
      <w:r w:rsidRPr="00A66545">
        <w:rPr>
          <w:sz w:val="22"/>
          <w:szCs w:val="22"/>
        </w:rPr>
        <w:tab/>
      </w:r>
      <w:r w:rsidRPr="00A66545">
        <w:rPr>
          <w:sz w:val="22"/>
          <w:szCs w:val="22"/>
        </w:rPr>
        <w:tab/>
        <w:t xml:space="preserve">                                               CPF: 094.682.639-08</w:t>
      </w:r>
    </w:p>
    <w:p w:rsidR="00E47EA1" w:rsidRPr="00A66545" w:rsidRDefault="00E47EA1">
      <w:pPr>
        <w:ind w:firstLine="1134"/>
        <w:jc w:val="both"/>
        <w:rPr>
          <w:sz w:val="22"/>
          <w:szCs w:val="22"/>
        </w:rPr>
      </w:pPr>
    </w:p>
    <w:p w:rsidR="00E47EA1" w:rsidRPr="00A66545" w:rsidRDefault="00E47EA1">
      <w:pPr>
        <w:ind w:firstLine="1134"/>
        <w:jc w:val="both"/>
        <w:rPr>
          <w:sz w:val="22"/>
          <w:szCs w:val="22"/>
        </w:rPr>
      </w:pPr>
    </w:p>
    <w:p w:rsidR="00E47EA1" w:rsidRPr="00A66545" w:rsidRDefault="00E47EA1">
      <w:pPr>
        <w:ind w:firstLine="1134"/>
        <w:jc w:val="both"/>
        <w:rPr>
          <w:sz w:val="22"/>
          <w:szCs w:val="22"/>
        </w:rPr>
      </w:pPr>
    </w:p>
    <w:p w:rsidR="00E47EA1" w:rsidRDefault="00E47EA1">
      <w:pPr>
        <w:ind w:firstLine="1134"/>
        <w:jc w:val="both"/>
        <w:rPr>
          <w:sz w:val="22"/>
          <w:szCs w:val="22"/>
        </w:rPr>
      </w:pPr>
    </w:p>
    <w:p w:rsidR="00E61729" w:rsidRPr="00A66545" w:rsidRDefault="00E61729">
      <w:pPr>
        <w:ind w:firstLine="1134"/>
        <w:jc w:val="both"/>
        <w:rPr>
          <w:sz w:val="22"/>
          <w:szCs w:val="22"/>
        </w:rPr>
      </w:pPr>
    </w:p>
    <w:p w:rsidR="00E47EA1" w:rsidRPr="00A66545" w:rsidRDefault="00E47EA1">
      <w:pPr>
        <w:ind w:firstLine="1134"/>
        <w:jc w:val="both"/>
        <w:rPr>
          <w:sz w:val="22"/>
          <w:szCs w:val="22"/>
        </w:rPr>
      </w:pPr>
    </w:p>
    <w:p w:rsidR="00E47EA1" w:rsidRPr="00A66545" w:rsidRDefault="00E47EA1">
      <w:pPr>
        <w:ind w:firstLine="1134"/>
        <w:jc w:val="both"/>
        <w:rPr>
          <w:sz w:val="22"/>
          <w:szCs w:val="22"/>
        </w:rPr>
      </w:pPr>
    </w:p>
    <w:p w:rsidR="00E47EA1" w:rsidRPr="00A66545" w:rsidRDefault="00837596">
      <w:pPr>
        <w:ind w:firstLine="1134"/>
        <w:jc w:val="center"/>
        <w:rPr>
          <w:sz w:val="22"/>
          <w:szCs w:val="22"/>
        </w:rPr>
      </w:pPr>
      <w:r w:rsidRPr="00A66545">
        <w:rPr>
          <w:sz w:val="22"/>
          <w:szCs w:val="22"/>
        </w:rPr>
        <w:t>JHONAS PEZZINI</w:t>
      </w:r>
    </w:p>
    <w:p w:rsidR="00E47EA1" w:rsidRPr="00A66545" w:rsidRDefault="00837596">
      <w:pPr>
        <w:ind w:firstLine="1134"/>
        <w:jc w:val="center"/>
        <w:rPr>
          <w:sz w:val="22"/>
          <w:szCs w:val="22"/>
        </w:rPr>
      </w:pPr>
      <w:r w:rsidRPr="00A66545">
        <w:rPr>
          <w:sz w:val="22"/>
          <w:szCs w:val="22"/>
        </w:rPr>
        <w:t>OAB/SC 33678</w:t>
      </w:r>
    </w:p>
    <w:p w:rsidR="00E47EA1" w:rsidRPr="00A66545" w:rsidRDefault="00E47EA1">
      <w:pPr>
        <w:ind w:firstLine="1134"/>
        <w:jc w:val="both"/>
        <w:rPr>
          <w:sz w:val="22"/>
          <w:szCs w:val="22"/>
        </w:rPr>
      </w:pPr>
    </w:p>
    <w:p w:rsidR="00E47EA1" w:rsidRPr="00A66545" w:rsidRDefault="00E47EA1">
      <w:pPr>
        <w:ind w:firstLine="1134"/>
        <w:jc w:val="both"/>
        <w:rPr>
          <w:sz w:val="22"/>
          <w:szCs w:val="22"/>
        </w:rPr>
      </w:pPr>
    </w:p>
    <w:sectPr w:rsidR="00E47EA1" w:rsidRPr="00A66545">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47" w:rsidRDefault="00382547">
      <w:r>
        <w:separator/>
      </w:r>
    </w:p>
  </w:endnote>
  <w:endnote w:type="continuationSeparator" w:id="0">
    <w:p w:rsidR="00382547" w:rsidRDefault="0038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A1" w:rsidRDefault="00837596">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47EA1" w:rsidRDefault="0083759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3376A">
                            <w:rPr>
                              <w:rStyle w:val="Nmerodepgina"/>
                              <w:rFonts w:ascii="Tahoma" w:hAnsi="Tahoma" w:cs="Tahoma"/>
                              <w:noProof/>
                              <w:sz w:val="14"/>
                              <w:szCs w:val="14"/>
                            </w:rPr>
                            <w:t>16</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47EA1" w:rsidRDefault="0083759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3376A">
                      <w:rPr>
                        <w:rStyle w:val="Nmerodepgina"/>
                        <w:rFonts w:ascii="Tahoma" w:hAnsi="Tahoma" w:cs="Tahoma"/>
                        <w:noProof/>
                        <w:sz w:val="14"/>
                        <w:szCs w:val="14"/>
                      </w:rPr>
                      <w:t>16</w:t>
                    </w:r>
                    <w:r>
                      <w:rPr>
                        <w:rStyle w:val="Nmerodepgina"/>
                        <w:rFonts w:ascii="Tahoma" w:hAnsi="Tahoma" w:cs="Tahoma"/>
                        <w:sz w:val="14"/>
                        <w:szCs w:val="14"/>
                      </w:rPr>
                      <w:fldChar w:fldCharType="end"/>
                    </w:r>
                  </w:p>
                </w:txbxContent>
              </v:textbox>
              <w10:wrap type="square" side="largest" anchorx="margin"/>
            </v:shape>
          </w:pict>
        </mc:Fallback>
      </mc:AlternateContent>
    </w:r>
  </w:p>
  <w:p w:rsidR="00E47EA1" w:rsidRDefault="00E47EA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47" w:rsidRDefault="00382547">
      <w:r>
        <w:separator/>
      </w:r>
    </w:p>
  </w:footnote>
  <w:footnote w:type="continuationSeparator" w:id="0">
    <w:p w:rsidR="00382547" w:rsidRDefault="00382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E47EA1">
      <w:trPr>
        <w:trHeight w:val="858"/>
        <w:jc w:val="center"/>
      </w:trPr>
      <w:tc>
        <w:tcPr>
          <w:tcW w:w="2269" w:type="dxa"/>
          <w:vMerge w:val="restart"/>
          <w:tcBorders>
            <w:top w:val="double" w:sz="4" w:space="0" w:color="000000"/>
            <w:left w:val="double" w:sz="4" w:space="0" w:color="000000"/>
            <w:bottom w:val="double" w:sz="4" w:space="0" w:color="000000"/>
          </w:tcBorders>
        </w:tcPr>
        <w:p w:rsidR="00E47EA1" w:rsidRDefault="0083759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47EA1" w:rsidRDefault="00837596">
          <w:pPr>
            <w:ind w:right="-490"/>
            <w:contextualSpacing/>
            <w:jc w:val="center"/>
          </w:pPr>
          <w:r>
            <w:rPr>
              <w:rFonts w:ascii="Tahoma" w:hAnsi="Tahoma" w:cs="Tahoma"/>
              <w:bCs/>
            </w:rPr>
            <w:t>Estado de Santa Catarina</w:t>
          </w:r>
          <w:r>
            <w:rPr>
              <w:rFonts w:ascii="Tahoma" w:hAnsi="Tahoma" w:cs="Tahoma"/>
              <w:bCs/>
              <w:color w:val="FFFFFF"/>
            </w:rPr>
            <w:t xml:space="preserve">     .</w:t>
          </w:r>
        </w:p>
        <w:p w:rsidR="00E47EA1" w:rsidRDefault="00837596">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E47EA1" w:rsidRDefault="00837596">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E47EA1">
      <w:trPr>
        <w:trHeight w:val="133"/>
        <w:jc w:val="center"/>
      </w:trPr>
      <w:tc>
        <w:tcPr>
          <w:tcW w:w="2269" w:type="dxa"/>
          <w:vMerge/>
          <w:tcBorders>
            <w:top w:val="double" w:sz="4" w:space="0" w:color="000000"/>
            <w:left w:val="double" w:sz="4" w:space="0" w:color="000000"/>
            <w:bottom w:val="double" w:sz="4" w:space="0" w:color="000000"/>
          </w:tcBorders>
        </w:tcPr>
        <w:p w:rsidR="00E47EA1" w:rsidRDefault="00E47EA1"/>
      </w:tc>
      <w:tc>
        <w:tcPr>
          <w:tcW w:w="5088" w:type="dxa"/>
          <w:tcBorders>
            <w:left w:val="single" w:sz="4" w:space="0" w:color="000000"/>
            <w:right w:val="double" w:sz="4" w:space="0" w:color="000000"/>
          </w:tcBorders>
        </w:tcPr>
        <w:p w:rsidR="00E47EA1" w:rsidRDefault="0083759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47EA1">
      <w:trPr>
        <w:trHeight w:val="525"/>
        <w:jc w:val="center"/>
      </w:trPr>
      <w:tc>
        <w:tcPr>
          <w:tcW w:w="2269" w:type="dxa"/>
          <w:vMerge/>
          <w:tcBorders>
            <w:top w:val="double" w:sz="4" w:space="0" w:color="000000"/>
            <w:left w:val="double" w:sz="4" w:space="0" w:color="000000"/>
            <w:bottom w:val="double" w:sz="4" w:space="0" w:color="000000"/>
          </w:tcBorders>
        </w:tcPr>
        <w:p w:rsidR="00E47EA1" w:rsidRDefault="00E47EA1"/>
      </w:tc>
      <w:tc>
        <w:tcPr>
          <w:tcW w:w="5088" w:type="dxa"/>
          <w:tcBorders>
            <w:left w:val="single" w:sz="4" w:space="0" w:color="000000"/>
            <w:bottom w:val="double" w:sz="4" w:space="0" w:color="000000"/>
            <w:right w:val="double" w:sz="4" w:space="0" w:color="000000"/>
          </w:tcBorders>
        </w:tcPr>
        <w:p w:rsidR="00E47EA1" w:rsidRDefault="0083759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47EA1" w:rsidRDefault="00837596">
          <w:pPr>
            <w:contextualSpacing/>
            <w:jc w:val="center"/>
            <w:rPr>
              <w:rFonts w:ascii="Tahoma" w:hAnsi="Tahoma" w:cs="Tahoma"/>
              <w:bCs/>
              <w:sz w:val="16"/>
              <w:szCs w:val="16"/>
            </w:rPr>
          </w:pPr>
          <w:r>
            <w:rPr>
              <w:rFonts w:ascii="Tahoma" w:hAnsi="Tahoma" w:cs="Tahoma"/>
              <w:bCs/>
              <w:sz w:val="16"/>
              <w:szCs w:val="16"/>
            </w:rPr>
            <w:t>Águas Frias – SC, CEP 89.843-000</w:t>
          </w:r>
        </w:p>
        <w:p w:rsidR="00E47EA1" w:rsidRDefault="0083759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47EA1" w:rsidRDefault="00E47EA1">
          <w:pPr>
            <w:tabs>
              <w:tab w:val="center" w:pos="4419"/>
              <w:tab w:val="right" w:pos="8838"/>
            </w:tabs>
            <w:contextualSpacing/>
            <w:jc w:val="center"/>
            <w:rPr>
              <w:rFonts w:ascii="Tahoma" w:hAnsi="Tahoma" w:cs="Tahoma"/>
              <w:b/>
              <w:bCs/>
              <w:sz w:val="16"/>
              <w:szCs w:val="16"/>
            </w:rPr>
          </w:pPr>
        </w:p>
      </w:tc>
    </w:tr>
  </w:tbl>
  <w:p w:rsidR="00E47EA1" w:rsidRDefault="00E47EA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B2085"/>
    <w:multiLevelType w:val="multilevel"/>
    <w:tmpl w:val="9740076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A1"/>
    <w:rsid w:val="001001E1"/>
    <w:rsid w:val="0023376A"/>
    <w:rsid w:val="00382547"/>
    <w:rsid w:val="00412FA5"/>
    <w:rsid w:val="004C26F7"/>
    <w:rsid w:val="00553BF6"/>
    <w:rsid w:val="006A6509"/>
    <w:rsid w:val="006A6A1E"/>
    <w:rsid w:val="006C60FE"/>
    <w:rsid w:val="00837596"/>
    <w:rsid w:val="0087681F"/>
    <w:rsid w:val="00932A77"/>
    <w:rsid w:val="00A66545"/>
    <w:rsid w:val="00C21EDF"/>
    <w:rsid w:val="00D53C35"/>
    <w:rsid w:val="00DA5933"/>
    <w:rsid w:val="00E47EA1"/>
    <w:rsid w:val="00E61729"/>
    <w:rsid w:val="00F07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E7470-6E40-4D2B-898E-3F7DD30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412FA5"/>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2FA5"/>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412FA5"/>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customStyle="1" w:styleId="Default">
    <w:name w:val="Default"/>
    <w:rsid w:val="001001E1"/>
    <w:pPr>
      <w:suppressAutoHyphens w:val="0"/>
      <w:autoSpaceDE w:val="0"/>
      <w:autoSpaceDN w:val="0"/>
      <w:adjustRightInd w:val="0"/>
    </w:pPr>
    <w:rPr>
      <w:rFonts w:ascii="Times New Roman" w:eastAsia="Calibri" w:hAnsi="Times New Roman" w:cs="Times New Roman"/>
      <w:color w:val="00000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6719</Words>
  <Characters>36287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2023-08-31T19:19:00Z</dcterms:created>
  <dcterms:modified xsi:type="dcterms:W3CDTF">2023-08-31T19:19:00Z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