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91" w:rsidRDefault="00C11E91" w:rsidP="005F54DC">
      <w:pPr>
        <w:rPr>
          <w:rFonts w:ascii="Arial" w:hAnsi="Arial" w:cs="Arial"/>
          <w:b/>
          <w:bCs/>
        </w:rPr>
      </w:pPr>
      <w:bookmarkStart w:id="0" w:name="_GoBack"/>
    </w:p>
    <w:bookmarkEnd w:id="0"/>
    <w:p w:rsidR="00C11E91" w:rsidRDefault="00807F90" w:rsidP="00C11E91">
      <w:pPr>
        <w:jc w:val="center"/>
        <w:rPr>
          <w:rFonts w:ascii="Arial" w:hAnsi="Arial" w:cs="Arial"/>
          <w:b/>
          <w:bCs/>
        </w:rPr>
      </w:pPr>
      <w:r>
        <w:rPr>
          <w:rFonts w:ascii="Arial" w:hAnsi="Arial" w:cs="Arial"/>
          <w:b/>
          <w:bCs/>
        </w:rPr>
        <w:t>CONTRATO ADMINISTRATIVO Nº 97</w:t>
      </w:r>
      <w:r w:rsidR="005F54DC">
        <w:rPr>
          <w:rFonts w:ascii="Arial" w:hAnsi="Arial" w:cs="Arial"/>
          <w:b/>
          <w:bCs/>
        </w:rPr>
        <w:t>/2023</w:t>
      </w:r>
    </w:p>
    <w:p w:rsidR="00C11E91" w:rsidRDefault="00C11E91" w:rsidP="00C11E91">
      <w:pPr>
        <w:jc w:val="center"/>
        <w:rPr>
          <w:rFonts w:ascii="Arial" w:hAnsi="Arial" w:cs="Arial"/>
          <w:b/>
          <w:bCs/>
        </w:rPr>
      </w:pPr>
    </w:p>
    <w:p w:rsidR="00C11E91" w:rsidRDefault="00C11E91" w:rsidP="00C11E91">
      <w:pPr>
        <w:jc w:val="both"/>
        <w:rPr>
          <w:rFonts w:ascii="Arial" w:hAnsi="Arial" w:cs="Arial"/>
        </w:rPr>
      </w:pPr>
    </w:p>
    <w:p w:rsidR="008B3414" w:rsidRPr="008B3414" w:rsidRDefault="008B3414" w:rsidP="00B04408">
      <w:pPr>
        <w:jc w:val="both"/>
        <w:rPr>
          <w:rFonts w:ascii="Arial" w:hAnsi="Arial" w:cs="Arial"/>
        </w:rPr>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w:t>
      </w:r>
      <w:r w:rsidR="00807F90">
        <w:rPr>
          <w:rFonts w:ascii="Arial" w:hAnsi="Arial" w:cs="Arial"/>
        </w:rPr>
        <w:t>mpresa GENTE SEGURADORA S/A</w:t>
      </w:r>
      <w:r>
        <w:rPr>
          <w:rFonts w:ascii="Arial" w:hAnsi="Arial" w:cs="Arial"/>
        </w:rPr>
        <w:t>, com sede na(o)</w:t>
      </w:r>
      <w:r>
        <w:rPr>
          <w:rFonts w:ascii="Arial" w:hAnsi="Arial" w:cs="Arial"/>
          <w:lang w:eastAsia="pt-BR"/>
        </w:rPr>
        <w:t xml:space="preserve"> na</w:t>
      </w:r>
      <w:r w:rsidR="00807F90">
        <w:rPr>
          <w:rFonts w:ascii="Arial" w:hAnsi="Arial" w:cs="Arial"/>
          <w:lang w:eastAsia="pt-BR"/>
        </w:rPr>
        <w:t xml:space="preserve"> Rua Marechal Floriano Peixoto</w:t>
      </w:r>
      <w:r>
        <w:rPr>
          <w:rFonts w:ascii="Arial" w:hAnsi="Arial" w:cs="Arial"/>
        </w:rPr>
        <w:t>,</w:t>
      </w:r>
      <w:r w:rsidR="00807F90">
        <w:rPr>
          <w:rFonts w:ascii="Arial" w:hAnsi="Arial" w:cs="Arial"/>
        </w:rPr>
        <w:t xml:space="preserve"> 450 – Centro, Porto Alegre/RS</w:t>
      </w:r>
      <w:r>
        <w:rPr>
          <w:rFonts w:ascii="Arial" w:hAnsi="Arial" w:cs="Arial"/>
        </w:rPr>
        <w:t xml:space="preserve"> inscrita no CGC/MF sob o nº. </w:t>
      </w:r>
      <w:r w:rsidR="00807F90">
        <w:rPr>
          <w:rFonts w:ascii="Arial" w:hAnsi="Arial" w:cs="Arial"/>
          <w:lang w:eastAsia="pt-BR"/>
        </w:rPr>
        <w:t xml:space="preserve"> 90.180.605/0001-02</w:t>
      </w:r>
      <w:r>
        <w:rPr>
          <w:rFonts w:ascii="Arial" w:hAnsi="Arial" w:cs="Arial"/>
          <w:lang w:eastAsia="pt-BR"/>
        </w:rPr>
        <w:t xml:space="preserve"> </w:t>
      </w:r>
      <w:r>
        <w:rPr>
          <w:rFonts w:ascii="Arial" w:hAnsi="Arial" w:cs="Arial"/>
        </w:rPr>
        <w:t>neste ato representada por seu(</w:t>
      </w:r>
      <w:proofErr w:type="spellStart"/>
      <w:r>
        <w:rPr>
          <w:rFonts w:ascii="Arial" w:hAnsi="Arial" w:cs="Arial"/>
        </w:rPr>
        <w:t>ua</w:t>
      </w:r>
      <w:proofErr w:type="spellEnd"/>
      <w:r>
        <w:rPr>
          <w:rFonts w:ascii="Arial" w:hAnsi="Arial" w:cs="Arial"/>
        </w:rPr>
        <w:t xml:space="preserve">) </w:t>
      </w:r>
      <w:r w:rsidR="009C3300">
        <w:rPr>
          <w:rFonts w:ascii="Arial" w:hAnsi="Arial" w:cs="Arial"/>
        </w:rPr>
        <w:t xml:space="preserve">representante legal Senhor(a) </w:t>
      </w:r>
      <w:r w:rsidR="00B25C2B">
        <w:rPr>
          <w:rFonts w:ascii="Arial" w:hAnsi="Arial" w:cs="Arial"/>
        </w:rPr>
        <w:t xml:space="preserve">Marcelo </w:t>
      </w:r>
      <w:proofErr w:type="spellStart"/>
      <w:r w:rsidR="00B25C2B">
        <w:rPr>
          <w:rFonts w:ascii="Arial" w:hAnsi="Arial" w:cs="Arial"/>
        </w:rPr>
        <w:t>Wais</w:t>
      </w:r>
      <w:proofErr w:type="spellEnd"/>
      <w:r>
        <w:rPr>
          <w:rFonts w:ascii="Arial" w:hAnsi="Arial" w:cs="Arial"/>
        </w:rPr>
        <w:t>, inscrito no CPF nº</w:t>
      </w:r>
      <w:r w:rsidR="00B25C2B">
        <w:rPr>
          <w:rFonts w:ascii="Arial" w:hAnsi="Arial" w:cs="Arial"/>
        </w:rPr>
        <w:t>632.005.380-15</w:t>
      </w:r>
      <w:r>
        <w:rPr>
          <w:rFonts w:ascii="Arial" w:hAnsi="Arial" w:cs="Arial"/>
        </w:rPr>
        <w:t xml:space="preserve">, doravante denominada simplesmente de </w:t>
      </w:r>
      <w:r>
        <w:rPr>
          <w:rFonts w:ascii="Arial" w:hAnsi="Arial" w:cs="Arial"/>
          <w:b/>
        </w:rPr>
        <w:t>CONTRATADA</w:t>
      </w:r>
      <w:r>
        <w:rPr>
          <w:rFonts w:ascii="Arial" w:hAnsi="Arial" w:cs="Arial"/>
        </w:rPr>
        <w:t xml:space="preserve">, em decorrência do </w:t>
      </w:r>
      <w:r w:rsidR="00B04408">
        <w:rPr>
          <w:rFonts w:ascii="Arial" w:hAnsi="Arial" w:cs="Arial"/>
        </w:rPr>
        <w:t>Processo Licitatório nº 69/2.023, Pregão Eletrônico nº 25/2.023, homologado em 11/08/2023, mediante as cláusulas a seguir</w:t>
      </w:r>
      <w:r>
        <w:rPr>
          <w:rFonts w:ascii="Arial" w:hAnsi="Arial" w:cs="Arial"/>
        </w:rPr>
        <w:t>:</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PRIMEIRA: OBJETO E SEUS ELEMENTOS CARACTERÍSTICOS (art. 92, I)</w:t>
      </w:r>
    </w:p>
    <w:p w:rsidR="00C10F0E" w:rsidRPr="00B04408" w:rsidRDefault="00B04408" w:rsidP="00B04408">
      <w:pPr>
        <w:pStyle w:val="PargrafodaLista"/>
        <w:ind w:left="0"/>
        <w:jc w:val="both"/>
        <w:rPr>
          <w:rFonts w:ascii="Arial" w:hAnsi="Arial" w:cs="Arial"/>
        </w:rPr>
      </w:pPr>
      <w:r>
        <w:rPr>
          <w:rFonts w:ascii="Arial" w:hAnsi="Arial" w:cs="Arial"/>
        </w:rPr>
        <w:t xml:space="preserve">1. </w:t>
      </w:r>
      <w:r w:rsidR="00C11E91" w:rsidRPr="00807F90">
        <w:rPr>
          <w:rFonts w:ascii="Arial" w:hAnsi="Arial" w:cs="Arial"/>
        </w:rPr>
        <w:t xml:space="preserve">O objeto deste contrato é Contratação de Serviços de Seguro de veículos, Máquinas e Prédio da Sede </w:t>
      </w:r>
      <w:r w:rsidR="008B3414" w:rsidRPr="00807F90">
        <w:rPr>
          <w:rFonts w:ascii="Arial" w:hAnsi="Arial" w:cs="Arial"/>
        </w:rPr>
        <w:t>Administrativa, para</w:t>
      </w:r>
      <w:r w:rsidR="00C11E91" w:rsidRPr="00807F90">
        <w:rPr>
          <w:rFonts w:ascii="Arial" w:hAnsi="Arial" w:cs="Arial"/>
        </w:rPr>
        <w:t xml:space="preserve"> suprir as necessidades com seguro da frota de </w:t>
      </w:r>
      <w:r w:rsidR="008B3414" w:rsidRPr="00807F90">
        <w:rPr>
          <w:rFonts w:ascii="Arial" w:hAnsi="Arial" w:cs="Arial"/>
        </w:rPr>
        <w:t>veículos, máquinas e</w:t>
      </w:r>
      <w:r w:rsidR="00C11E91" w:rsidRPr="00807F90">
        <w:rPr>
          <w:rFonts w:ascii="Arial" w:hAnsi="Arial" w:cs="Arial"/>
        </w:rPr>
        <w:t xml:space="preserve"> prédio da sede administrativa do Município de Águas Frias</w:t>
      </w:r>
      <w:r>
        <w:rPr>
          <w:rFonts w:ascii="Arial" w:hAnsi="Arial" w:cs="Arial"/>
        </w:rPr>
        <w:t>.</w:t>
      </w:r>
    </w:p>
    <w:p w:rsidR="00C10F0E" w:rsidRPr="00C10F0E" w:rsidRDefault="00C10F0E" w:rsidP="00535118">
      <w:pPr>
        <w:pStyle w:val="PargrafodaLista"/>
        <w:tabs>
          <w:tab w:val="left" w:pos="993"/>
        </w:tabs>
        <w:ind w:left="0"/>
        <w:jc w:val="both"/>
        <w:rPr>
          <w:rFonts w:ascii="Tahoma" w:hAnsi="Tahoma" w:cs="Tahoma"/>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1859"/>
        <w:gridCol w:w="4252"/>
        <w:gridCol w:w="719"/>
        <w:gridCol w:w="1266"/>
      </w:tblGrid>
      <w:tr w:rsidR="00B04408" w:rsidTr="0048349C">
        <w:tc>
          <w:tcPr>
            <w:tcW w:w="693" w:type="dxa"/>
          </w:tcPr>
          <w:p w:rsidR="00B04408" w:rsidRDefault="00B04408" w:rsidP="00535118">
            <w:pPr>
              <w:tabs>
                <w:tab w:val="left" w:pos="1872"/>
              </w:tabs>
              <w:jc w:val="both"/>
              <w:rPr>
                <w:rFonts w:ascii="Tahoma" w:hAnsi="Tahoma" w:cs="Tahoma"/>
                <w:b/>
                <w:sz w:val="18"/>
                <w:szCs w:val="18"/>
              </w:rPr>
            </w:pPr>
            <w:r>
              <w:rPr>
                <w:rFonts w:ascii="Tahoma" w:hAnsi="Tahoma" w:cs="Tahoma"/>
                <w:b/>
                <w:sz w:val="18"/>
                <w:szCs w:val="18"/>
              </w:rPr>
              <w:t>Itens</w:t>
            </w:r>
          </w:p>
        </w:tc>
        <w:tc>
          <w:tcPr>
            <w:tcW w:w="1859" w:type="dxa"/>
          </w:tcPr>
          <w:p w:rsidR="00B04408" w:rsidRDefault="00B04408" w:rsidP="00535118">
            <w:pPr>
              <w:tabs>
                <w:tab w:val="left" w:pos="1872"/>
              </w:tabs>
              <w:jc w:val="both"/>
              <w:rPr>
                <w:rFonts w:ascii="Tahoma" w:hAnsi="Tahoma" w:cs="Tahoma"/>
                <w:b/>
                <w:sz w:val="18"/>
                <w:szCs w:val="18"/>
              </w:rPr>
            </w:pPr>
            <w:r>
              <w:rPr>
                <w:rFonts w:ascii="Tahoma" w:hAnsi="Tahoma" w:cs="Tahoma"/>
                <w:b/>
                <w:sz w:val="18"/>
                <w:szCs w:val="18"/>
              </w:rPr>
              <w:t>Objeto</w:t>
            </w:r>
          </w:p>
        </w:tc>
        <w:tc>
          <w:tcPr>
            <w:tcW w:w="4252" w:type="dxa"/>
          </w:tcPr>
          <w:p w:rsidR="00B04408" w:rsidRDefault="00B04408" w:rsidP="00535118">
            <w:pPr>
              <w:tabs>
                <w:tab w:val="left" w:pos="1872"/>
              </w:tabs>
              <w:rPr>
                <w:rFonts w:ascii="Tahoma" w:hAnsi="Tahoma" w:cs="Tahoma"/>
                <w:b/>
                <w:sz w:val="18"/>
                <w:szCs w:val="18"/>
              </w:rPr>
            </w:pPr>
            <w:r>
              <w:rPr>
                <w:rFonts w:ascii="Tahoma" w:hAnsi="Tahoma" w:cs="Tahoma"/>
                <w:b/>
                <w:sz w:val="18"/>
                <w:szCs w:val="18"/>
              </w:rPr>
              <w:t>Descrição</w:t>
            </w:r>
          </w:p>
        </w:tc>
        <w:tc>
          <w:tcPr>
            <w:tcW w:w="719" w:type="dxa"/>
          </w:tcPr>
          <w:p w:rsidR="00B04408" w:rsidRDefault="00B04408" w:rsidP="00535118">
            <w:pPr>
              <w:tabs>
                <w:tab w:val="left" w:pos="1872"/>
              </w:tabs>
              <w:rPr>
                <w:rFonts w:ascii="Tahoma" w:hAnsi="Tahoma" w:cs="Tahoma"/>
                <w:b/>
                <w:sz w:val="18"/>
                <w:szCs w:val="18"/>
              </w:rPr>
            </w:pPr>
            <w:proofErr w:type="spellStart"/>
            <w:r>
              <w:rPr>
                <w:rFonts w:ascii="Tahoma" w:hAnsi="Tahoma" w:cs="Tahoma"/>
                <w:b/>
                <w:sz w:val="18"/>
                <w:szCs w:val="18"/>
              </w:rPr>
              <w:t>Qtde</w:t>
            </w:r>
            <w:proofErr w:type="spellEnd"/>
          </w:p>
        </w:tc>
        <w:tc>
          <w:tcPr>
            <w:tcW w:w="1266" w:type="dxa"/>
          </w:tcPr>
          <w:p w:rsidR="00B04408" w:rsidRDefault="00B04408" w:rsidP="00535118">
            <w:pPr>
              <w:tabs>
                <w:tab w:val="left" w:pos="1872"/>
              </w:tabs>
              <w:jc w:val="both"/>
              <w:rPr>
                <w:rFonts w:ascii="Tahoma" w:hAnsi="Tahoma" w:cs="Tahoma"/>
                <w:b/>
                <w:sz w:val="18"/>
                <w:szCs w:val="18"/>
              </w:rPr>
            </w:pPr>
            <w:r>
              <w:rPr>
                <w:rFonts w:ascii="Tahoma" w:hAnsi="Tahoma" w:cs="Tahoma"/>
                <w:b/>
                <w:sz w:val="18"/>
                <w:szCs w:val="18"/>
              </w:rPr>
              <w:t xml:space="preserve">Valor </w:t>
            </w:r>
          </w:p>
          <w:p w:rsidR="00B04408" w:rsidRDefault="00B04408" w:rsidP="00535118">
            <w:pPr>
              <w:tabs>
                <w:tab w:val="left" w:pos="1872"/>
              </w:tabs>
              <w:jc w:val="both"/>
              <w:rPr>
                <w:rFonts w:ascii="Tahoma" w:hAnsi="Tahoma" w:cs="Tahoma"/>
                <w:b/>
                <w:sz w:val="18"/>
                <w:szCs w:val="18"/>
              </w:rPr>
            </w:pPr>
            <w:r>
              <w:rPr>
                <w:rFonts w:ascii="Tahoma" w:hAnsi="Tahoma" w:cs="Tahoma"/>
                <w:b/>
                <w:sz w:val="18"/>
                <w:szCs w:val="18"/>
              </w:rPr>
              <w:t>Unitário</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1</w:t>
            </w:r>
          </w:p>
        </w:tc>
        <w:tc>
          <w:tcPr>
            <w:tcW w:w="1859" w:type="dxa"/>
          </w:tcPr>
          <w:p w:rsidR="00B04408" w:rsidRDefault="00B04408" w:rsidP="00535118">
            <w:pPr>
              <w:tabs>
                <w:tab w:val="left" w:pos="1872"/>
              </w:tabs>
              <w:jc w:val="both"/>
            </w:pPr>
            <w:r>
              <w:t xml:space="preserve">SEGURO DO VEÍCULO FIAT GRAND SIENA </w:t>
            </w:r>
          </w:p>
        </w:tc>
        <w:tc>
          <w:tcPr>
            <w:tcW w:w="4252" w:type="dxa"/>
          </w:tcPr>
          <w:p w:rsidR="00B04408" w:rsidRDefault="00B04408" w:rsidP="00535118">
            <w:pPr>
              <w:tabs>
                <w:tab w:val="left" w:pos="1872"/>
              </w:tabs>
              <w:rPr>
                <w:rFonts w:ascii="Tahoma" w:hAnsi="Tahoma" w:cs="Tahoma"/>
                <w:sz w:val="18"/>
                <w:szCs w:val="18"/>
              </w:rPr>
            </w:pPr>
            <w:proofErr w:type="spellStart"/>
            <w:r>
              <w:rPr>
                <w:rFonts w:ascii="Tahoma" w:hAnsi="Tahoma" w:cs="Tahoma"/>
                <w:sz w:val="18"/>
                <w:szCs w:val="18"/>
              </w:rPr>
              <w:t>Essence</w:t>
            </w:r>
            <w:proofErr w:type="spellEnd"/>
            <w:r>
              <w:rPr>
                <w:rFonts w:ascii="Tahoma" w:hAnsi="Tahoma" w:cs="Tahoma"/>
                <w:sz w:val="18"/>
                <w:szCs w:val="18"/>
              </w:rPr>
              <w:t xml:space="preserve"> </w:t>
            </w:r>
            <w:proofErr w:type="spellStart"/>
            <w:r>
              <w:rPr>
                <w:rFonts w:ascii="Tahoma" w:hAnsi="Tahoma" w:cs="Tahoma"/>
                <w:sz w:val="18"/>
                <w:szCs w:val="18"/>
              </w:rPr>
              <w:t>Dualogic</w:t>
            </w:r>
            <w:proofErr w:type="spellEnd"/>
            <w:r>
              <w:rPr>
                <w:rFonts w:ascii="Tahoma" w:hAnsi="Tahoma" w:cs="Tahoma"/>
                <w:sz w:val="18"/>
                <w:szCs w:val="18"/>
              </w:rPr>
              <w:t xml:space="preserve"> 1.6 16V D CVT, Flex, ano 2013/2014, placa MLD0386, chassi 9BD197163E3122549, cor branca, 04 portas.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1.527,50</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2</w:t>
            </w:r>
          </w:p>
        </w:tc>
        <w:tc>
          <w:tcPr>
            <w:tcW w:w="1859" w:type="dxa"/>
          </w:tcPr>
          <w:p w:rsidR="00B04408" w:rsidRDefault="00B04408" w:rsidP="00535118">
            <w:pPr>
              <w:tabs>
                <w:tab w:val="left" w:pos="1872"/>
              </w:tabs>
              <w:jc w:val="both"/>
            </w:pPr>
            <w:r>
              <w:t>Seguro do veículo Renault/</w:t>
            </w:r>
            <w:proofErr w:type="spellStart"/>
            <w:r>
              <w:t>Duster</w:t>
            </w:r>
            <w:proofErr w:type="spellEnd"/>
            <w:r>
              <w:t xml:space="preserve"> </w:t>
            </w:r>
          </w:p>
        </w:tc>
        <w:tc>
          <w:tcPr>
            <w:tcW w:w="4252" w:type="dxa"/>
          </w:tcPr>
          <w:p w:rsidR="00B04408" w:rsidRDefault="00B04408" w:rsidP="00535118">
            <w:pPr>
              <w:tabs>
                <w:tab w:val="left" w:pos="1872"/>
              </w:tabs>
              <w:rPr>
                <w:rFonts w:ascii="Tahoma" w:hAnsi="Tahoma" w:cs="Tahoma"/>
                <w:sz w:val="18"/>
                <w:szCs w:val="18"/>
              </w:rPr>
            </w:pPr>
            <w:proofErr w:type="spellStart"/>
            <w:r>
              <w:rPr>
                <w:rFonts w:ascii="Tahoma" w:hAnsi="Tahoma" w:cs="Tahoma"/>
                <w:sz w:val="18"/>
                <w:szCs w:val="18"/>
              </w:rPr>
              <w:t>Dynamique</w:t>
            </w:r>
            <w:proofErr w:type="spellEnd"/>
            <w:r>
              <w:rPr>
                <w:rFonts w:ascii="Tahoma" w:hAnsi="Tahoma" w:cs="Tahoma"/>
                <w:sz w:val="18"/>
                <w:szCs w:val="18"/>
              </w:rPr>
              <w:t xml:space="preserve"> 1.6 16V D CVT Flex 16</w:t>
            </w:r>
            <w:proofErr w:type="gramStart"/>
            <w:r>
              <w:rPr>
                <w:rFonts w:ascii="Tahoma" w:hAnsi="Tahoma" w:cs="Tahoma"/>
                <w:sz w:val="18"/>
                <w:szCs w:val="18"/>
              </w:rPr>
              <w:t>V ,</w:t>
            </w:r>
            <w:proofErr w:type="gramEnd"/>
            <w:r>
              <w:rPr>
                <w:rFonts w:ascii="Tahoma" w:hAnsi="Tahoma" w:cs="Tahoma"/>
                <w:sz w:val="18"/>
                <w:szCs w:val="18"/>
              </w:rPr>
              <w:t xml:space="preserve"> ano 2017/2018, placa QIX7749, Chassi 93YHSR3HSJJ082910, cor branca 04 portas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1.737,60</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3</w:t>
            </w:r>
          </w:p>
        </w:tc>
        <w:tc>
          <w:tcPr>
            <w:tcW w:w="1859" w:type="dxa"/>
          </w:tcPr>
          <w:p w:rsidR="00B04408" w:rsidRDefault="00B04408" w:rsidP="00535118">
            <w:pPr>
              <w:tabs>
                <w:tab w:val="left" w:pos="1872"/>
              </w:tabs>
              <w:jc w:val="both"/>
            </w:pPr>
            <w:r>
              <w:t>SEGURO DE VEÍCULO FIAT/PALIO</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Weekend </w:t>
            </w:r>
            <w:proofErr w:type="spellStart"/>
            <w:r>
              <w:rPr>
                <w:rFonts w:ascii="Tahoma" w:hAnsi="Tahoma" w:cs="Tahoma"/>
                <w:sz w:val="18"/>
                <w:szCs w:val="18"/>
              </w:rPr>
              <w:t>Attractive</w:t>
            </w:r>
            <w:proofErr w:type="spellEnd"/>
            <w:r>
              <w:rPr>
                <w:rFonts w:ascii="Tahoma" w:hAnsi="Tahoma" w:cs="Tahoma"/>
                <w:sz w:val="18"/>
                <w:szCs w:val="18"/>
              </w:rPr>
              <w:t xml:space="preserve"> 1.4 8V flex., ano 2013/2014, placa MLK8250, chassi 9BD373121E5050237; cor branca 04 portas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1.518,37</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4</w:t>
            </w:r>
          </w:p>
        </w:tc>
        <w:tc>
          <w:tcPr>
            <w:tcW w:w="1859" w:type="dxa"/>
          </w:tcPr>
          <w:p w:rsidR="00B04408" w:rsidRDefault="00B04408" w:rsidP="00535118">
            <w:pPr>
              <w:tabs>
                <w:tab w:val="left" w:pos="1872"/>
              </w:tabs>
              <w:jc w:val="both"/>
            </w:pPr>
            <w:r>
              <w:t xml:space="preserve">SEGURO DE VEÍCULO VW/VOYAGE </w:t>
            </w:r>
          </w:p>
        </w:tc>
        <w:tc>
          <w:tcPr>
            <w:tcW w:w="4252" w:type="dxa"/>
          </w:tcPr>
          <w:p w:rsidR="00B04408" w:rsidRDefault="00B04408" w:rsidP="00535118">
            <w:pPr>
              <w:tabs>
                <w:tab w:val="left" w:pos="1872"/>
              </w:tabs>
              <w:rPr>
                <w:rFonts w:ascii="Tahoma" w:hAnsi="Tahoma" w:cs="Tahoma"/>
                <w:sz w:val="18"/>
                <w:szCs w:val="18"/>
              </w:rPr>
            </w:pPr>
            <w:proofErr w:type="spellStart"/>
            <w:r>
              <w:rPr>
                <w:rFonts w:ascii="Tahoma" w:hAnsi="Tahoma" w:cs="Tahoma"/>
                <w:sz w:val="18"/>
                <w:szCs w:val="18"/>
              </w:rPr>
              <w:t>Confortline</w:t>
            </w:r>
            <w:proofErr w:type="spellEnd"/>
            <w:r>
              <w:rPr>
                <w:rFonts w:ascii="Tahoma" w:hAnsi="Tahoma" w:cs="Tahoma"/>
                <w:sz w:val="18"/>
                <w:szCs w:val="18"/>
              </w:rPr>
              <w:t xml:space="preserve"> 1.6 Flex 04 portas, ano 2012/2013, placa MJO4972, chassi 9BWDB45U0DT005479, bi combustível, cor branca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1.506,37</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5</w:t>
            </w:r>
          </w:p>
        </w:tc>
        <w:tc>
          <w:tcPr>
            <w:tcW w:w="1859" w:type="dxa"/>
          </w:tcPr>
          <w:p w:rsidR="00B04408" w:rsidRDefault="00B04408" w:rsidP="00535118">
            <w:pPr>
              <w:tabs>
                <w:tab w:val="left" w:pos="1872"/>
              </w:tabs>
              <w:jc w:val="both"/>
            </w:pPr>
            <w:r>
              <w:t xml:space="preserve">SEGURO DE MICRO- ÔNIBUS IVECO/ CITY CLASS ESCOLAR 2.8 TB </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Ano 2012/2013, placa MKW4976 93ZL68C01D8442489, DIESEL.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4.105,45</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6</w:t>
            </w:r>
          </w:p>
        </w:tc>
        <w:tc>
          <w:tcPr>
            <w:tcW w:w="1859" w:type="dxa"/>
          </w:tcPr>
          <w:p w:rsidR="00B04408" w:rsidRDefault="00B04408" w:rsidP="00535118">
            <w:pPr>
              <w:tabs>
                <w:tab w:val="left" w:pos="1872"/>
              </w:tabs>
              <w:jc w:val="both"/>
            </w:pPr>
            <w:r>
              <w:t>SEGURO DE ÔNIBUS VW/15.190</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EOD Escolar HD, ano 2010/2011, diesel, placa MJT4519, chassi 9532882W4BR114840, cor predominante amarela.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4.777,64</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7</w:t>
            </w:r>
          </w:p>
        </w:tc>
        <w:tc>
          <w:tcPr>
            <w:tcW w:w="1859" w:type="dxa"/>
          </w:tcPr>
          <w:p w:rsidR="00B04408" w:rsidRDefault="00B04408" w:rsidP="00535118">
            <w:pPr>
              <w:tabs>
                <w:tab w:val="left" w:pos="1872"/>
              </w:tabs>
              <w:jc w:val="both"/>
            </w:pPr>
            <w:r>
              <w:t>Seguro de Ônibus VW/15.190 EOD Escolar HD ORE, ano 2014/2014</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Diesel, placa OKH9014, chassi 9532E82W5ER428560, cor predominante amarela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5.192,89</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8</w:t>
            </w:r>
          </w:p>
        </w:tc>
        <w:tc>
          <w:tcPr>
            <w:tcW w:w="1859" w:type="dxa"/>
          </w:tcPr>
          <w:p w:rsidR="00B04408" w:rsidRDefault="00B04408" w:rsidP="00535118">
            <w:pPr>
              <w:tabs>
                <w:tab w:val="left" w:pos="1872"/>
              </w:tabs>
              <w:jc w:val="both"/>
            </w:pPr>
            <w:r>
              <w:t>Seguro de Ônibus Escolar Rural ORE2</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Completo, 4 cilindros, movido a diesel, 156 </w:t>
            </w:r>
            <w:proofErr w:type="spellStart"/>
            <w:r>
              <w:rPr>
                <w:rFonts w:ascii="Tahoma" w:hAnsi="Tahoma" w:cs="Tahoma"/>
                <w:sz w:val="18"/>
                <w:szCs w:val="18"/>
              </w:rPr>
              <w:t>cv</w:t>
            </w:r>
            <w:proofErr w:type="spellEnd"/>
            <w:r>
              <w:rPr>
                <w:rFonts w:ascii="Tahoma" w:hAnsi="Tahoma" w:cs="Tahoma"/>
                <w:sz w:val="18"/>
                <w:szCs w:val="18"/>
              </w:rPr>
              <w:t xml:space="preserve"> de potência, - ano modelo 2022- ano fabricação 2021-– Marca/modelo Mercedes Benz/Caio LO 916. ORE – Lotação PBT 9400 kg – 45 passageiros PLACA - RXR9E51 RENAVAN – 01291591483 predominante amarela. Chassi 9BM979277NB255352.  Opcionais acoplado ao produto Redução I=4, 556 eixo traseiro Mérito MS </w:t>
            </w:r>
            <w:r>
              <w:rPr>
                <w:rFonts w:ascii="Tahoma" w:hAnsi="Tahoma" w:cs="Tahoma"/>
                <w:sz w:val="18"/>
                <w:szCs w:val="18"/>
              </w:rPr>
              <w:lastRenderedPageBreak/>
              <w:t xml:space="preserve">06.11x3 Diferencial </w:t>
            </w:r>
            <w:proofErr w:type="spellStart"/>
            <w:r>
              <w:rPr>
                <w:rFonts w:ascii="Tahoma" w:hAnsi="Tahoma" w:cs="Tahoma"/>
                <w:sz w:val="18"/>
                <w:szCs w:val="18"/>
              </w:rPr>
              <w:t>Autoblocante</w:t>
            </w:r>
            <w:proofErr w:type="spellEnd"/>
            <w:r>
              <w:rPr>
                <w:rFonts w:ascii="Tahoma" w:hAnsi="Tahoma" w:cs="Tahoma"/>
                <w:sz w:val="18"/>
                <w:szCs w:val="18"/>
              </w:rPr>
              <w:t xml:space="preserve"> do eixo traseiro. Freio parada-ativação abertura portas. </w:t>
            </w:r>
            <w:proofErr w:type="gramStart"/>
            <w:r>
              <w:rPr>
                <w:rFonts w:ascii="Tahoma" w:hAnsi="Tahoma" w:cs="Tahoma"/>
                <w:sz w:val="18"/>
                <w:szCs w:val="18"/>
              </w:rPr>
              <w:t>freio</w:t>
            </w:r>
            <w:proofErr w:type="gramEnd"/>
            <w:r>
              <w:rPr>
                <w:rFonts w:ascii="Tahoma" w:hAnsi="Tahoma" w:cs="Tahoma"/>
                <w:sz w:val="18"/>
                <w:szCs w:val="18"/>
              </w:rPr>
              <w:t xml:space="preserve"> parada com portas abertas. Volante 2 raios padrão </w:t>
            </w:r>
            <w:proofErr w:type="spellStart"/>
            <w:r>
              <w:rPr>
                <w:rFonts w:ascii="Tahoma" w:hAnsi="Tahoma" w:cs="Tahoma"/>
                <w:sz w:val="18"/>
                <w:szCs w:val="18"/>
              </w:rPr>
              <w:t>podest</w:t>
            </w:r>
            <w:proofErr w:type="spellEnd"/>
            <w:r>
              <w:rPr>
                <w:rFonts w:ascii="Tahoma" w:hAnsi="Tahoma" w:cs="Tahoma"/>
                <w:sz w:val="18"/>
                <w:szCs w:val="18"/>
              </w:rPr>
              <w:t xml:space="preserve"> unificado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lastRenderedPageBreak/>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3.250,03</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lastRenderedPageBreak/>
              <w:t>9</w:t>
            </w:r>
          </w:p>
        </w:tc>
        <w:tc>
          <w:tcPr>
            <w:tcW w:w="1859" w:type="dxa"/>
          </w:tcPr>
          <w:p w:rsidR="00B04408" w:rsidRDefault="00B04408" w:rsidP="00535118">
            <w:pPr>
              <w:tabs>
                <w:tab w:val="left" w:pos="1872"/>
              </w:tabs>
              <w:jc w:val="both"/>
            </w:pPr>
            <w:r>
              <w:t>Seguro de ônibus escolar placa RDX1C05</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VW/</w:t>
            </w:r>
            <w:proofErr w:type="spellStart"/>
            <w:r>
              <w:rPr>
                <w:rFonts w:ascii="Tahoma" w:hAnsi="Tahoma" w:cs="Tahoma"/>
                <w:sz w:val="18"/>
                <w:szCs w:val="18"/>
              </w:rPr>
              <w:t>Neobus</w:t>
            </w:r>
            <w:proofErr w:type="spellEnd"/>
            <w:r>
              <w:rPr>
                <w:rFonts w:ascii="Tahoma" w:hAnsi="Tahoma" w:cs="Tahoma"/>
                <w:sz w:val="18"/>
                <w:szCs w:val="18"/>
              </w:rPr>
              <w:t xml:space="preserve"> </w:t>
            </w:r>
            <w:proofErr w:type="spellStart"/>
            <w:r>
              <w:rPr>
                <w:rFonts w:ascii="Tahoma" w:hAnsi="Tahoma" w:cs="Tahoma"/>
                <w:sz w:val="18"/>
                <w:szCs w:val="18"/>
              </w:rPr>
              <w:t>Miniescolar</w:t>
            </w:r>
            <w:proofErr w:type="spellEnd"/>
            <w:r>
              <w:rPr>
                <w:rFonts w:ascii="Tahoma" w:hAnsi="Tahoma" w:cs="Tahoma"/>
                <w:sz w:val="18"/>
                <w:szCs w:val="18"/>
              </w:rPr>
              <w:t xml:space="preserve"> Ônibus Urbano Escolar Acessível Piso Alto – ONUREA PISO ALTO, Chassi 9532M52PXMR105159, ano </w:t>
            </w:r>
            <w:proofErr w:type="spellStart"/>
            <w:r>
              <w:rPr>
                <w:rFonts w:ascii="Tahoma" w:hAnsi="Tahoma" w:cs="Tahoma"/>
                <w:sz w:val="18"/>
                <w:szCs w:val="18"/>
              </w:rPr>
              <w:t>fab</w:t>
            </w:r>
            <w:proofErr w:type="spellEnd"/>
            <w:r>
              <w:rPr>
                <w:rFonts w:ascii="Tahoma" w:hAnsi="Tahoma" w:cs="Tahoma"/>
                <w:sz w:val="18"/>
                <w:szCs w:val="18"/>
              </w:rPr>
              <w:t>/</w:t>
            </w:r>
            <w:proofErr w:type="spellStart"/>
            <w:r>
              <w:rPr>
                <w:rFonts w:ascii="Tahoma" w:hAnsi="Tahoma" w:cs="Tahoma"/>
                <w:sz w:val="18"/>
                <w:szCs w:val="18"/>
              </w:rPr>
              <w:t>mod</w:t>
            </w:r>
            <w:proofErr w:type="spellEnd"/>
            <w:r>
              <w:rPr>
                <w:rFonts w:ascii="Tahoma" w:hAnsi="Tahoma" w:cs="Tahoma"/>
                <w:sz w:val="18"/>
                <w:szCs w:val="18"/>
              </w:rPr>
              <w:t xml:space="preserve"> 2020/2021 Cor: amarelo – </w:t>
            </w:r>
            <w:proofErr w:type="spellStart"/>
            <w:r>
              <w:rPr>
                <w:rFonts w:ascii="Tahoma" w:hAnsi="Tahoma" w:cs="Tahoma"/>
                <w:sz w:val="18"/>
                <w:szCs w:val="18"/>
              </w:rPr>
              <w:t>FNDE.Ônibus</w:t>
            </w:r>
            <w:proofErr w:type="spellEnd"/>
            <w:r>
              <w:rPr>
                <w:rFonts w:ascii="Tahoma" w:hAnsi="Tahoma" w:cs="Tahoma"/>
                <w:sz w:val="18"/>
                <w:szCs w:val="18"/>
              </w:rPr>
              <w:t xml:space="preserve">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5.064,10</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10</w:t>
            </w:r>
          </w:p>
        </w:tc>
        <w:tc>
          <w:tcPr>
            <w:tcW w:w="1859" w:type="dxa"/>
          </w:tcPr>
          <w:p w:rsidR="00B04408" w:rsidRDefault="00B04408" w:rsidP="00535118">
            <w:pPr>
              <w:tabs>
                <w:tab w:val="left" w:pos="1872"/>
              </w:tabs>
              <w:jc w:val="both"/>
            </w:pPr>
            <w:r>
              <w:t xml:space="preserve">Seguro de veículo micro-ônibus Renault/Master </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2.3, ano 2017/2018, placa QIZ5428, </w:t>
            </w:r>
            <w:proofErr w:type="gramStart"/>
            <w:r>
              <w:rPr>
                <w:rFonts w:ascii="Tahoma" w:hAnsi="Tahoma" w:cs="Tahoma"/>
                <w:sz w:val="18"/>
                <w:szCs w:val="18"/>
              </w:rPr>
              <w:t>Chassi  93</w:t>
            </w:r>
            <w:proofErr w:type="gramEnd"/>
            <w:r>
              <w:rPr>
                <w:rFonts w:ascii="Tahoma" w:hAnsi="Tahoma" w:cs="Tahoma"/>
                <w:sz w:val="18"/>
                <w:szCs w:val="18"/>
              </w:rPr>
              <w:t xml:space="preserve">YMAFEXCJJ912594. Diesel, cor branca.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3.837,32</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11</w:t>
            </w:r>
          </w:p>
        </w:tc>
        <w:tc>
          <w:tcPr>
            <w:tcW w:w="1859" w:type="dxa"/>
          </w:tcPr>
          <w:p w:rsidR="00B04408" w:rsidRDefault="00B04408" w:rsidP="00535118">
            <w:pPr>
              <w:tabs>
                <w:tab w:val="left" w:pos="1872"/>
              </w:tabs>
              <w:jc w:val="both"/>
            </w:pPr>
            <w:r>
              <w:t>Seguro de ônibus Escolar VW/</w:t>
            </w:r>
            <w:proofErr w:type="spellStart"/>
            <w:r>
              <w:t>Neobus</w:t>
            </w:r>
            <w:proofErr w:type="spellEnd"/>
            <w:r>
              <w:t xml:space="preserve"> Mini Escolar </w:t>
            </w:r>
          </w:p>
        </w:tc>
        <w:tc>
          <w:tcPr>
            <w:tcW w:w="4252" w:type="dxa"/>
          </w:tcPr>
          <w:p w:rsidR="00B04408" w:rsidRDefault="00B04408" w:rsidP="00535118">
            <w:pPr>
              <w:tabs>
                <w:tab w:val="left" w:pos="1872"/>
              </w:tabs>
              <w:rPr>
                <w:rFonts w:ascii="Tahoma" w:hAnsi="Tahoma" w:cs="Tahoma"/>
                <w:sz w:val="18"/>
                <w:szCs w:val="18"/>
              </w:rPr>
            </w:pPr>
            <w:proofErr w:type="gramStart"/>
            <w:r>
              <w:rPr>
                <w:rFonts w:ascii="Tahoma" w:hAnsi="Tahoma" w:cs="Tahoma"/>
                <w:sz w:val="18"/>
                <w:szCs w:val="18"/>
              </w:rPr>
              <w:t>ano</w:t>
            </w:r>
            <w:proofErr w:type="gramEnd"/>
            <w:r>
              <w:rPr>
                <w:rFonts w:ascii="Tahoma" w:hAnsi="Tahoma" w:cs="Tahoma"/>
                <w:sz w:val="18"/>
                <w:szCs w:val="18"/>
              </w:rPr>
              <w:t xml:space="preserve"> 2019/2020, placa QTK1724 9532M597LR013280,  DIESEL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2.925,70</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12</w:t>
            </w:r>
          </w:p>
        </w:tc>
        <w:tc>
          <w:tcPr>
            <w:tcW w:w="1859" w:type="dxa"/>
          </w:tcPr>
          <w:p w:rsidR="00B04408" w:rsidRDefault="00B04408" w:rsidP="00535118">
            <w:pPr>
              <w:tabs>
                <w:tab w:val="left" w:pos="1872"/>
              </w:tabs>
              <w:jc w:val="both"/>
            </w:pPr>
            <w:r>
              <w:t xml:space="preserve">Seguro de Ônibus Escolar </w:t>
            </w:r>
            <w:proofErr w:type="spellStart"/>
            <w:r>
              <w:t>Iveco</w:t>
            </w:r>
            <w:proofErr w:type="spellEnd"/>
            <w:r>
              <w:t>/Bus 10-190E, placa RLB8J48</w:t>
            </w:r>
          </w:p>
        </w:tc>
        <w:tc>
          <w:tcPr>
            <w:tcW w:w="4252" w:type="dxa"/>
          </w:tcPr>
          <w:p w:rsidR="00B04408" w:rsidRDefault="00B04408" w:rsidP="00535118">
            <w:pPr>
              <w:tabs>
                <w:tab w:val="left" w:pos="1872"/>
              </w:tabs>
              <w:rPr>
                <w:rFonts w:ascii="Tahoma" w:hAnsi="Tahoma" w:cs="Tahoma"/>
                <w:sz w:val="18"/>
                <w:szCs w:val="18"/>
              </w:rPr>
            </w:pPr>
            <w:proofErr w:type="gramStart"/>
            <w:r>
              <w:rPr>
                <w:rFonts w:ascii="Tahoma" w:hAnsi="Tahoma" w:cs="Tahoma"/>
                <w:sz w:val="18"/>
                <w:szCs w:val="18"/>
              </w:rPr>
              <w:t>chassi</w:t>
            </w:r>
            <w:proofErr w:type="gramEnd"/>
            <w:r>
              <w:rPr>
                <w:rFonts w:ascii="Tahoma" w:hAnsi="Tahoma" w:cs="Tahoma"/>
                <w:sz w:val="18"/>
                <w:szCs w:val="18"/>
              </w:rPr>
              <w:t xml:space="preserve"> 93ZK01BDZM8939350, ano 2020/2021, 45 passageiros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4.867,72</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13</w:t>
            </w:r>
          </w:p>
        </w:tc>
        <w:tc>
          <w:tcPr>
            <w:tcW w:w="1859" w:type="dxa"/>
          </w:tcPr>
          <w:p w:rsidR="00B04408" w:rsidRDefault="00B04408" w:rsidP="00535118">
            <w:pPr>
              <w:tabs>
                <w:tab w:val="left" w:pos="1872"/>
              </w:tabs>
              <w:jc w:val="both"/>
            </w:pPr>
            <w:r>
              <w:t>Seguro Caminhão (</w:t>
            </w:r>
            <w:proofErr w:type="gramStart"/>
            <w:r>
              <w:t>caçamba)  VW</w:t>
            </w:r>
            <w:proofErr w:type="gramEnd"/>
            <w:r>
              <w:t>/ 24.220</w:t>
            </w:r>
          </w:p>
        </w:tc>
        <w:tc>
          <w:tcPr>
            <w:tcW w:w="4252" w:type="dxa"/>
          </w:tcPr>
          <w:p w:rsidR="00B04408" w:rsidRDefault="00B04408" w:rsidP="00535118">
            <w:pPr>
              <w:tabs>
                <w:tab w:val="left" w:pos="1872"/>
              </w:tabs>
              <w:rPr>
                <w:rFonts w:ascii="Tahoma" w:hAnsi="Tahoma" w:cs="Tahoma"/>
                <w:sz w:val="18"/>
                <w:szCs w:val="18"/>
              </w:rPr>
            </w:pPr>
            <w:proofErr w:type="gramStart"/>
            <w:r>
              <w:rPr>
                <w:rFonts w:ascii="Tahoma" w:hAnsi="Tahoma" w:cs="Tahoma"/>
                <w:sz w:val="18"/>
                <w:szCs w:val="18"/>
              </w:rPr>
              <w:t>ano</w:t>
            </w:r>
            <w:proofErr w:type="gramEnd"/>
            <w:r>
              <w:rPr>
                <w:rFonts w:ascii="Tahoma" w:hAnsi="Tahoma" w:cs="Tahoma"/>
                <w:sz w:val="18"/>
                <w:szCs w:val="18"/>
              </w:rPr>
              <w:t xml:space="preserve"> 2001/2001, diesel, placa MBH1674, chassi 9BWY2VYT01R106394, 2 portas, cor branca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1.961,87</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14</w:t>
            </w:r>
          </w:p>
        </w:tc>
        <w:tc>
          <w:tcPr>
            <w:tcW w:w="1859" w:type="dxa"/>
          </w:tcPr>
          <w:p w:rsidR="00B04408" w:rsidRDefault="00B04408" w:rsidP="00535118">
            <w:pPr>
              <w:tabs>
                <w:tab w:val="left" w:pos="1872"/>
              </w:tabs>
              <w:jc w:val="both"/>
            </w:pPr>
            <w:r>
              <w:t xml:space="preserve">Seguro caminhão </w:t>
            </w:r>
            <w:proofErr w:type="spellStart"/>
            <w:r>
              <w:t>Iveco</w:t>
            </w:r>
            <w:proofErr w:type="spellEnd"/>
            <w:r>
              <w:t xml:space="preserve"> </w:t>
            </w:r>
            <w:proofErr w:type="spellStart"/>
            <w:r>
              <w:t>Tector</w:t>
            </w:r>
            <w:proofErr w:type="spellEnd"/>
            <w:r>
              <w:t xml:space="preserve"> 260E30</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6x4 Placa RXS7F</w:t>
            </w:r>
            <w:proofErr w:type="gramStart"/>
            <w:r>
              <w:rPr>
                <w:rFonts w:ascii="Tahoma" w:hAnsi="Tahoma" w:cs="Tahoma"/>
                <w:sz w:val="18"/>
                <w:szCs w:val="18"/>
              </w:rPr>
              <w:t>45  2022</w:t>
            </w:r>
            <w:proofErr w:type="gramEnd"/>
            <w:r>
              <w:rPr>
                <w:rFonts w:ascii="Tahoma" w:hAnsi="Tahoma" w:cs="Tahoma"/>
                <w:sz w:val="18"/>
                <w:szCs w:val="18"/>
              </w:rPr>
              <w:t xml:space="preserve">, Chassi 93ZE12NMZN8949989. Motor F4HE3681B8095101. Cabine curta teto baixo. Diesel.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B04408" w:rsidP="00535118">
            <w:pPr>
              <w:tabs>
                <w:tab w:val="left" w:pos="1872"/>
              </w:tabs>
              <w:jc w:val="right"/>
              <w:rPr>
                <w:rFonts w:ascii="Tahoma" w:hAnsi="Tahoma" w:cs="Tahoma"/>
                <w:sz w:val="18"/>
                <w:szCs w:val="18"/>
              </w:rPr>
            </w:pPr>
            <w:r w:rsidRPr="006B0E0F">
              <w:rPr>
                <w:rFonts w:ascii="Tahoma" w:hAnsi="Tahoma" w:cs="Tahoma"/>
                <w:sz w:val="18"/>
                <w:szCs w:val="18"/>
              </w:rPr>
              <w:t>2.1</w:t>
            </w:r>
            <w:r w:rsidR="006B0E0F">
              <w:rPr>
                <w:rFonts w:ascii="Tahoma" w:hAnsi="Tahoma" w:cs="Tahoma"/>
                <w:sz w:val="18"/>
                <w:szCs w:val="18"/>
              </w:rPr>
              <w:t>33,11</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15</w:t>
            </w:r>
          </w:p>
        </w:tc>
        <w:tc>
          <w:tcPr>
            <w:tcW w:w="1859" w:type="dxa"/>
          </w:tcPr>
          <w:p w:rsidR="00B04408" w:rsidRDefault="00B04408" w:rsidP="00535118">
            <w:pPr>
              <w:tabs>
                <w:tab w:val="left" w:pos="1872"/>
              </w:tabs>
              <w:jc w:val="both"/>
            </w:pPr>
            <w:r>
              <w:t>Seguro Caminhão (caçamba) Ford/Cargo 2428 E</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Ano 2010/2010, diesel, placa MIH6095, chassi 9BFYCEJX2ABB52637, 2 portas, cor branca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2.018,56</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16</w:t>
            </w:r>
          </w:p>
        </w:tc>
        <w:tc>
          <w:tcPr>
            <w:tcW w:w="1859" w:type="dxa"/>
          </w:tcPr>
          <w:p w:rsidR="00B04408" w:rsidRDefault="00B04408" w:rsidP="00535118">
            <w:pPr>
              <w:tabs>
                <w:tab w:val="left" w:pos="1872"/>
              </w:tabs>
              <w:jc w:val="both"/>
            </w:pPr>
            <w:r>
              <w:t>Seguro Ford/Cargo 2629 placa QHC1275</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Ano 2014/2014, diesel placa QHC1275 chassi 9BFZEANEXEBS70177, cor branca.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2.054,14</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17</w:t>
            </w:r>
          </w:p>
        </w:tc>
        <w:tc>
          <w:tcPr>
            <w:tcW w:w="1859" w:type="dxa"/>
          </w:tcPr>
          <w:p w:rsidR="00B04408" w:rsidRDefault="00B04408" w:rsidP="00535118">
            <w:pPr>
              <w:tabs>
                <w:tab w:val="left" w:pos="1872"/>
              </w:tabs>
              <w:jc w:val="both"/>
            </w:pPr>
            <w:r>
              <w:t>SEGURO DE VEÍCULO FORD/ CARGO 2629 6x4 PLACA QHC1225</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Ano 2014/2014, diesel, chassi 9BFZEANEXEBS70163, cor branca.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2.054,14</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18</w:t>
            </w:r>
          </w:p>
        </w:tc>
        <w:tc>
          <w:tcPr>
            <w:tcW w:w="1859" w:type="dxa"/>
          </w:tcPr>
          <w:p w:rsidR="00B04408" w:rsidRDefault="00B04408" w:rsidP="00535118">
            <w:pPr>
              <w:tabs>
                <w:tab w:val="left" w:pos="1872"/>
              </w:tabs>
              <w:jc w:val="both"/>
            </w:pPr>
            <w:r>
              <w:t>SEGURO DE VEÍCULO M. BENZ/ ATRON 2729K 6X4 PLACA MML8385</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Ano 2014/2014 MML8385 chassi 9BM693388EB959463, Cor branca.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2.054,14</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19</w:t>
            </w:r>
          </w:p>
        </w:tc>
        <w:tc>
          <w:tcPr>
            <w:tcW w:w="1859" w:type="dxa"/>
          </w:tcPr>
          <w:p w:rsidR="00B04408" w:rsidRDefault="00B04408" w:rsidP="00535118">
            <w:pPr>
              <w:tabs>
                <w:tab w:val="left" w:pos="1872"/>
              </w:tabs>
              <w:jc w:val="both"/>
            </w:pPr>
            <w:r>
              <w:t xml:space="preserve">SEGURO DO VEÍCULO FIA/STRADA WORKING </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Hard 1.4 CD E, Flex, ano 2018/2018, placa QIS6994, chassi 9BD57834FJY248909, cor branca, 02 portas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1.922,18</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lastRenderedPageBreak/>
              <w:t>20</w:t>
            </w:r>
          </w:p>
        </w:tc>
        <w:tc>
          <w:tcPr>
            <w:tcW w:w="1859" w:type="dxa"/>
          </w:tcPr>
          <w:p w:rsidR="00B04408" w:rsidRDefault="00B04408" w:rsidP="00535118">
            <w:pPr>
              <w:tabs>
                <w:tab w:val="left" w:pos="1872"/>
              </w:tabs>
              <w:jc w:val="both"/>
            </w:pPr>
            <w:r>
              <w:t xml:space="preserve">Seguro de Caminhão </w:t>
            </w:r>
            <w:proofErr w:type="spellStart"/>
            <w:r>
              <w:t>Frod</w:t>
            </w:r>
            <w:proofErr w:type="spellEnd"/>
            <w:r>
              <w:t>/Cargo 1722</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Tipo TANQUE placa MGT5013 2008/2009. CHASSI 9BFYCE7V39BB22502. Capacidade de 16 toneladas, 220CV. Diesel,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2.036,71</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21</w:t>
            </w:r>
          </w:p>
        </w:tc>
        <w:tc>
          <w:tcPr>
            <w:tcW w:w="1859" w:type="dxa"/>
          </w:tcPr>
          <w:p w:rsidR="00B04408" w:rsidRDefault="00B04408" w:rsidP="00535118">
            <w:pPr>
              <w:tabs>
                <w:tab w:val="left" w:pos="1872"/>
              </w:tabs>
              <w:jc w:val="both"/>
            </w:pPr>
            <w:r>
              <w:t>SEGURO DE VEÍCULO FORD/CARGO 2629 6X4 PLACA QHC3505</w:t>
            </w:r>
          </w:p>
        </w:tc>
        <w:tc>
          <w:tcPr>
            <w:tcW w:w="4252" w:type="dxa"/>
          </w:tcPr>
          <w:p w:rsidR="00B04408" w:rsidRDefault="00B04408" w:rsidP="00535118">
            <w:pPr>
              <w:tabs>
                <w:tab w:val="left" w:pos="1872"/>
              </w:tabs>
              <w:rPr>
                <w:rFonts w:ascii="Tahoma" w:hAnsi="Tahoma" w:cs="Tahoma"/>
                <w:sz w:val="18"/>
                <w:szCs w:val="18"/>
              </w:rPr>
            </w:pPr>
            <w:proofErr w:type="gramStart"/>
            <w:r>
              <w:rPr>
                <w:rFonts w:ascii="Tahoma" w:hAnsi="Tahoma" w:cs="Tahoma"/>
                <w:sz w:val="18"/>
                <w:szCs w:val="18"/>
              </w:rPr>
              <w:t>ano</w:t>
            </w:r>
            <w:proofErr w:type="gramEnd"/>
            <w:r>
              <w:rPr>
                <w:rFonts w:ascii="Tahoma" w:hAnsi="Tahoma" w:cs="Tahoma"/>
                <w:sz w:val="18"/>
                <w:szCs w:val="18"/>
              </w:rPr>
              <w:t xml:space="preserve"> 2014/2014,  diesel, placa QHC3505, chassi 9BFZEANE3EBS70795. Cor branca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2.080,82</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22</w:t>
            </w:r>
          </w:p>
        </w:tc>
        <w:tc>
          <w:tcPr>
            <w:tcW w:w="1859" w:type="dxa"/>
          </w:tcPr>
          <w:p w:rsidR="00B04408" w:rsidRDefault="00B04408" w:rsidP="00535118">
            <w:pPr>
              <w:tabs>
                <w:tab w:val="left" w:pos="1872"/>
              </w:tabs>
              <w:jc w:val="both"/>
            </w:pPr>
            <w:r>
              <w:t>SEGURO DO VEÍCULO FIAT/</w:t>
            </w:r>
            <w:proofErr w:type="gramStart"/>
            <w:r>
              <w:t>UNO  MILLE</w:t>
            </w:r>
            <w:proofErr w:type="gramEnd"/>
            <w:r>
              <w:t xml:space="preserve"> PLACA MKC2470</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1.0 </w:t>
            </w:r>
            <w:proofErr w:type="spellStart"/>
            <w:r>
              <w:rPr>
                <w:rFonts w:ascii="Tahoma" w:hAnsi="Tahoma" w:cs="Tahoma"/>
                <w:sz w:val="18"/>
                <w:szCs w:val="18"/>
              </w:rPr>
              <w:t>fire</w:t>
            </w:r>
            <w:proofErr w:type="spellEnd"/>
            <w:r>
              <w:rPr>
                <w:rFonts w:ascii="Tahoma" w:hAnsi="Tahoma" w:cs="Tahoma"/>
                <w:sz w:val="18"/>
                <w:szCs w:val="18"/>
              </w:rPr>
              <w:t xml:space="preserve"> Flex, ano 2013/2013, placa MCK2470, chassi 9BD15822AD6900033, cor branca, 04 portas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1.415,97</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23</w:t>
            </w:r>
          </w:p>
        </w:tc>
        <w:tc>
          <w:tcPr>
            <w:tcW w:w="1859" w:type="dxa"/>
          </w:tcPr>
          <w:p w:rsidR="00B04408" w:rsidRDefault="00B04408" w:rsidP="00535118">
            <w:pPr>
              <w:tabs>
                <w:tab w:val="left" w:pos="1872"/>
              </w:tabs>
              <w:jc w:val="both"/>
            </w:pPr>
            <w:r>
              <w:t xml:space="preserve">Seguro do veículo Ford/Ka Sedan </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1.5, </w:t>
            </w:r>
            <w:proofErr w:type="spellStart"/>
            <w:proofErr w:type="gramStart"/>
            <w:r>
              <w:rPr>
                <w:rFonts w:ascii="Tahoma" w:hAnsi="Tahoma" w:cs="Tahoma"/>
                <w:sz w:val="18"/>
                <w:szCs w:val="18"/>
              </w:rPr>
              <w:t>flex</w:t>
            </w:r>
            <w:proofErr w:type="spellEnd"/>
            <w:r>
              <w:rPr>
                <w:rFonts w:ascii="Tahoma" w:hAnsi="Tahoma" w:cs="Tahoma"/>
                <w:sz w:val="18"/>
                <w:szCs w:val="18"/>
              </w:rPr>
              <w:t>,  ano</w:t>
            </w:r>
            <w:proofErr w:type="gramEnd"/>
            <w:r>
              <w:rPr>
                <w:rFonts w:ascii="Tahoma" w:hAnsi="Tahoma" w:cs="Tahoma"/>
                <w:sz w:val="18"/>
                <w:szCs w:val="18"/>
              </w:rPr>
              <w:t xml:space="preserve"> 2018/2018, placa QIT2285, Chassi 9BFZH54J9J8140735, cor branca. 04 portas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1.588,93</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24</w:t>
            </w:r>
          </w:p>
        </w:tc>
        <w:tc>
          <w:tcPr>
            <w:tcW w:w="1859" w:type="dxa"/>
          </w:tcPr>
          <w:p w:rsidR="00B04408" w:rsidRDefault="00B04408" w:rsidP="00535118">
            <w:pPr>
              <w:tabs>
                <w:tab w:val="left" w:pos="1872"/>
              </w:tabs>
              <w:jc w:val="both"/>
            </w:pPr>
            <w:r>
              <w:t>SEGURO DE VEICULO FIAT/GAND SIENA</w:t>
            </w:r>
          </w:p>
        </w:tc>
        <w:tc>
          <w:tcPr>
            <w:tcW w:w="4252" w:type="dxa"/>
          </w:tcPr>
          <w:p w:rsidR="00B04408" w:rsidRDefault="00B04408" w:rsidP="00535118">
            <w:pPr>
              <w:tabs>
                <w:tab w:val="left" w:pos="1872"/>
              </w:tabs>
              <w:rPr>
                <w:rFonts w:ascii="Tahoma" w:hAnsi="Tahoma" w:cs="Tahoma"/>
                <w:sz w:val="18"/>
                <w:szCs w:val="18"/>
              </w:rPr>
            </w:pPr>
            <w:proofErr w:type="spellStart"/>
            <w:r>
              <w:rPr>
                <w:rFonts w:ascii="Tahoma" w:hAnsi="Tahoma" w:cs="Tahoma"/>
                <w:sz w:val="18"/>
                <w:szCs w:val="18"/>
              </w:rPr>
              <w:t>Attractive</w:t>
            </w:r>
            <w:proofErr w:type="spellEnd"/>
            <w:r>
              <w:rPr>
                <w:rFonts w:ascii="Tahoma" w:hAnsi="Tahoma" w:cs="Tahoma"/>
                <w:sz w:val="18"/>
                <w:szCs w:val="18"/>
              </w:rPr>
              <w:t xml:space="preserve"> </w:t>
            </w:r>
            <w:proofErr w:type="gramStart"/>
            <w:r>
              <w:rPr>
                <w:rFonts w:ascii="Tahoma" w:hAnsi="Tahoma" w:cs="Tahoma"/>
                <w:sz w:val="18"/>
                <w:szCs w:val="18"/>
              </w:rPr>
              <w:t>1.4 ,</w:t>
            </w:r>
            <w:proofErr w:type="gramEnd"/>
            <w:r>
              <w:rPr>
                <w:rFonts w:ascii="Tahoma" w:hAnsi="Tahoma" w:cs="Tahoma"/>
                <w:sz w:val="18"/>
                <w:szCs w:val="18"/>
              </w:rPr>
              <w:t xml:space="preserve"> </w:t>
            </w:r>
            <w:proofErr w:type="spellStart"/>
            <w:r>
              <w:rPr>
                <w:rFonts w:ascii="Tahoma" w:hAnsi="Tahoma" w:cs="Tahoma"/>
                <w:sz w:val="18"/>
                <w:szCs w:val="18"/>
              </w:rPr>
              <w:t>flex</w:t>
            </w:r>
            <w:proofErr w:type="spellEnd"/>
            <w:r>
              <w:rPr>
                <w:rFonts w:ascii="Tahoma" w:hAnsi="Tahoma" w:cs="Tahoma"/>
                <w:sz w:val="18"/>
                <w:szCs w:val="18"/>
              </w:rPr>
              <w:t xml:space="preserve">, placa REI9F51, Chassi 9BD19710HM3393199, </w:t>
            </w:r>
            <w:proofErr w:type="spellStart"/>
            <w:r>
              <w:rPr>
                <w:rFonts w:ascii="Tahoma" w:hAnsi="Tahoma" w:cs="Tahoma"/>
                <w:sz w:val="18"/>
                <w:szCs w:val="18"/>
              </w:rPr>
              <w:t>Renavam</w:t>
            </w:r>
            <w:proofErr w:type="spellEnd"/>
            <w:r>
              <w:rPr>
                <w:rFonts w:ascii="Tahoma" w:hAnsi="Tahoma" w:cs="Tahoma"/>
                <w:sz w:val="18"/>
                <w:szCs w:val="18"/>
              </w:rPr>
              <w:t xml:space="preserve"> nº01247650542, ano 2020/2021, 04 portas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1.656,84</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25</w:t>
            </w:r>
          </w:p>
        </w:tc>
        <w:tc>
          <w:tcPr>
            <w:tcW w:w="1859" w:type="dxa"/>
          </w:tcPr>
          <w:p w:rsidR="00B04408" w:rsidRDefault="00B04408" w:rsidP="00535118">
            <w:pPr>
              <w:tabs>
                <w:tab w:val="left" w:pos="1872"/>
              </w:tabs>
              <w:jc w:val="both"/>
            </w:pPr>
            <w:r>
              <w:t>Seguro Ford/</w:t>
            </w:r>
            <w:proofErr w:type="spellStart"/>
            <w:r>
              <w:t>Ecosport</w:t>
            </w:r>
            <w:proofErr w:type="spellEnd"/>
            <w:r>
              <w:t xml:space="preserve"> XLT 1.6</w:t>
            </w:r>
          </w:p>
        </w:tc>
        <w:tc>
          <w:tcPr>
            <w:tcW w:w="4252" w:type="dxa"/>
          </w:tcPr>
          <w:p w:rsidR="00B04408" w:rsidRDefault="00B04408" w:rsidP="00535118">
            <w:pPr>
              <w:tabs>
                <w:tab w:val="left" w:pos="1872"/>
              </w:tabs>
              <w:rPr>
                <w:rFonts w:ascii="Tahoma" w:hAnsi="Tahoma" w:cs="Tahoma"/>
                <w:sz w:val="18"/>
                <w:szCs w:val="18"/>
              </w:rPr>
            </w:pPr>
            <w:proofErr w:type="spellStart"/>
            <w:proofErr w:type="gramStart"/>
            <w:r>
              <w:rPr>
                <w:rFonts w:ascii="Tahoma" w:hAnsi="Tahoma" w:cs="Tahoma"/>
                <w:sz w:val="18"/>
                <w:szCs w:val="18"/>
              </w:rPr>
              <w:t>flex</w:t>
            </w:r>
            <w:proofErr w:type="spellEnd"/>
            <w:proofErr w:type="gramEnd"/>
            <w:r>
              <w:rPr>
                <w:rFonts w:ascii="Tahoma" w:hAnsi="Tahoma" w:cs="Tahoma"/>
                <w:sz w:val="18"/>
                <w:szCs w:val="18"/>
              </w:rPr>
              <w:t xml:space="preserve"> ano 2007/2008, placa APJ4437 </w:t>
            </w:r>
            <w:proofErr w:type="spellStart"/>
            <w:r>
              <w:rPr>
                <w:rFonts w:ascii="Tahoma" w:hAnsi="Tahoma" w:cs="Tahoma"/>
                <w:sz w:val="18"/>
                <w:szCs w:val="18"/>
              </w:rPr>
              <w:t>Renavam</w:t>
            </w:r>
            <w:proofErr w:type="spellEnd"/>
            <w:r>
              <w:rPr>
                <w:rFonts w:ascii="Tahoma" w:hAnsi="Tahoma" w:cs="Tahoma"/>
                <w:sz w:val="18"/>
                <w:szCs w:val="18"/>
              </w:rPr>
              <w:t xml:space="preserve"> 941106985. Cor preta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1.612,88</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26</w:t>
            </w:r>
          </w:p>
        </w:tc>
        <w:tc>
          <w:tcPr>
            <w:tcW w:w="1859" w:type="dxa"/>
          </w:tcPr>
          <w:p w:rsidR="00B04408" w:rsidRDefault="00B04408" w:rsidP="00535118">
            <w:pPr>
              <w:tabs>
                <w:tab w:val="left" w:pos="1872"/>
              </w:tabs>
              <w:jc w:val="both"/>
            </w:pPr>
            <w:r>
              <w:t>Seguro Chevrolet/ Corsa Classic Life placa MEF3135</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CHASSI: 8AGSA19908R334677 VEICULO 2008/2008. 5 PASSAGEIROS, 4 PORTAS 1.0 CILINDRADA, POT 72CV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1.360,89</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27</w:t>
            </w:r>
          </w:p>
        </w:tc>
        <w:tc>
          <w:tcPr>
            <w:tcW w:w="1859" w:type="dxa"/>
          </w:tcPr>
          <w:p w:rsidR="00B04408" w:rsidRDefault="00B04408" w:rsidP="00535118">
            <w:pPr>
              <w:tabs>
                <w:tab w:val="left" w:pos="1872"/>
              </w:tabs>
              <w:jc w:val="both"/>
            </w:pPr>
            <w:r>
              <w:t xml:space="preserve">Seguro GM/Prisma </w:t>
            </w:r>
            <w:proofErr w:type="spellStart"/>
            <w:r>
              <w:t>Joy</w:t>
            </w:r>
            <w:proofErr w:type="spellEnd"/>
            <w:r>
              <w:t xml:space="preserve"> </w:t>
            </w:r>
          </w:p>
        </w:tc>
        <w:tc>
          <w:tcPr>
            <w:tcW w:w="4252" w:type="dxa"/>
          </w:tcPr>
          <w:p w:rsidR="00B04408" w:rsidRDefault="00B04408" w:rsidP="00535118">
            <w:pPr>
              <w:tabs>
                <w:tab w:val="left" w:pos="1872"/>
              </w:tabs>
              <w:rPr>
                <w:rFonts w:ascii="Tahoma" w:hAnsi="Tahoma" w:cs="Tahoma"/>
                <w:sz w:val="18"/>
                <w:szCs w:val="18"/>
              </w:rPr>
            </w:pPr>
            <w:proofErr w:type="gramStart"/>
            <w:r>
              <w:rPr>
                <w:rFonts w:ascii="Tahoma" w:hAnsi="Tahoma" w:cs="Tahoma"/>
                <w:sz w:val="18"/>
                <w:szCs w:val="18"/>
              </w:rPr>
              <w:t>ano</w:t>
            </w:r>
            <w:proofErr w:type="gramEnd"/>
            <w:r>
              <w:rPr>
                <w:rFonts w:ascii="Tahoma" w:hAnsi="Tahoma" w:cs="Tahoma"/>
                <w:sz w:val="18"/>
                <w:szCs w:val="18"/>
              </w:rPr>
              <w:t xml:space="preserve"> modelo 2010, placa MIE3904 </w:t>
            </w:r>
            <w:proofErr w:type="spellStart"/>
            <w:r>
              <w:rPr>
                <w:rFonts w:ascii="Tahoma" w:hAnsi="Tahoma" w:cs="Tahoma"/>
                <w:sz w:val="18"/>
                <w:szCs w:val="18"/>
              </w:rPr>
              <w:t>Renavam</w:t>
            </w:r>
            <w:proofErr w:type="spellEnd"/>
            <w:r>
              <w:rPr>
                <w:rFonts w:ascii="Tahoma" w:hAnsi="Tahoma" w:cs="Tahoma"/>
                <w:sz w:val="18"/>
                <w:szCs w:val="18"/>
              </w:rPr>
              <w:t xml:space="preserve"> 202997553, Chassi 9BGRJ69F0AG320303. Cor branca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1.411,73</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28</w:t>
            </w:r>
          </w:p>
        </w:tc>
        <w:tc>
          <w:tcPr>
            <w:tcW w:w="1859" w:type="dxa"/>
          </w:tcPr>
          <w:p w:rsidR="00B04408" w:rsidRDefault="00B04408" w:rsidP="00535118">
            <w:pPr>
              <w:tabs>
                <w:tab w:val="left" w:pos="1872"/>
              </w:tabs>
              <w:jc w:val="both"/>
            </w:pPr>
            <w:r>
              <w:t>SEGURO DE VEÍCULO FIAT/UNO MILLE</w:t>
            </w:r>
          </w:p>
        </w:tc>
        <w:tc>
          <w:tcPr>
            <w:tcW w:w="4252" w:type="dxa"/>
          </w:tcPr>
          <w:p w:rsidR="00B04408" w:rsidRDefault="00B04408" w:rsidP="00535118">
            <w:pPr>
              <w:tabs>
                <w:tab w:val="left" w:pos="1872"/>
              </w:tabs>
              <w:rPr>
                <w:rFonts w:ascii="Tahoma" w:hAnsi="Tahoma" w:cs="Tahoma"/>
                <w:sz w:val="18"/>
                <w:szCs w:val="18"/>
              </w:rPr>
            </w:pPr>
            <w:proofErr w:type="spellStart"/>
            <w:r>
              <w:rPr>
                <w:rFonts w:ascii="Tahoma" w:hAnsi="Tahoma" w:cs="Tahoma"/>
                <w:sz w:val="18"/>
                <w:szCs w:val="18"/>
              </w:rPr>
              <w:t>Economy</w:t>
            </w:r>
            <w:proofErr w:type="spellEnd"/>
            <w:r>
              <w:rPr>
                <w:rFonts w:ascii="Tahoma" w:hAnsi="Tahoma" w:cs="Tahoma"/>
                <w:sz w:val="18"/>
                <w:szCs w:val="18"/>
              </w:rPr>
              <w:t xml:space="preserve"> 2010/2010 placa MHH8471 chassi 9BD15822AA</w:t>
            </w:r>
            <w:proofErr w:type="gramStart"/>
            <w:r>
              <w:rPr>
                <w:rFonts w:ascii="Tahoma" w:hAnsi="Tahoma" w:cs="Tahoma"/>
                <w:sz w:val="18"/>
                <w:szCs w:val="18"/>
              </w:rPr>
              <w:t>6415566,  cor</w:t>
            </w:r>
            <w:proofErr w:type="gramEnd"/>
            <w:r>
              <w:rPr>
                <w:rFonts w:ascii="Tahoma" w:hAnsi="Tahoma" w:cs="Tahoma"/>
                <w:sz w:val="18"/>
                <w:szCs w:val="18"/>
              </w:rPr>
              <w:t xml:space="preserve"> branca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1.283,56</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29</w:t>
            </w:r>
          </w:p>
        </w:tc>
        <w:tc>
          <w:tcPr>
            <w:tcW w:w="1859" w:type="dxa"/>
          </w:tcPr>
          <w:p w:rsidR="00B04408" w:rsidRDefault="00B04408" w:rsidP="00535118">
            <w:pPr>
              <w:tabs>
                <w:tab w:val="left" w:pos="1872"/>
              </w:tabs>
              <w:jc w:val="both"/>
            </w:pPr>
            <w:r>
              <w:t>SEGURO DO VEÍCULO FIAT</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Uno Vivace 1.0, placa AZH0D27, chassi 9BD195102F0656557, </w:t>
            </w:r>
            <w:proofErr w:type="spellStart"/>
            <w:r>
              <w:rPr>
                <w:rFonts w:ascii="Tahoma" w:hAnsi="Tahoma" w:cs="Tahoma"/>
                <w:sz w:val="18"/>
                <w:szCs w:val="18"/>
              </w:rPr>
              <w:t>Renavam</w:t>
            </w:r>
            <w:proofErr w:type="spellEnd"/>
            <w:r>
              <w:rPr>
                <w:rFonts w:ascii="Tahoma" w:hAnsi="Tahoma" w:cs="Tahoma"/>
                <w:sz w:val="18"/>
                <w:szCs w:val="18"/>
              </w:rPr>
              <w:t xml:space="preserve"> 01036375088, ano 2014/2015, 04 portas, cor branca,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1.579,04</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34</w:t>
            </w:r>
          </w:p>
        </w:tc>
        <w:tc>
          <w:tcPr>
            <w:tcW w:w="1859" w:type="dxa"/>
          </w:tcPr>
          <w:p w:rsidR="00B04408" w:rsidRDefault="00B04408" w:rsidP="00535118">
            <w:pPr>
              <w:tabs>
                <w:tab w:val="left" w:pos="1872"/>
              </w:tabs>
              <w:jc w:val="both"/>
            </w:pPr>
            <w:r>
              <w:t xml:space="preserve">Seguro Ônibus Escolar </w:t>
            </w:r>
            <w:proofErr w:type="gramStart"/>
            <w:r>
              <w:t>Rural  placa</w:t>
            </w:r>
            <w:proofErr w:type="gramEnd"/>
            <w:r>
              <w:t xml:space="preserve"> RXR9E51</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Completo, 4 cilindros, movido a diesel, 156 </w:t>
            </w:r>
            <w:proofErr w:type="spellStart"/>
            <w:r>
              <w:rPr>
                <w:rFonts w:ascii="Tahoma" w:hAnsi="Tahoma" w:cs="Tahoma"/>
                <w:sz w:val="18"/>
                <w:szCs w:val="18"/>
              </w:rPr>
              <w:t>cv</w:t>
            </w:r>
            <w:proofErr w:type="spellEnd"/>
            <w:r>
              <w:rPr>
                <w:rFonts w:ascii="Tahoma" w:hAnsi="Tahoma" w:cs="Tahoma"/>
                <w:sz w:val="18"/>
                <w:szCs w:val="18"/>
              </w:rPr>
              <w:t xml:space="preserve"> de potência, - ano modelo 2022- ano fabricação 2021-– Marca/modelo </w:t>
            </w:r>
            <w:proofErr w:type="spellStart"/>
            <w:r>
              <w:rPr>
                <w:rFonts w:ascii="Tahoma" w:hAnsi="Tahoma" w:cs="Tahoma"/>
                <w:sz w:val="18"/>
                <w:szCs w:val="18"/>
              </w:rPr>
              <w:t>Mercedez</w:t>
            </w:r>
            <w:proofErr w:type="spellEnd"/>
            <w:r>
              <w:rPr>
                <w:rFonts w:ascii="Tahoma" w:hAnsi="Tahoma" w:cs="Tahoma"/>
                <w:sz w:val="18"/>
                <w:szCs w:val="18"/>
              </w:rPr>
              <w:t xml:space="preserve"> Benz/Caio LO 916. ORE – Lotação PBT 9400 kg – 45 passageiros RENAVAN – 01291591483 predominante </w:t>
            </w:r>
            <w:proofErr w:type="gramStart"/>
            <w:r>
              <w:rPr>
                <w:rFonts w:ascii="Tahoma" w:hAnsi="Tahoma" w:cs="Tahoma"/>
                <w:sz w:val="18"/>
                <w:szCs w:val="18"/>
              </w:rPr>
              <w:t>amarela .</w:t>
            </w:r>
            <w:proofErr w:type="gramEnd"/>
            <w:r>
              <w:rPr>
                <w:rFonts w:ascii="Tahoma" w:hAnsi="Tahoma" w:cs="Tahoma"/>
                <w:sz w:val="18"/>
                <w:szCs w:val="18"/>
              </w:rPr>
              <w:t xml:space="preserve"> Chassi 9BM979277NB255352. </w:t>
            </w:r>
            <w:proofErr w:type="spellStart"/>
            <w:r>
              <w:rPr>
                <w:rFonts w:ascii="Tahoma" w:hAnsi="Tahoma" w:cs="Tahoma"/>
                <w:sz w:val="18"/>
                <w:szCs w:val="18"/>
              </w:rPr>
              <w:t>Contrataçãode</w:t>
            </w:r>
            <w:proofErr w:type="spellEnd"/>
            <w:r>
              <w:rPr>
                <w:rFonts w:ascii="Tahoma" w:hAnsi="Tahoma" w:cs="Tahoma"/>
                <w:sz w:val="18"/>
                <w:szCs w:val="18"/>
              </w:rPr>
              <w:t xml:space="preserve"> Seguros </w:t>
            </w:r>
            <w:proofErr w:type="gramStart"/>
            <w:r>
              <w:rPr>
                <w:rFonts w:ascii="Tahoma" w:hAnsi="Tahoma" w:cs="Tahoma"/>
                <w:sz w:val="18"/>
                <w:szCs w:val="18"/>
              </w:rPr>
              <w:t>de  responsabilidade</w:t>
            </w:r>
            <w:proofErr w:type="gramEnd"/>
            <w:r>
              <w:rPr>
                <w:rFonts w:ascii="Tahoma" w:hAnsi="Tahoma" w:cs="Tahoma"/>
                <w:sz w:val="18"/>
                <w:szCs w:val="18"/>
              </w:rPr>
              <w:t xml:space="preserve"> Civil Obrigatória (RCO)- Danos materiais e corporais causados a passageiro no valor de 3.079.608,00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2.061,12</w:t>
            </w:r>
          </w:p>
        </w:tc>
      </w:tr>
      <w:tr w:rsidR="00B04408" w:rsidTr="0048349C">
        <w:tc>
          <w:tcPr>
            <w:tcW w:w="693" w:type="dxa"/>
          </w:tcPr>
          <w:p w:rsidR="00B04408" w:rsidRDefault="00B04408" w:rsidP="00535118">
            <w:pPr>
              <w:tabs>
                <w:tab w:val="left" w:pos="1872"/>
              </w:tabs>
              <w:jc w:val="both"/>
              <w:rPr>
                <w:rFonts w:ascii="Tahoma" w:hAnsi="Tahoma" w:cs="Tahoma"/>
                <w:sz w:val="18"/>
                <w:szCs w:val="18"/>
              </w:rPr>
            </w:pPr>
            <w:r>
              <w:rPr>
                <w:rFonts w:ascii="Tahoma" w:hAnsi="Tahoma" w:cs="Tahoma"/>
                <w:sz w:val="18"/>
                <w:szCs w:val="18"/>
              </w:rPr>
              <w:t>35</w:t>
            </w:r>
          </w:p>
        </w:tc>
        <w:tc>
          <w:tcPr>
            <w:tcW w:w="1859" w:type="dxa"/>
          </w:tcPr>
          <w:p w:rsidR="00B04408" w:rsidRDefault="00B04408" w:rsidP="00535118">
            <w:pPr>
              <w:tabs>
                <w:tab w:val="left" w:pos="1872"/>
              </w:tabs>
              <w:jc w:val="both"/>
            </w:pPr>
            <w:r>
              <w:t xml:space="preserve">SEGURO DE VEÍCULO VW/15.190 EOD ESCOLAR </w:t>
            </w:r>
          </w:p>
        </w:tc>
        <w:tc>
          <w:tcPr>
            <w:tcW w:w="4252" w:type="dxa"/>
          </w:tcPr>
          <w:p w:rsidR="00B04408" w:rsidRDefault="00B04408" w:rsidP="00535118">
            <w:pPr>
              <w:tabs>
                <w:tab w:val="left" w:pos="1872"/>
              </w:tabs>
              <w:rPr>
                <w:rFonts w:ascii="Tahoma" w:hAnsi="Tahoma" w:cs="Tahoma"/>
                <w:sz w:val="18"/>
                <w:szCs w:val="18"/>
              </w:rPr>
            </w:pPr>
            <w:r>
              <w:rPr>
                <w:rFonts w:ascii="Tahoma" w:hAnsi="Tahoma" w:cs="Tahoma"/>
                <w:sz w:val="18"/>
                <w:szCs w:val="18"/>
              </w:rPr>
              <w:t xml:space="preserve">HD, ano 2010/2011, diesel, placa MJT4519, chassi 9532882W4BR114840, cor predominante amarela. Com capacidade para 49 passageiros.  </w:t>
            </w:r>
            <w:proofErr w:type="spellStart"/>
            <w:r>
              <w:rPr>
                <w:rFonts w:ascii="Tahoma" w:hAnsi="Tahoma" w:cs="Tahoma"/>
                <w:sz w:val="18"/>
                <w:szCs w:val="18"/>
              </w:rPr>
              <w:t>Contrataçãode</w:t>
            </w:r>
            <w:proofErr w:type="spellEnd"/>
            <w:r>
              <w:rPr>
                <w:rFonts w:ascii="Tahoma" w:hAnsi="Tahoma" w:cs="Tahoma"/>
                <w:sz w:val="18"/>
                <w:szCs w:val="18"/>
              </w:rPr>
              <w:t xml:space="preserve"> Seguros de Responsabilidade Civil Obrigatória (RCO)- Danos materiais e corporais causados a passageiro </w:t>
            </w:r>
            <w:proofErr w:type="spellStart"/>
            <w:r>
              <w:rPr>
                <w:rFonts w:ascii="Tahoma" w:hAnsi="Tahoma" w:cs="Tahoma"/>
                <w:sz w:val="18"/>
                <w:szCs w:val="18"/>
              </w:rPr>
              <w:t>novalor</w:t>
            </w:r>
            <w:proofErr w:type="spellEnd"/>
            <w:r>
              <w:rPr>
                <w:rFonts w:ascii="Tahoma" w:hAnsi="Tahoma" w:cs="Tahoma"/>
                <w:sz w:val="18"/>
                <w:szCs w:val="18"/>
              </w:rPr>
              <w:t xml:space="preserve"> de 3.079.608,00 </w:t>
            </w:r>
          </w:p>
        </w:tc>
        <w:tc>
          <w:tcPr>
            <w:tcW w:w="719" w:type="dxa"/>
          </w:tcPr>
          <w:p w:rsidR="00B04408" w:rsidRDefault="00B04408" w:rsidP="0053511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535118">
            <w:pPr>
              <w:tabs>
                <w:tab w:val="left" w:pos="1872"/>
              </w:tabs>
              <w:jc w:val="right"/>
              <w:rPr>
                <w:rFonts w:ascii="Tahoma" w:hAnsi="Tahoma" w:cs="Tahoma"/>
                <w:sz w:val="18"/>
                <w:szCs w:val="18"/>
              </w:rPr>
            </w:pPr>
            <w:r>
              <w:rPr>
                <w:rFonts w:ascii="Tahoma" w:hAnsi="Tahoma" w:cs="Tahoma"/>
                <w:sz w:val="18"/>
                <w:szCs w:val="18"/>
              </w:rPr>
              <w:t>2.280,17</w:t>
            </w:r>
          </w:p>
        </w:tc>
      </w:tr>
      <w:tr w:rsidR="00B04408" w:rsidTr="0048349C">
        <w:tc>
          <w:tcPr>
            <w:tcW w:w="693" w:type="dxa"/>
          </w:tcPr>
          <w:p w:rsidR="00B04408" w:rsidRDefault="00B04408" w:rsidP="00B04408">
            <w:pPr>
              <w:tabs>
                <w:tab w:val="left" w:pos="1872"/>
              </w:tabs>
              <w:jc w:val="both"/>
              <w:rPr>
                <w:rFonts w:ascii="Tahoma" w:hAnsi="Tahoma" w:cs="Tahoma"/>
                <w:sz w:val="18"/>
                <w:szCs w:val="18"/>
              </w:rPr>
            </w:pPr>
            <w:r>
              <w:rPr>
                <w:rFonts w:ascii="Tahoma" w:hAnsi="Tahoma" w:cs="Tahoma"/>
                <w:sz w:val="18"/>
                <w:szCs w:val="18"/>
              </w:rPr>
              <w:t>36</w:t>
            </w:r>
          </w:p>
        </w:tc>
        <w:tc>
          <w:tcPr>
            <w:tcW w:w="1859" w:type="dxa"/>
          </w:tcPr>
          <w:p w:rsidR="00B04408" w:rsidRDefault="00B04408" w:rsidP="00B04408">
            <w:pPr>
              <w:tabs>
                <w:tab w:val="left" w:pos="1872"/>
              </w:tabs>
              <w:jc w:val="both"/>
            </w:pPr>
            <w:r>
              <w:t>SEGURO DE VEÍCULO MICRO-ÔNIBUS IVECO FIAT CITY CLASS ESCOLAR 2.8</w:t>
            </w:r>
          </w:p>
        </w:tc>
        <w:tc>
          <w:tcPr>
            <w:tcW w:w="4252" w:type="dxa"/>
          </w:tcPr>
          <w:p w:rsidR="00B04408" w:rsidRDefault="00B04408" w:rsidP="00B04408">
            <w:pPr>
              <w:tabs>
                <w:tab w:val="left" w:pos="1872"/>
              </w:tabs>
              <w:rPr>
                <w:rFonts w:ascii="Tahoma" w:hAnsi="Tahoma" w:cs="Tahoma"/>
                <w:sz w:val="18"/>
                <w:szCs w:val="18"/>
              </w:rPr>
            </w:pPr>
            <w:r>
              <w:rPr>
                <w:rFonts w:ascii="Tahoma" w:hAnsi="Tahoma" w:cs="Tahoma"/>
                <w:sz w:val="18"/>
                <w:szCs w:val="18"/>
              </w:rPr>
              <w:t xml:space="preserve">Tb ano 2012/2013, placa MKW4976, chassi 93ZL68C01D8442489, DIESEL. Com capacidade para 30 passageiros. Contratação de Seguros de Responsabilidade Civil Obrigatória (RCO)- Danos materiais e corporais causados a passageiro no valor de 3.079.608,00 </w:t>
            </w:r>
          </w:p>
        </w:tc>
        <w:tc>
          <w:tcPr>
            <w:tcW w:w="719" w:type="dxa"/>
          </w:tcPr>
          <w:p w:rsidR="00B04408" w:rsidRDefault="00B04408" w:rsidP="00B0440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B04408" w:rsidP="00B04408">
            <w:pPr>
              <w:tabs>
                <w:tab w:val="left" w:pos="1872"/>
              </w:tabs>
              <w:jc w:val="right"/>
              <w:rPr>
                <w:rFonts w:ascii="Tahoma" w:hAnsi="Tahoma" w:cs="Tahoma"/>
                <w:sz w:val="18"/>
                <w:szCs w:val="18"/>
              </w:rPr>
            </w:pPr>
            <w:r w:rsidRPr="006B0E0F">
              <w:rPr>
                <w:rFonts w:ascii="Tahoma" w:hAnsi="Tahoma" w:cs="Tahoma"/>
                <w:sz w:val="18"/>
                <w:szCs w:val="18"/>
              </w:rPr>
              <w:t>2.23</w:t>
            </w:r>
            <w:r w:rsidR="006B0E0F">
              <w:rPr>
                <w:rFonts w:ascii="Tahoma" w:hAnsi="Tahoma" w:cs="Tahoma"/>
                <w:sz w:val="18"/>
                <w:szCs w:val="18"/>
              </w:rPr>
              <w:t>6,15</w:t>
            </w:r>
          </w:p>
        </w:tc>
      </w:tr>
      <w:tr w:rsidR="00B04408" w:rsidTr="0048349C">
        <w:tc>
          <w:tcPr>
            <w:tcW w:w="693" w:type="dxa"/>
          </w:tcPr>
          <w:p w:rsidR="00B04408" w:rsidRDefault="00B04408" w:rsidP="00B04408">
            <w:pPr>
              <w:tabs>
                <w:tab w:val="left" w:pos="1872"/>
              </w:tabs>
              <w:jc w:val="both"/>
              <w:rPr>
                <w:rFonts w:ascii="Tahoma" w:hAnsi="Tahoma" w:cs="Tahoma"/>
                <w:sz w:val="18"/>
                <w:szCs w:val="18"/>
              </w:rPr>
            </w:pPr>
            <w:r>
              <w:rPr>
                <w:rFonts w:ascii="Tahoma" w:hAnsi="Tahoma" w:cs="Tahoma"/>
                <w:sz w:val="18"/>
                <w:szCs w:val="18"/>
              </w:rPr>
              <w:lastRenderedPageBreak/>
              <w:t>37</w:t>
            </w:r>
          </w:p>
        </w:tc>
        <w:tc>
          <w:tcPr>
            <w:tcW w:w="1859" w:type="dxa"/>
          </w:tcPr>
          <w:p w:rsidR="00B04408" w:rsidRDefault="00B04408" w:rsidP="00B04408">
            <w:pPr>
              <w:tabs>
                <w:tab w:val="left" w:pos="1872"/>
              </w:tabs>
              <w:jc w:val="both"/>
            </w:pPr>
            <w:r>
              <w:t>SEGURO DE VEÍCULO ÔNIBUS VW/15.190 EOD ESCOLAR HD ORE ANO2014/2014</w:t>
            </w:r>
          </w:p>
        </w:tc>
        <w:tc>
          <w:tcPr>
            <w:tcW w:w="4252" w:type="dxa"/>
          </w:tcPr>
          <w:p w:rsidR="00B04408" w:rsidRDefault="00B04408" w:rsidP="00B04408">
            <w:pPr>
              <w:tabs>
                <w:tab w:val="left" w:pos="1872"/>
              </w:tabs>
              <w:rPr>
                <w:rFonts w:ascii="Tahoma" w:hAnsi="Tahoma" w:cs="Tahoma"/>
                <w:sz w:val="18"/>
                <w:szCs w:val="18"/>
              </w:rPr>
            </w:pPr>
            <w:proofErr w:type="gramStart"/>
            <w:r>
              <w:rPr>
                <w:rFonts w:ascii="Tahoma" w:hAnsi="Tahoma" w:cs="Tahoma"/>
                <w:sz w:val="18"/>
                <w:szCs w:val="18"/>
              </w:rPr>
              <w:t>ano</w:t>
            </w:r>
            <w:proofErr w:type="gramEnd"/>
            <w:r>
              <w:rPr>
                <w:rFonts w:ascii="Tahoma" w:hAnsi="Tahoma" w:cs="Tahoma"/>
                <w:sz w:val="18"/>
                <w:szCs w:val="18"/>
              </w:rPr>
              <w:t xml:space="preserve"> 2014/2014, diesel, placa OKH9014, chassi 9532E82W5ER428560, cor predominante amarela. Com capacidade para 49 passageiros.  Contratação de Seguros de Responsabilidade Civil Obrigatória (RCO)- Danos materiais e corporais causados a passageiro no valor de 3.079.608, </w:t>
            </w:r>
          </w:p>
        </w:tc>
        <w:tc>
          <w:tcPr>
            <w:tcW w:w="719" w:type="dxa"/>
          </w:tcPr>
          <w:p w:rsidR="00B04408" w:rsidRDefault="00B04408" w:rsidP="00B0440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B04408">
            <w:pPr>
              <w:tabs>
                <w:tab w:val="left" w:pos="1872"/>
              </w:tabs>
              <w:jc w:val="right"/>
              <w:rPr>
                <w:rFonts w:ascii="Tahoma" w:hAnsi="Tahoma" w:cs="Tahoma"/>
                <w:sz w:val="18"/>
                <w:szCs w:val="18"/>
              </w:rPr>
            </w:pPr>
            <w:r>
              <w:rPr>
                <w:rFonts w:ascii="Tahoma" w:hAnsi="Tahoma" w:cs="Tahoma"/>
                <w:sz w:val="18"/>
                <w:szCs w:val="18"/>
              </w:rPr>
              <w:t>2.280,17</w:t>
            </w:r>
          </w:p>
        </w:tc>
      </w:tr>
      <w:tr w:rsidR="00B04408" w:rsidTr="0048349C">
        <w:tc>
          <w:tcPr>
            <w:tcW w:w="693" w:type="dxa"/>
          </w:tcPr>
          <w:p w:rsidR="00B04408" w:rsidRDefault="00B04408" w:rsidP="00B04408">
            <w:pPr>
              <w:tabs>
                <w:tab w:val="left" w:pos="1872"/>
              </w:tabs>
              <w:jc w:val="both"/>
              <w:rPr>
                <w:rFonts w:ascii="Tahoma" w:hAnsi="Tahoma" w:cs="Tahoma"/>
                <w:sz w:val="18"/>
                <w:szCs w:val="18"/>
              </w:rPr>
            </w:pPr>
            <w:r>
              <w:rPr>
                <w:rFonts w:ascii="Tahoma" w:hAnsi="Tahoma" w:cs="Tahoma"/>
                <w:sz w:val="18"/>
                <w:szCs w:val="18"/>
              </w:rPr>
              <w:t>38</w:t>
            </w:r>
          </w:p>
        </w:tc>
        <w:tc>
          <w:tcPr>
            <w:tcW w:w="1859" w:type="dxa"/>
          </w:tcPr>
          <w:p w:rsidR="00B04408" w:rsidRDefault="00B04408" w:rsidP="00B04408">
            <w:pPr>
              <w:tabs>
                <w:tab w:val="left" w:pos="1872"/>
              </w:tabs>
              <w:jc w:val="both"/>
            </w:pPr>
            <w:r>
              <w:t>Seguro do veículo Renault/Master - Micro-ônibus placa QIZ5428</w:t>
            </w:r>
          </w:p>
        </w:tc>
        <w:tc>
          <w:tcPr>
            <w:tcW w:w="4252" w:type="dxa"/>
          </w:tcPr>
          <w:p w:rsidR="00B04408" w:rsidRDefault="00B04408" w:rsidP="00B04408">
            <w:pPr>
              <w:tabs>
                <w:tab w:val="left" w:pos="1872"/>
              </w:tabs>
              <w:rPr>
                <w:rFonts w:ascii="Tahoma" w:hAnsi="Tahoma" w:cs="Tahoma"/>
                <w:sz w:val="18"/>
                <w:szCs w:val="18"/>
              </w:rPr>
            </w:pPr>
            <w:r>
              <w:rPr>
                <w:rFonts w:ascii="Tahoma" w:hAnsi="Tahoma" w:cs="Tahoma"/>
                <w:sz w:val="18"/>
                <w:szCs w:val="18"/>
              </w:rPr>
              <w:t xml:space="preserve">Chassi 93YMAFEXCJJ912594. Diesel, cor branca. Com capacidade para 16 passageiros. Contratação de Seguros de Responsabilidade Civil Obrigatória (RCO)- Danos materiais e corporais causados a passageiro no valor de 1.539.804,00 </w:t>
            </w:r>
          </w:p>
        </w:tc>
        <w:tc>
          <w:tcPr>
            <w:tcW w:w="719" w:type="dxa"/>
          </w:tcPr>
          <w:p w:rsidR="00B04408" w:rsidRDefault="00B04408" w:rsidP="00B0440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B04408">
            <w:pPr>
              <w:tabs>
                <w:tab w:val="left" w:pos="1872"/>
              </w:tabs>
              <w:jc w:val="right"/>
              <w:rPr>
                <w:rFonts w:ascii="Tahoma" w:hAnsi="Tahoma" w:cs="Tahoma"/>
                <w:sz w:val="18"/>
                <w:szCs w:val="18"/>
              </w:rPr>
            </w:pPr>
            <w:r>
              <w:rPr>
                <w:rFonts w:ascii="Tahoma" w:hAnsi="Tahoma" w:cs="Tahoma"/>
                <w:sz w:val="18"/>
                <w:szCs w:val="18"/>
              </w:rPr>
              <w:t>1.959,18</w:t>
            </w:r>
          </w:p>
        </w:tc>
      </w:tr>
      <w:tr w:rsidR="00B04408" w:rsidTr="0048349C">
        <w:tc>
          <w:tcPr>
            <w:tcW w:w="693" w:type="dxa"/>
          </w:tcPr>
          <w:p w:rsidR="00B04408" w:rsidRDefault="00B04408" w:rsidP="00B04408">
            <w:pPr>
              <w:tabs>
                <w:tab w:val="left" w:pos="1872"/>
              </w:tabs>
              <w:jc w:val="both"/>
              <w:rPr>
                <w:rFonts w:ascii="Tahoma" w:hAnsi="Tahoma" w:cs="Tahoma"/>
                <w:sz w:val="18"/>
                <w:szCs w:val="18"/>
              </w:rPr>
            </w:pPr>
            <w:r>
              <w:rPr>
                <w:rFonts w:ascii="Tahoma" w:hAnsi="Tahoma" w:cs="Tahoma"/>
                <w:sz w:val="18"/>
                <w:szCs w:val="18"/>
              </w:rPr>
              <w:t>39</w:t>
            </w:r>
          </w:p>
        </w:tc>
        <w:tc>
          <w:tcPr>
            <w:tcW w:w="1859" w:type="dxa"/>
          </w:tcPr>
          <w:p w:rsidR="00B04408" w:rsidRDefault="00B04408" w:rsidP="00B04408">
            <w:pPr>
              <w:tabs>
                <w:tab w:val="left" w:pos="1872"/>
              </w:tabs>
              <w:jc w:val="both"/>
            </w:pPr>
            <w:r>
              <w:t>Seguro DETER ônibus escolar VW/</w:t>
            </w:r>
            <w:proofErr w:type="spellStart"/>
            <w:proofErr w:type="gramStart"/>
            <w:r>
              <w:t>Neobus</w:t>
            </w:r>
            <w:proofErr w:type="spellEnd"/>
            <w:r>
              <w:t xml:space="preserve">  QTK</w:t>
            </w:r>
            <w:proofErr w:type="gramEnd"/>
            <w:r>
              <w:t>1724</w:t>
            </w:r>
          </w:p>
        </w:tc>
        <w:tc>
          <w:tcPr>
            <w:tcW w:w="4252" w:type="dxa"/>
          </w:tcPr>
          <w:p w:rsidR="00B04408" w:rsidRDefault="00B04408" w:rsidP="00B04408">
            <w:pPr>
              <w:tabs>
                <w:tab w:val="left" w:pos="1872"/>
              </w:tabs>
              <w:rPr>
                <w:rFonts w:ascii="Tahoma" w:hAnsi="Tahoma" w:cs="Tahoma"/>
                <w:sz w:val="18"/>
                <w:szCs w:val="18"/>
              </w:rPr>
            </w:pPr>
            <w:r>
              <w:rPr>
                <w:rFonts w:ascii="Tahoma" w:hAnsi="Tahoma" w:cs="Tahoma"/>
                <w:sz w:val="18"/>
                <w:szCs w:val="18"/>
              </w:rPr>
              <w:t xml:space="preserve">Chassi 9532M52P7LR013280. Com capacidade para 30 passageiros. Contratação de Seguros de Responsabilidade Civil Obrigatória (RCO)- Danos materiais e corporais causados a passageiro </w:t>
            </w:r>
            <w:proofErr w:type="spellStart"/>
            <w:r>
              <w:rPr>
                <w:rFonts w:ascii="Tahoma" w:hAnsi="Tahoma" w:cs="Tahoma"/>
                <w:sz w:val="18"/>
                <w:szCs w:val="18"/>
              </w:rPr>
              <w:t>novalor</w:t>
            </w:r>
            <w:proofErr w:type="spellEnd"/>
            <w:r>
              <w:rPr>
                <w:rFonts w:ascii="Tahoma" w:hAnsi="Tahoma" w:cs="Tahoma"/>
                <w:sz w:val="18"/>
                <w:szCs w:val="18"/>
              </w:rPr>
              <w:t xml:space="preserve"> de 3.079.608,00 </w:t>
            </w:r>
          </w:p>
        </w:tc>
        <w:tc>
          <w:tcPr>
            <w:tcW w:w="719" w:type="dxa"/>
          </w:tcPr>
          <w:p w:rsidR="00B04408" w:rsidRDefault="00B04408" w:rsidP="00B0440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B04408">
            <w:pPr>
              <w:tabs>
                <w:tab w:val="left" w:pos="1872"/>
              </w:tabs>
              <w:jc w:val="right"/>
              <w:rPr>
                <w:rFonts w:ascii="Tahoma" w:hAnsi="Tahoma" w:cs="Tahoma"/>
                <w:sz w:val="18"/>
                <w:szCs w:val="18"/>
              </w:rPr>
            </w:pPr>
            <w:r>
              <w:rPr>
                <w:rFonts w:ascii="Tahoma" w:hAnsi="Tahoma" w:cs="Tahoma"/>
                <w:sz w:val="18"/>
                <w:szCs w:val="18"/>
              </w:rPr>
              <w:t>2.194,01</w:t>
            </w:r>
          </w:p>
        </w:tc>
      </w:tr>
      <w:tr w:rsidR="00B04408" w:rsidTr="0048349C">
        <w:tc>
          <w:tcPr>
            <w:tcW w:w="693" w:type="dxa"/>
          </w:tcPr>
          <w:p w:rsidR="00B04408" w:rsidRDefault="00B04408" w:rsidP="00B04408">
            <w:pPr>
              <w:tabs>
                <w:tab w:val="left" w:pos="1872"/>
              </w:tabs>
              <w:jc w:val="both"/>
              <w:rPr>
                <w:rFonts w:ascii="Tahoma" w:hAnsi="Tahoma" w:cs="Tahoma"/>
                <w:sz w:val="18"/>
                <w:szCs w:val="18"/>
              </w:rPr>
            </w:pPr>
            <w:r>
              <w:rPr>
                <w:rFonts w:ascii="Tahoma" w:hAnsi="Tahoma" w:cs="Tahoma"/>
                <w:sz w:val="18"/>
                <w:szCs w:val="18"/>
              </w:rPr>
              <w:t>40</w:t>
            </w:r>
          </w:p>
        </w:tc>
        <w:tc>
          <w:tcPr>
            <w:tcW w:w="1859" w:type="dxa"/>
          </w:tcPr>
          <w:p w:rsidR="00B04408" w:rsidRDefault="00B04408" w:rsidP="00B04408">
            <w:pPr>
              <w:tabs>
                <w:tab w:val="left" w:pos="1872"/>
              </w:tabs>
              <w:jc w:val="both"/>
            </w:pPr>
            <w:r>
              <w:t xml:space="preserve">Seguro de ônibus escolar VW/ </w:t>
            </w:r>
            <w:proofErr w:type="spellStart"/>
            <w:r>
              <w:t>Neobus</w:t>
            </w:r>
            <w:proofErr w:type="spellEnd"/>
          </w:p>
        </w:tc>
        <w:tc>
          <w:tcPr>
            <w:tcW w:w="4252" w:type="dxa"/>
          </w:tcPr>
          <w:p w:rsidR="00B04408" w:rsidRDefault="00B04408" w:rsidP="00B04408">
            <w:pPr>
              <w:tabs>
                <w:tab w:val="left" w:pos="1872"/>
              </w:tabs>
              <w:rPr>
                <w:rFonts w:ascii="Tahoma" w:hAnsi="Tahoma" w:cs="Tahoma"/>
                <w:sz w:val="18"/>
                <w:szCs w:val="18"/>
              </w:rPr>
            </w:pPr>
            <w:proofErr w:type="spellStart"/>
            <w:r>
              <w:rPr>
                <w:rFonts w:ascii="Tahoma" w:hAnsi="Tahoma" w:cs="Tahoma"/>
                <w:sz w:val="18"/>
                <w:szCs w:val="18"/>
              </w:rPr>
              <w:t>Miniescolar</w:t>
            </w:r>
            <w:proofErr w:type="spellEnd"/>
            <w:r>
              <w:rPr>
                <w:rFonts w:ascii="Tahoma" w:hAnsi="Tahoma" w:cs="Tahoma"/>
                <w:sz w:val="18"/>
                <w:szCs w:val="18"/>
              </w:rPr>
              <w:t xml:space="preserve"> Ônibus Urbano Escolar Placa RDX1C05 Chassi 9532M52PXMR105159 ano 2020/2021 Acessível Piso Alto – 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w:t>
            </w:r>
          </w:p>
        </w:tc>
        <w:tc>
          <w:tcPr>
            <w:tcW w:w="719" w:type="dxa"/>
          </w:tcPr>
          <w:p w:rsidR="00B04408" w:rsidRDefault="00B04408" w:rsidP="00B0440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B04408">
            <w:pPr>
              <w:tabs>
                <w:tab w:val="left" w:pos="1872"/>
              </w:tabs>
              <w:jc w:val="right"/>
              <w:rPr>
                <w:rFonts w:ascii="Tahoma" w:hAnsi="Tahoma" w:cs="Tahoma"/>
                <w:sz w:val="18"/>
                <w:szCs w:val="18"/>
              </w:rPr>
            </w:pPr>
            <w:r>
              <w:rPr>
                <w:rFonts w:ascii="Tahoma" w:hAnsi="Tahoma" w:cs="Tahoma"/>
                <w:sz w:val="18"/>
                <w:szCs w:val="18"/>
              </w:rPr>
              <w:t>2.446,85</w:t>
            </w:r>
          </w:p>
        </w:tc>
      </w:tr>
      <w:tr w:rsidR="00B04408" w:rsidTr="0048349C">
        <w:tc>
          <w:tcPr>
            <w:tcW w:w="693" w:type="dxa"/>
          </w:tcPr>
          <w:p w:rsidR="00B04408" w:rsidRDefault="00B04408" w:rsidP="00B04408">
            <w:pPr>
              <w:tabs>
                <w:tab w:val="left" w:pos="1872"/>
              </w:tabs>
              <w:jc w:val="both"/>
              <w:rPr>
                <w:rFonts w:ascii="Tahoma" w:hAnsi="Tahoma" w:cs="Tahoma"/>
                <w:sz w:val="18"/>
                <w:szCs w:val="18"/>
              </w:rPr>
            </w:pPr>
            <w:r>
              <w:rPr>
                <w:rFonts w:ascii="Tahoma" w:hAnsi="Tahoma" w:cs="Tahoma"/>
                <w:sz w:val="18"/>
                <w:szCs w:val="18"/>
              </w:rPr>
              <w:t>41</w:t>
            </w:r>
          </w:p>
        </w:tc>
        <w:tc>
          <w:tcPr>
            <w:tcW w:w="1859" w:type="dxa"/>
          </w:tcPr>
          <w:p w:rsidR="00B04408" w:rsidRDefault="00B04408" w:rsidP="00B04408">
            <w:pPr>
              <w:tabs>
                <w:tab w:val="left" w:pos="1872"/>
              </w:tabs>
              <w:jc w:val="both"/>
            </w:pPr>
            <w:r>
              <w:t xml:space="preserve">Seguro de veículo ônibus </w:t>
            </w:r>
            <w:proofErr w:type="gramStart"/>
            <w:r>
              <w:t xml:space="preserve">escolar  </w:t>
            </w:r>
            <w:proofErr w:type="spellStart"/>
            <w:r>
              <w:t>iveco</w:t>
            </w:r>
            <w:proofErr w:type="spellEnd"/>
            <w:proofErr w:type="gramEnd"/>
            <w:r>
              <w:t>/bus 10-190E</w:t>
            </w:r>
          </w:p>
        </w:tc>
        <w:tc>
          <w:tcPr>
            <w:tcW w:w="4252" w:type="dxa"/>
          </w:tcPr>
          <w:p w:rsidR="00B04408" w:rsidRDefault="00B04408" w:rsidP="00B04408">
            <w:pPr>
              <w:tabs>
                <w:tab w:val="left" w:pos="1872"/>
              </w:tabs>
              <w:rPr>
                <w:rFonts w:ascii="Tahoma" w:hAnsi="Tahoma" w:cs="Tahoma"/>
                <w:sz w:val="18"/>
                <w:szCs w:val="18"/>
              </w:rPr>
            </w:pPr>
            <w:proofErr w:type="gramStart"/>
            <w:r>
              <w:rPr>
                <w:rFonts w:ascii="Tahoma" w:hAnsi="Tahoma" w:cs="Tahoma"/>
                <w:sz w:val="18"/>
                <w:szCs w:val="18"/>
              </w:rPr>
              <w:t>placa</w:t>
            </w:r>
            <w:proofErr w:type="gramEnd"/>
            <w:r>
              <w:rPr>
                <w:rFonts w:ascii="Tahoma" w:hAnsi="Tahoma" w:cs="Tahoma"/>
                <w:sz w:val="18"/>
                <w:szCs w:val="18"/>
              </w:rPr>
              <w:t xml:space="preserve"> RLB8J48, chassi 93ZK01BDZM8939350, ano 2020/2021.   Seguro de Responsabilidade Civil Obrigatória com cobertura R$3.079,608,00. Capacidade para 45 passageiros </w:t>
            </w:r>
          </w:p>
        </w:tc>
        <w:tc>
          <w:tcPr>
            <w:tcW w:w="719" w:type="dxa"/>
          </w:tcPr>
          <w:p w:rsidR="00B04408" w:rsidRDefault="00B04408" w:rsidP="00B0440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B04408">
            <w:pPr>
              <w:tabs>
                <w:tab w:val="left" w:pos="1872"/>
              </w:tabs>
              <w:jc w:val="right"/>
              <w:rPr>
                <w:rFonts w:ascii="Tahoma" w:hAnsi="Tahoma" w:cs="Tahoma"/>
                <w:sz w:val="18"/>
                <w:szCs w:val="18"/>
              </w:rPr>
            </w:pPr>
            <w:r>
              <w:rPr>
                <w:rFonts w:ascii="Tahoma" w:hAnsi="Tahoma" w:cs="Tahoma"/>
                <w:sz w:val="18"/>
                <w:szCs w:val="18"/>
              </w:rPr>
              <w:t>2.275,25</w:t>
            </w:r>
          </w:p>
        </w:tc>
      </w:tr>
      <w:tr w:rsidR="00B04408" w:rsidTr="0048349C">
        <w:tc>
          <w:tcPr>
            <w:tcW w:w="693" w:type="dxa"/>
          </w:tcPr>
          <w:p w:rsidR="00B04408" w:rsidRDefault="00B04408" w:rsidP="00B04408">
            <w:pPr>
              <w:tabs>
                <w:tab w:val="left" w:pos="1872"/>
              </w:tabs>
              <w:jc w:val="both"/>
              <w:rPr>
                <w:rFonts w:ascii="Tahoma" w:hAnsi="Tahoma" w:cs="Tahoma"/>
                <w:sz w:val="18"/>
                <w:szCs w:val="18"/>
              </w:rPr>
            </w:pPr>
            <w:r>
              <w:rPr>
                <w:rFonts w:ascii="Tahoma" w:hAnsi="Tahoma" w:cs="Tahoma"/>
                <w:sz w:val="18"/>
                <w:szCs w:val="18"/>
              </w:rPr>
              <w:t>54</w:t>
            </w:r>
          </w:p>
        </w:tc>
        <w:tc>
          <w:tcPr>
            <w:tcW w:w="1859" w:type="dxa"/>
          </w:tcPr>
          <w:p w:rsidR="00B04408" w:rsidRDefault="00B04408" w:rsidP="00B04408">
            <w:pPr>
              <w:tabs>
                <w:tab w:val="left" w:pos="1872"/>
              </w:tabs>
              <w:jc w:val="both"/>
            </w:pPr>
            <w:r>
              <w:t>Seguro de Retroescavadeira Randon ano 2013</w:t>
            </w:r>
          </w:p>
        </w:tc>
        <w:tc>
          <w:tcPr>
            <w:tcW w:w="4252" w:type="dxa"/>
          </w:tcPr>
          <w:p w:rsidR="00B04408" w:rsidRDefault="00B04408" w:rsidP="00B04408">
            <w:pPr>
              <w:tabs>
                <w:tab w:val="left" w:pos="1872"/>
              </w:tabs>
              <w:rPr>
                <w:rFonts w:ascii="Tahoma" w:hAnsi="Tahoma" w:cs="Tahoma"/>
                <w:sz w:val="18"/>
                <w:szCs w:val="18"/>
              </w:rPr>
            </w:pPr>
            <w:r>
              <w:rPr>
                <w:rFonts w:ascii="Tahoma" w:hAnsi="Tahoma" w:cs="Tahoma"/>
                <w:sz w:val="18"/>
                <w:szCs w:val="18"/>
              </w:rPr>
              <w:t xml:space="preserve">Cobertura RCF Danos corporais 300.000,00, Danos Materiais 300.000,00, </w:t>
            </w:r>
          </w:p>
        </w:tc>
        <w:tc>
          <w:tcPr>
            <w:tcW w:w="719" w:type="dxa"/>
          </w:tcPr>
          <w:p w:rsidR="00B04408" w:rsidRDefault="00B04408" w:rsidP="00B0440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B04408">
            <w:pPr>
              <w:tabs>
                <w:tab w:val="left" w:pos="1872"/>
              </w:tabs>
              <w:jc w:val="right"/>
              <w:rPr>
                <w:rFonts w:ascii="Tahoma" w:hAnsi="Tahoma" w:cs="Tahoma"/>
                <w:sz w:val="18"/>
                <w:szCs w:val="18"/>
              </w:rPr>
            </w:pPr>
            <w:r>
              <w:rPr>
                <w:rFonts w:ascii="Tahoma" w:hAnsi="Tahoma" w:cs="Tahoma"/>
                <w:sz w:val="18"/>
                <w:szCs w:val="18"/>
              </w:rPr>
              <w:t>1.816,74</w:t>
            </w:r>
          </w:p>
        </w:tc>
      </w:tr>
      <w:tr w:rsidR="00B04408" w:rsidTr="0048349C">
        <w:tc>
          <w:tcPr>
            <w:tcW w:w="693" w:type="dxa"/>
          </w:tcPr>
          <w:p w:rsidR="00B04408" w:rsidRDefault="00B04408" w:rsidP="00B04408">
            <w:pPr>
              <w:tabs>
                <w:tab w:val="left" w:pos="1872"/>
              </w:tabs>
              <w:jc w:val="both"/>
              <w:rPr>
                <w:rFonts w:ascii="Tahoma" w:hAnsi="Tahoma" w:cs="Tahoma"/>
                <w:sz w:val="18"/>
                <w:szCs w:val="18"/>
              </w:rPr>
            </w:pPr>
            <w:r>
              <w:rPr>
                <w:rFonts w:ascii="Tahoma" w:hAnsi="Tahoma" w:cs="Tahoma"/>
                <w:sz w:val="18"/>
                <w:szCs w:val="18"/>
              </w:rPr>
              <w:t>55</w:t>
            </w:r>
          </w:p>
        </w:tc>
        <w:tc>
          <w:tcPr>
            <w:tcW w:w="1859" w:type="dxa"/>
          </w:tcPr>
          <w:p w:rsidR="00B04408" w:rsidRDefault="00B04408" w:rsidP="00B04408">
            <w:pPr>
              <w:tabs>
                <w:tab w:val="left" w:pos="1872"/>
              </w:tabs>
              <w:jc w:val="both"/>
            </w:pPr>
            <w:r>
              <w:t xml:space="preserve">Seguro Retroescavadeira Caterpillar </w:t>
            </w:r>
          </w:p>
        </w:tc>
        <w:tc>
          <w:tcPr>
            <w:tcW w:w="4252" w:type="dxa"/>
          </w:tcPr>
          <w:p w:rsidR="00B04408" w:rsidRDefault="00B04408" w:rsidP="00B04408">
            <w:pPr>
              <w:tabs>
                <w:tab w:val="left" w:pos="1872"/>
              </w:tabs>
              <w:rPr>
                <w:rFonts w:ascii="Tahoma" w:hAnsi="Tahoma" w:cs="Tahoma"/>
                <w:sz w:val="18"/>
                <w:szCs w:val="18"/>
              </w:rPr>
            </w:pPr>
            <w:r>
              <w:rPr>
                <w:rFonts w:ascii="Tahoma" w:hAnsi="Tahoma" w:cs="Tahoma"/>
                <w:sz w:val="18"/>
                <w:szCs w:val="18"/>
              </w:rPr>
              <w:t xml:space="preserve">416 ano 20132 Cobertura RCF Danos corporais 300.000,00, Danos Materiais 300.000,00, </w:t>
            </w:r>
          </w:p>
        </w:tc>
        <w:tc>
          <w:tcPr>
            <w:tcW w:w="719" w:type="dxa"/>
          </w:tcPr>
          <w:p w:rsidR="00B04408" w:rsidRDefault="00B04408" w:rsidP="00B0440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B04408">
            <w:pPr>
              <w:tabs>
                <w:tab w:val="left" w:pos="1872"/>
              </w:tabs>
              <w:jc w:val="right"/>
              <w:rPr>
                <w:rFonts w:ascii="Tahoma" w:hAnsi="Tahoma" w:cs="Tahoma"/>
                <w:sz w:val="18"/>
                <w:szCs w:val="18"/>
              </w:rPr>
            </w:pPr>
            <w:r>
              <w:rPr>
                <w:rFonts w:ascii="Tahoma" w:hAnsi="Tahoma" w:cs="Tahoma"/>
                <w:sz w:val="18"/>
                <w:szCs w:val="18"/>
              </w:rPr>
              <w:t>1.816,74</w:t>
            </w:r>
          </w:p>
        </w:tc>
      </w:tr>
      <w:tr w:rsidR="00B04408" w:rsidTr="0048349C">
        <w:tc>
          <w:tcPr>
            <w:tcW w:w="693" w:type="dxa"/>
          </w:tcPr>
          <w:p w:rsidR="00B04408" w:rsidRDefault="00B04408" w:rsidP="00B04408">
            <w:pPr>
              <w:tabs>
                <w:tab w:val="left" w:pos="1872"/>
              </w:tabs>
              <w:jc w:val="both"/>
              <w:rPr>
                <w:rFonts w:ascii="Tahoma" w:hAnsi="Tahoma" w:cs="Tahoma"/>
                <w:sz w:val="18"/>
                <w:szCs w:val="18"/>
              </w:rPr>
            </w:pPr>
            <w:r>
              <w:rPr>
                <w:rFonts w:ascii="Tahoma" w:hAnsi="Tahoma" w:cs="Tahoma"/>
                <w:sz w:val="18"/>
                <w:szCs w:val="18"/>
              </w:rPr>
              <w:t>56</w:t>
            </w:r>
          </w:p>
        </w:tc>
        <w:tc>
          <w:tcPr>
            <w:tcW w:w="1859" w:type="dxa"/>
          </w:tcPr>
          <w:p w:rsidR="00B04408" w:rsidRDefault="00B04408" w:rsidP="00B04408">
            <w:pPr>
              <w:tabs>
                <w:tab w:val="left" w:pos="1872"/>
              </w:tabs>
              <w:jc w:val="both"/>
            </w:pPr>
            <w:r>
              <w:t>Retroescavadeira JCB ano 2019</w:t>
            </w:r>
          </w:p>
        </w:tc>
        <w:tc>
          <w:tcPr>
            <w:tcW w:w="4252" w:type="dxa"/>
          </w:tcPr>
          <w:p w:rsidR="00B04408" w:rsidRDefault="00B04408" w:rsidP="00B04408">
            <w:pPr>
              <w:tabs>
                <w:tab w:val="left" w:pos="1872"/>
              </w:tabs>
              <w:rPr>
                <w:rFonts w:ascii="Tahoma" w:hAnsi="Tahoma" w:cs="Tahoma"/>
                <w:sz w:val="18"/>
                <w:szCs w:val="18"/>
              </w:rPr>
            </w:pPr>
            <w:proofErr w:type="gramStart"/>
            <w:r>
              <w:rPr>
                <w:rFonts w:ascii="Tahoma" w:hAnsi="Tahoma" w:cs="Tahoma"/>
                <w:sz w:val="18"/>
                <w:szCs w:val="18"/>
              </w:rPr>
              <w:t>série</w:t>
            </w:r>
            <w:proofErr w:type="gramEnd"/>
            <w:r>
              <w:rPr>
                <w:rFonts w:ascii="Tahoma" w:hAnsi="Tahoma" w:cs="Tahoma"/>
                <w:sz w:val="18"/>
                <w:szCs w:val="18"/>
              </w:rPr>
              <w:t xml:space="preserve"> n. 2909813, chassi SOR3CXTTKK2909813 </w:t>
            </w:r>
            <w:proofErr w:type="spellStart"/>
            <w:r>
              <w:rPr>
                <w:rFonts w:ascii="Tahoma" w:hAnsi="Tahoma" w:cs="Tahoma"/>
                <w:sz w:val="18"/>
                <w:szCs w:val="18"/>
              </w:rPr>
              <w:t>Renavan</w:t>
            </w:r>
            <w:proofErr w:type="spellEnd"/>
            <w:r>
              <w:rPr>
                <w:rFonts w:ascii="Tahoma" w:hAnsi="Tahoma" w:cs="Tahoma"/>
                <w:sz w:val="18"/>
                <w:szCs w:val="18"/>
              </w:rPr>
              <w:t xml:space="preserve"> 514012, ano 2019  Cobertura RCF Danos corporais 300.000,00, Danos Materiais 300.000,00, </w:t>
            </w:r>
          </w:p>
        </w:tc>
        <w:tc>
          <w:tcPr>
            <w:tcW w:w="719" w:type="dxa"/>
          </w:tcPr>
          <w:p w:rsidR="00B04408" w:rsidRDefault="00B04408" w:rsidP="00B0440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B04408">
            <w:pPr>
              <w:tabs>
                <w:tab w:val="left" w:pos="1872"/>
              </w:tabs>
              <w:jc w:val="right"/>
              <w:rPr>
                <w:rFonts w:ascii="Tahoma" w:hAnsi="Tahoma" w:cs="Tahoma"/>
                <w:sz w:val="18"/>
                <w:szCs w:val="18"/>
              </w:rPr>
            </w:pPr>
            <w:r>
              <w:rPr>
                <w:rFonts w:ascii="Tahoma" w:hAnsi="Tahoma" w:cs="Tahoma"/>
                <w:sz w:val="18"/>
                <w:szCs w:val="18"/>
              </w:rPr>
              <w:t>1.816,74</w:t>
            </w:r>
          </w:p>
        </w:tc>
      </w:tr>
      <w:tr w:rsidR="00B04408" w:rsidTr="0048349C">
        <w:tc>
          <w:tcPr>
            <w:tcW w:w="693" w:type="dxa"/>
          </w:tcPr>
          <w:p w:rsidR="00B04408" w:rsidRDefault="00B04408" w:rsidP="00B04408">
            <w:pPr>
              <w:tabs>
                <w:tab w:val="left" w:pos="1872"/>
              </w:tabs>
              <w:jc w:val="both"/>
              <w:rPr>
                <w:rFonts w:ascii="Tahoma" w:hAnsi="Tahoma" w:cs="Tahoma"/>
                <w:sz w:val="18"/>
                <w:szCs w:val="18"/>
              </w:rPr>
            </w:pPr>
            <w:r>
              <w:rPr>
                <w:rFonts w:ascii="Tahoma" w:hAnsi="Tahoma" w:cs="Tahoma"/>
                <w:sz w:val="18"/>
                <w:szCs w:val="18"/>
              </w:rPr>
              <w:t>57</w:t>
            </w:r>
          </w:p>
        </w:tc>
        <w:tc>
          <w:tcPr>
            <w:tcW w:w="1859" w:type="dxa"/>
          </w:tcPr>
          <w:p w:rsidR="00B04408" w:rsidRDefault="00B04408" w:rsidP="00B04408">
            <w:pPr>
              <w:tabs>
                <w:tab w:val="left" w:pos="1872"/>
              </w:tabs>
              <w:jc w:val="both"/>
            </w:pPr>
            <w:r>
              <w:t xml:space="preserve">Retroescavadeira </w:t>
            </w:r>
            <w:proofErr w:type="spellStart"/>
            <w:r>
              <w:t>Jhon</w:t>
            </w:r>
            <w:proofErr w:type="spellEnd"/>
            <w:r>
              <w:t xml:space="preserve"> </w:t>
            </w:r>
            <w:proofErr w:type="spellStart"/>
            <w:r>
              <w:t>Deear</w:t>
            </w:r>
            <w:proofErr w:type="spellEnd"/>
          </w:p>
        </w:tc>
        <w:tc>
          <w:tcPr>
            <w:tcW w:w="4252" w:type="dxa"/>
          </w:tcPr>
          <w:p w:rsidR="00B04408" w:rsidRDefault="00B04408" w:rsidP="00B04408">
            <w:pPr>
              <w:tabs>
                <w:tab w:val="left" w:pos="1872"/>
              </w:tabs>
              <w:rPr>
                <w:rFonts w:ascii="Tahoma" w:hAnsi="Tahoma" w:cs="Tahoma"/>
                <w:sz w:val="18"/>
                <w:szCs w:val="18"/>
              </w:rPr>
            </w:pPr>
            <w:r>
              <w:rPr>
                <w:rFonts w:ascii="Tahoma" w:hAnsi="Tahoma" w:cs="Tahoma"/>
                <w:sz w:val="18"/>
                <w:szCs w:val="18"/>
              </w:rPr>
              <w:t xml:space="preserve">4x4 ano </w:t>
            </w:r>
            <w:proofErr w:type="gramStart"/>
            <w:r>
              <w:rPr>
                <w:rFonts w:ascii="Tahoma" w:hAnsi="Tahoma" w:cs="Tahoma"/>
                <w:sz w:val="18"/>
                <w:szCs w:val="18"/>
              </w:rPr>
              <w:t>2022  chassi</w:t>
            </w:r>
            <w:proofErr w:type="gramEnd"/>
            <w:r>
              <w:rPr>
                <w:rFonts w:ascii="Tahoma" w:hAnsi="Tahoma" w:cs="Tahoma"/>
                <w:sz w:val="18"/>
                <w:szCs w:val="18"/>
              </w:rPr>
              <w:t xml:space="preserve"> 1BZ310LACND006631. Cobertura RCF Danos corporais 300.000,00, Danos Materiais 300.000,00 </w:t>
            </w:r>
          </w:p>
        </w:tc>
        <w:tc>
          <w:tcPr>
            <w:tcW w:w="719" w:type="dxa"/>
          </w:tcPr>
          <w:p w:rsidR="00B04408" w:rsidRDefault="00B04408" w:rsidP="00B0440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B04408">
            <w:pPr>
              <w:tabs>
                <w:tab w:val="left" w:pos="1872"/>
              </w:tabs>
              <w:jc w:val="right"/>
              <w:rPr>
                <w:rFonts w:ascii="Tahoma" w:hAnsi="Tahoma" w:cs="Tahoma"/>
                <w:sz w:val="18"/>
                <w:szCs w:val="18"/>
              </w:rPr>
            </w:pPr>
            <w:r>
              <w:rPr>
                <w:rFonts w:ascii="Tahoma" w:hAnsi="Tahoma" w:cs="Tahoma"/>
                <w:sz w:val="18"/>
                <w:szCs w:val="18"/>
              </w:rPr>
              <w:t>1.816,74</w:t>
            </w:r>
          </w:p>
        </w:tc>
      </w:tr>
      <w:tr w:rsidR="00B04408" w:rsidTr="0048349C">
        <w:tc>
          <w:tcPr>
            <w:tcW w:w="693" w:type="dxa"/>
          </w:tcPr>
          <w:p w:rsidR="00B04408" w:rsidRDefault="00B04408" w:rsidP="00B04408">
            <w:pPr>
              <w:tabs>
                <w:tab w:val="left" w:pos="1872"/>
              </w:tabs>
              <w:jc w:val="both"/>
              <w:rPr>
                <w:rFonts w:ascii="Tahoma" w:hAnsi="Tahoma" w:cs="Tahoma"/>
                <w:sz w:val="18"/>
                <w:szCs w:val="18"/>
              </w:rPr>
            </w:pPr>
            <w:r>
              <w:rPr>
                <w:rFonts w:ascii="Tahoma" w:hAnsi="Tahoma" w:cs="Tahoma"/>
                <w:sz w:val="18"/>
                <w:szCs w:val="18"/>
              </w:rPr>
              <w:t>58</w:t>
            </w:r>
          </w:p>
        </w:tc>
        <w:tc>
          <w:tcPr>
            <w:tcW w:w="1859" w:type="dxa"/>
          </w:tcPr>
          <w:p w:rsidR="00B04408" w:rsidRDefault="00B04408" w:rsidP="00B04408">
            <w:pPr>
              <w:tabs>
                <w:tab w:val="left" w:pos="1872"/>
              </w:tabs>
              <w:jc w:val="both"/>
            </w:pPr>
            <w:r>
              <w:t>Retroescavadeira JCB 3CX ano 2022</w:t>
            </w:r>
          </w:p>
        </w:tc>
        <w:tc>
          <w:tcPr>
            <w:tcW w:w="4252" w:type="dxa"/>
          </w:tcPr>
          <w:p w:rsidR="00B04408" w:rsidRDefault="00B04408" w:rsidP="00B04408">
            <w:pPr>
              <w:tabs>
                <w:tab w:val="left" w:pos="1872"/>
              </w:tabs>
              <w:rPr>
                <w:rFonts w:ascii="Tahoma" w:hAnsi="Tahoma" w:cs="Tahoma"/>
                <w:sz w:val="18"/>
                <w:szCs w:val="18"/>
              </w:rPr>
            </w:pPr>
            <w:proofErr w:type="gramStart"/>
            <w:r>
              <w:rPr>
                <w:rFonts w:ascii="Tahoma" w:hAnsi="Tahoma" w:cs="Tahoma"/>
                <w:sz w:val="18"/>
                <w:szCs w:val="18"/>
              </w:rPr>
              <w:t>série</w:t>
            </w:r>
            <w:proofErr w:type="gramEnd"/>
            <w:r>
              <w:rPr>
                <w:rFonts w:ascii="Tahoma" w:hAnsi="Tahoma" w:cs="Tahoma"/>
                <w:sz w:val="18"/>
                <w:szCs w:val="18"/>
              </w:rPr>
              <w:t xml:space="preserve"> n.3089569 chassi SD32045064H00330302 </w:t>
            </w:r>
            <w:proofErr w:type="spellStart"/>
            <w:r>
              <w:rPr>
                <w:rFonts w:ascii="Tahoma" w:hAnsi="Tahoma" w:cs="Tahoma"/>
                <w:sz w:val="18"/>
                <w:szCs w:val="18"/>
              </w:rPr>
              <w:t>Renavan</w:t>
            </w:r>
            <w:proofErr w:type="spellEnd"/>
            <w:r>
              <w:rPr>
                <w:rFonts w:ascii="Tahoma" w:hAnsi="Tahoma" w:cs="Tahoma"/>
                <w:sz w:val="18"/>
                <w:szCs w:val="18"/>
              </w:rPr>
              <w:t xml:space="preserve"> 514012. Cobertura RCF Danos corporais 300.000,00, Danos Materiais 300.000,00, </w:t>
            </w:r>
          </w:p>
        </w:tc>
        <w:tc>
          <w:tcPr>
            <w:tcW w:w="719" w:type="dxa"/>
          </w:tcPr>
          <w:p w:rsidR="00B04408" w:rsidRDefault="00B04408" w:rsidP="00B04408">
            <w:pPr>
              <w:tabs>
                <w:tab w:val="left" w:pos="1872"/>
              </w:tabs>
              <w:rPr>
                <w:rFonts w:ascii="Tahoma" w:hAnsi="Tahoma" w:cs="Tahoma"/>
                <w:sz w:val="18"/>
                <w:szCs w:val="18"/>
              </w:rPr>
            </w:pPr>
            <w:r>
              <w:rPr>
                <w:rFonts w:ascii="Tahoma" w:hAnsi="Tahoma" w:cs="Tahoma"/>
                <w:sz w:val="18"/>
                <w:szCs w:val="18"/>
              </w:rPr>
              <w:t>1,00</w:t>
            </w:r>
          </w:p>
        </w:tc>
        <w:tc>
          <w:tcPr>
            <w:tcW w:w="1266" w:type="dxa"/>
          </w:tcPr>
          <w:p w:rsidR="00B04408" w:rsidRPr="006B0E0F" w:rsidRDefault="006B0E0F" w:rsidP="00B04408">
            <w:pPr>
              <w:tabs>
                <w:tab w:val="left" w:pos="1872"/>
              </w:tabs>
              <w:jc w:val="right"/>
              <w:rPr>
                <w:rFonts w:ascii="Tahoma" w:hAnsi="Tahoma" w:cs="Tahoma"/>
                <w:sz w:val="18"/>
                <w:szCs w:val="18"/>
              </w:rPr>
            </w:pPr>
            <w:r>
              <w:rPr>
                <w:rFonts w:ascii="Tahoma" w:hAnsi="Tahoma" w:cs="Tahoma"/>
                <w:sz w:val="18"/>
                <w:szCs w:val="18"/>
              </w:rPr>
              <w:t>1.816,74</w:t>
            </w:r>
          </w:p>
        </w:tc>
      </w:tr>
    </w:tbl>
    <w:p w:rsidR="00C11E91" w:rsidRDefault="00C11E91" w:rsidP="00C11E91">
      <w:pPr>
        <w:jc w:val="both"/>
        <w:rPr>
          <w:rFonts w:ascii="Arial" w:hAnsi="Arial" w:cs="Arial"/>
        </w:rPr>
      </w:pPr>
    </w:p>
    <w:p w:rsidR="00C10F0E" w:rsidRDefault="00C10F0E" w:rsidP="00C11E91">
      <w:pPr>
        <w:jc w:val="both"/>
        <w:rPr>
          <w:rFonts w:ascii="Arial" w:hAnsi="Arial" w:cs="Arial"/>
        </w:rPr>
      </w:pPr>
    </w:p>
    <w:p w:rsidR="00C11E91" w:rsidRPr="009C65B0" w:rsidRDefault="00C11E91" w:rsidP="00C10F0E">
      <w:pPr>
        <w:tabs>
          <w:tab w:val="left" w:pos="536"/>
          <w:tab w:val="left" w:pos="2270"/>
          <w:tab w:val="left" w:pos="4294"/>
          <w:tab w:val="left" w:pos="6061"/>
          <w:tab w:val="left" w:pos="8931"/>
        </w:tabs>
        <w:autoSpaceDN w:val="0"/>
        <w:adjustRightInd w:val="0"/>
        <w:jc w:val="both"/>
        <w:rPr>
          <w:rFonts w:ascii="Arial" w:hAnsi="Arial" w:cs="Arial"/>
          <w:b/>
        </w:rPr>
      </w:pPr>
      <w:r>
        <w:rPr>
          <w:rFonts w:ascii="Arial" w:hAnsi="Arial" w:cs="Arial"/>
        </w:rPr>
        <w:t xml:space="preserve">1.2. </w:t>
      </w:r>
      <w:r w:rsidRPr="009C65B0">
        <w:rPr>
          <w:rFonts w:ascii="Arial" w:hAnsi="Arial" w:cs="Arial"/>
          <w:b/>
        </w:rPr>
        <w:t xml:space="preserve">) </w:t>
      </w:r>
      <w:r w:rsidR="008B3414" w:rsidRPr="009C65B0">
        <w:rPr>
          <w:rFonts w:ascii="Arial" w:hAnsi="Arial" w:cs="Arial"/>
          <w:b/>
        </w:rPr>
        <w:t>A vigência</w:t>
      </w:r>
      <w:r w:rsidRPr="009C65B0">
        <w:rPr>
          <w:rFonts w:ascii="Arial" w:hAnsi="Arial" w:cs="Arial"/>
          <w:b/>
        </w:rPr>
        <w:t xml:space="preserve"> da apólice </w:t>
      </w:r>
      <w:r w:rsidR="008B3414" w:rsidRPr="009C65B0">
        <w:rPr>
          <w:rFonts w:ascii="Arial" w:hAnsi="Arial" w:cs="Arial"/>
          <w:b/>
        </w:rPr>
        <w:t>será de</w:t>
      </w:r>
      <w:r w:rsidR="00B04408">
        <w:rPr>
          <w:rFonts w:ascii="Arial" w:hAnsi="Arial" w:cs="Arial"/>
          <w:b/>
        </w:rPr>
        <w:t xml:space="preserve"> 15/08/2023</w:t>
      </w:r>
      <w:r w:rsidRPr="009C65B0">
        <w:rPr>
          <w:rFonts w:ascii="Arial" w:hAnsi="Arial" w:cs="Arial"/>
          <w:b/>
        </w:rPr>
        <w:t xml:space="preserve"> até 15/08/202</w:t>
      </w:r>
      <w:r w:rsidR="00B04408">
        <w:rPr>
          <w:rFonts w:ascii="Arial" w:hAnsi="Arial" w:cs="Arial"/>
          <w:b/>
        </w:rPr>
        <w:t>4</w:t>
      </w:r>
      <w:r w:rsidRPr="009C65B0">
        <w:rPr>
          <w:rFonts w:ascii="Arial" w:hAnsi="Arial" w:cs="Arial"/>
          <w:b/>
        </w:rPr>
        <w:t>.</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lastRenderedPageBreak/>
        <w:t>CLÁUSULA SEGUNDA: VINCULAÇÃO AO EDITAL DE LICITAÇÃO E À PROPOSTA DO LICITANTE VENCEDOR (art. 92, II)</w:t>
      </w:r>
    </w:p>
    <w:p w:rsidR="00C11E91" w:rsidRDefault="00C11E91" w:rsidP="00C11E91">
      <w:pPr>
        <w:jc w:val="both"/>
        <w:rPr>
          <w:rFonts w:ascii="Arial" w:hAnsi="Arial" w:cs="Arial"/>
        </w:rPr>
      </w:pPr>
      <w:r>
        <w:rPr>
          <w:rFonts w:ascii="Arial" w:hAnsi="Arial" w:cs="Arial"/>
        </w:rPr>
        <w:t>2.1. Este contrato é vinculado ao edital do Processo Licitatório nº 69/2.023, Pregão Eletrônico nº25/</w:t>
      </w:r>
      <w:r w:rsidR="00535118">
        <w:rPr>
          <w:rFonts w:ascii="Arial" w:hAnsi="Arial" w:cs="Arial"/>
        </w:rPr>
        <w:t>2023</w:t>
      </w:r>
      <w:r>
        <w:rPr>
          <w:rFonts w:ascii="Arial" w:hAnsi="Arial" w:cs="Arial"/>
        </w:rPr>
        <w:t xml:space="preserve">, homologado em </w:t>
      </w:r>
      <w:r w:rsidR="00535118">
        <w:rPr>
          <w:rFonts w:ascii="Arial" w:hAnsi="Arial" w:cs="Arial"/>
        </w:rPr>
        <w:t>11/08/2023</w:t>
      </w:r>
      <w:r>
        <w:rPr>
          <w:rFonts w:ascii="Arial" w:hAnsi="Arial" w:cs="Arial"/>
        </w:rPr>
        <w:t xml:space="preserve"> e à proposta vencedora </w:t>
      </w:r>
      <w:r w:rsidR="00535118">
        <w:rPr>
          <w:rFonts w:ascii="Arial" w:hAnsi="Arial" w:cs="Arial"/>
        </w:rPr>
        <w:t>Gente Segurad</w:t>
      </w:r>
      <w:r w:rsidR="00B04408">
        <w:rPr>
          <w:rFonts w:ascii="Arial" w:hAnsi="Arial" w:cs="Arial"/>
        </w:rPr>
        <w:t>ora</w:t>
      </w:r>
      <w:r w:rsidR="00535118">
        <w:rPr>
          <w:rFonts w:ascii="Arial" w:hAnsi="Arial" w:cs="Arial"/>
        </w:rPr>
        <w:t xml:space="preserve"> S.A.</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TERCEIRA: LEGISLAÇÃO APLICÁVEL À EXECUÇÃO DO CONTRATO, INCLUSIVE QUANTO AOS CASOS OMISSOS (art. 92, III)</w:t>
      </w:r>
    </w:p>
    <w:p w:rsidR="00C11E91" w:rsidRDefault="00C11E91" w:rsidP="00C11E91">
      <w:pPr>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C11E91" w:rsidRDefault="00C11E91" w:rsidP="00C11E91">
      <w:pPr>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B04408" w:rsidRDefault="00B04408"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QUARTA: REGIME DE EXECUÇÃO (art. 92, IV)</w:t>
      </w:r>
    </w:p>
    <w:p w:rsidR="00C11E91" w:rsidRDefault="00C11E91" w:rsidP="00C11E91">
      <w:pPr>
        <w:jc w:val="both"/>
        <w:rPr>
          <w:rFonts w:ascii="Arial" w:hAnsi="Arial" w:cs="Arial"/>
        </w:rPr>
      </w:pPr>
    </w:p>
    <w:p w:rsidR="00C11E91" w:rsidRPr="00946FEE" w:rsidRDefault="00C11E91" w:rsidP="00C11E91">
      <w:pPr>
        <w:jc w:val="both"/>
        <w:rPr>
          <w:rFonts w:ascii="Arial" w:hAnsi="Arial" w:cs="Arial"/>
        </w:rPr>
      </w:pPr>
      <w:r w:rsidRPr="00286FAA">
        <w:rPr>
          <w:rFonts w:ascii="Arial" w:hAnsi="Arial" w:cs="Arial"/>
        </w:rPr>
        <w:t>4.1 O objeto do presente contrato será realizado sob a Forma/Regime Execução: Indireta.</w:t>
      </w:r>
    </w:p>
    <w:p w:rsidR="00C11E91" w:rsidRPr="00946FEE" w:rsidRDefault="00C11E91" w:rsidP="00C11E91">
      <w:pPr>
        <w:jc w:val="both"/>
        <w:rPr>
          <w:rFonts w:ascii="Arial" w:hAnsi="Arial" w:cs="Arial"/>
        </w:rPr>
      </w:pPr>
    </w:p>
    <w:p w:rsidR="00C11E91" w:rsidRPr="00B04408" w:rsidRDefault="00C11E91" w:rsidP="00C11E91">
      <w:pPr>
        <w:jc w:val="both"/>
        <w:rPr>
          <w:rStyle w:val="fontstyle01"/>
          <w:rFonts w:ascii="Arial" w:hAnsi="Arial" w:cs="Arial"/>
          <w:b w:val="0"/>
        </w:rPr>
      </w:pPr>
      <w:r w:rsidRPr="00B04408">
        <w:rPr>
          <w:rStyle w:val="fontstyle01"/>
          <w:rFonts w:ascii="Arial" w:hAnsi="Arial" w:cs="Arial"/>
          <w:b w:val="0"/>
        </w:rPr>
        <w:t>4.2.  As ocorrências de danos nos veículos cobertos pelo serviço de seguro, deverão ser solucionadas em até 30 dias corridos a partir da entrega do veículo para o prestador do serviço credenciado pela seguradora.</w:t>
      </w:r>
    </w:p>
    <w:p w:rsidR="00C11E91" w:rsidRPr="00B04408" w:rsidRDefault="00C11E91" w:rsidP="00C11E91">
      <w:pPr>
        <w:jc w:val="both"/>
        <w:rPr>
          <w:rStyle w:val="fontstyle01"/>
          <w:rFonts w:ascii="Arial" w:hAnsi="Arial" w:cs="Arial"/>
          <w:b w:val="0"/>
        </w:rPr>
      </w:pPr>
      <w:r w:rsidRPr="00B04408">
        <w:rPr>
          <w:rStyle w:val="fontstyle01"/>
          <w:rFonts w:ascii="Arial" w:hAnsi="Arial" w:cs="Arial"/>
          <w:b w:val="0"/>
        </w:rPr>
        <w:t>4.3. Os serviços de seguro deverá ser fornecidos imediatamente após a emissão da ordem de fornecimento emitida pela Secretaria requisitante.</w:t>
      </w:r>
    </w:p>
    <w:p w:rsidR="00C11E91" w:rsidRPr="00B04408" w:rsidRDefault="00C11E91" w:rsidP="00C11E91">
      <w:pPr>
        <w:jc w:val="both"/>
        <w:rPr>
          <w:rStyle w:val="fontstyle01"/>
          <w:rFonts w:ascii="Arial" w:hAnsi="Arial" w:cs="Arial"/>
          <w:b w:val="0"/>
        </w:rPr>
      </w:pPr>
      <w:r w:rsidRPr="00B04408">
        <w:rPr>
          <w:rStyle w:val="fontstyle01"/>
          <w:rFonts w:ascii="Arial" w:hAnsi="Arial" w:cs="Arial"/>
          <w:b w:val="0"/>
        </w:rPr>
        <w:t>4.4. Todas as ocorrências relacionadas à prestação dos serviços de seguro serão registradas e encaminhadas à Contratada, objetivando a imediata correção das irregularidades apontadas.</w:t>
      </w:r>
    </w:p>
    <w:p w:rsidR="00C11E91" w:rsidRPr="00B04408" w:rsidRDefault="00C11E91" w:rsidP="00C11E91">
      <w:pPr>
        <w:jc w:val="both"/>
        <w:rPr>
          <w:rStyle w:val="fontstyle01"/>
          <w:rFonts w:ascii="Arial" w:hAnsi="Arial" w:cs="Arial"/>
          <w:b w:val="0"/>
        </w:rPr>
      </w:pPr>
      <w:r w:rsidRPr="00B04408">
        <w:rPr>
          <w:rStyle w:val="fontstyle01"/>
          <w:rFonts w:ascii="Arial" w:hAnsi="Arial" w:cs="Arial"/>
          <w:b w:val="0"/>
        </w:rPr>
        <w:t>4.5 A contratada deverá autorizar a realização dos reparos necessários, em relação a cada veículo segurado, no prazo máximo de 72 (setenta e duas) horas, contados da comunicação do sinistro pela Contratante.</w:t>
      </w:r>
    </w:p>
    <w:p w:rsidR="00C11E91" w:rsidRPr="00B04408" w:rsidRDefault="00C11E91" w:rsidP="00C11E91">
      <w:pPr>
        <w:jc w:val="both"/>
        <w:rPr>
          <w:rStyle w:val="fontstyle01"/>
          <w:rFonts w:ascii="Arial" w:hAnsi="Arial" w:cs="Arial"/>
          <w:b w:val="0"/>
        </w:rPr>
      </w:pPr>
      <w:r w:rsidRPr="00B04408">
        <w:rPr>
          <w:rStyle w:val="fontstyle01"/>
          <w:rFonts w:ascii="Arial" w:hAnsi="Arial" w:cs="Arial"/>
          <w:b w:val="0"/>
        </w:rPr>
        <w:t>4.6. Realizar as indenizações relativas a eventuais sinistros no prazo máximo de 30 (trinta) dias, a</w:t>
      </w:r>
    </w:p>
    <w:p w:rsidR="00C11E91" w:rsidRPr="00B04408" w:rsidRDefault="00C11E91" w:rsidP="00C11E91">
      <w:pPr>
        <w:jc w:val="both"/>
        <w:rPr>
          <w:rStyle w:val="fontstyle01"/>
          <w:rFonts w:ascii="Arial" w:hAnsi="Arial" w:cs="Arial"/>
          <w:b w:val="0"/>
        </w:rPr>
      </w:pPr>
      <w:proofErr w:type="gramStart"/>
      <w:r w:rsidRPr="00B04408">
        <w:rPr>
          <w:rStyle w:val="fontstyle01"/>
          <w:rFonts w:ascii="Arial" w:hAnsi="Arial" w:cs="Arial"/>
          <w:b w:val="0"/>
        </w:rPr>
        <w:t>contar</w:t>
      </w:r>
      <w:proofErr w:type="gramEnd"/>
      <w:r w:rsidRPr="00B04408">
        <w:rPr>
          <w:rStyle w:val="fontstyle01"/>
          <w:rFonts w:ascii="Arial" w:hAnsi="Arial" w:cs="Arial"/>
          <w:b w:val="0"/>
        </w:rPr>
        <w:t xml:space="preserve"> da entrega da documentação exigida;</w:t>
      </w:r>
    </w:p>
    <w:p w:rsidR="00C11E91" w:rsidRPr="00B04408" w:rsidRDefault="00C11E91" w:rsidP="00C11E91">
      <w:pPr>
        <w:jc w:val="both"/>
        <w:rPr>
          <w:rStyle w:val="fontstyle01"/>
          <w:rFonts w:ascii="Arial" w:hAnsi="Arial" w:cs="Arial"/>
          <w:b w:val="0"/>
        </w:rPr>
      </w:pPr>
      <w:r w:rsidRPr="00B04408">
        <w:rPr>
          <w:rStyle w:val="fontstyle01"/>
          <w:rFonts w:ascii="Arial" w:hAnsi="Arial" w:cs="Arial"/>
          <w:b w:val="0"/>
        </w:rPr>
        <w:t>4.7.Disponibilização 24 horas por dia durante 07 dias da semana, central de comunicação para aviso de sinistro;</w:t>
      </w:r>
    </w:p>
    <w:p w:rsidR="00B04408" w:rsidRPr="00B04408" w:rsidRDefault="00B04408" w:rsidP="00B04408">
      <w:pPr>
        <w:jc w:val="both"/>
        <w:rPr>
          <w:rStyle w:val="fontstyle01"/>
          <w:rFonts w:ascii="Arial" w:hAnsi="Arial" w:cs="Arial"/>
          <w:b w:val="0"/>
        </w:rPr>
      </w:pPr>
      <w:r w:rsidRPr="00B04408">
        <w:rPr>
          <w:rStyle w:val="fontstyle01"/>
          <w:rFonts w:ascii="Arial" w:hAnsi="Arial" w:cs="Arial"/>
          <w:b w:val="0"/>
        </w:rPr>
        <w:t>4.8. As ocorrências de danos nos veículos cobertos pelo serviço de seguro, deverão ser solucionadas em até 30 dias corridos a partir da entrega do veículo para o prestador do serviço credenciado pela seguradora.</w:t>
      </w:r>
    </w:p>
    <w:p w:rsidR="00B04408" w:rsidRPr="00B04408" w:rsidRDefault="00B04408" w:rsidP="00B04408">
      <w:pPr>
        <w:jc w:val="both"/>
        <w:rPr>
          <w:rStyle w:val="fontstyle01"/>
          <w:rFonts w:ascii="Arial" w:hAnsi="Arial" w:cs="Arial"/>
          <w:b w:val="0"/>
        </w:rPr>
      </w:pPr>
      <w:r w:rsidRPr="00B04408">
        <w:rPr>
          <w:rStyle w:val="fontstyle01"/>
          <w:rFonts w:ascii="Arial" w:hAnsi="Arial" w:cs="Arial"/>
          <w:b w:val="0"/>
        </w:rPr>
        <w:t>4.9. Os serviços de seguro deverá ser fornecidos imediatamente após a emissão da ordem de fornecimento emitida pela Secretaria requisitante.</w:t>
      </w:r>
    </w:p>
    <w:p w:rsidR="00B04408" w:rsidRPr="00B04408" w:rsidRDefault="00B04408" w:rsidP="00B04408">
      <w:pPr>
        <w:jc w:val="both"/>
        <w:rPr>
          <w:rStyle w:val="fontstyle01"/>
          <w:rFonts w:ascii="Arial" w:hAnsi="Arial" w:cs="Arial"/>
          <w:b w:val="0"/>
        </w:rPr>
      </w:pPr>
      <w:r w:rsidRPr="00B04408">
        <w:rPr>
          <w:rStyle w:val="fontstyle01"/>
          <w:rFonts w:ascii="Arial" w:hAnsi="Arial" w:cs="Arial"/>
          <w:b w:val="0"/>
        </w:rPr>
        <w:t>4.10. Todas as ocorrências relacionadas à prestação dos serviços de seguro serão registradas e encaminhadas à Contratada, objetivando a imediata correção das irregularidades apontadas.</w:t>
      </w:r>
    </w:p>
    <w:p w:rsidR="00B04408" w:rsidRPr="00B04408" w:rsidRDefault="00B04408" w:rsidP="00B04408">
      <w:pPr>
        <w:jc w:val="both"/>
        <w:rPr>
          <w:rStyle w:val="fontstyle01"/>
          <w:rFonts w:ascii="Arial" w:hAnsi="Arial" w:cs="Arial"/>
          <w:b w:val="0"/>
        </w:rPr>
      </w:pPr>
      <w:r w:rsidRPr="00B04408">
        <w:rPr>
          <w:rStyle w:val="fontstyle01"/>
          <w:rFonts w:ascii="Arial" w:hAnsi="Arial" w:cs="Arial"/>
          <w:b w:val="0"/>
        </w:rPr>
        <w:t>4.11. A contratada deverá autorizar a realização dos reparos necessários, em relação a cada veículo segurado, no prazo máximo de 72 (setenta e duas) horas, contados da comunicação do sinistro pela Contratante.</w:t>
      </w:r>
    </w:p>
    <w:p w:rsidR="00B04408" w:rsidRPr="00B04408" w:rsidRDefault="00B04408" w:rsidP="00B04408">
      <w:pPr>
        <w:jc w:val="both"/>
        <w:rPr>
          <w:rStyle w:val="fontstyle01"/>
          <w:rFonts w:ascii="Arial" w:hAnsi="Arial" w:cs="Arial"/>
          <w:b w:val="0"/>
        </w:rPr>
      </w:pPr>
      <w:r w:rsidRPr="00B04408">
        <w:rPr>
          <w:rStyle w:val="fontstyle01"/>
          <w:rFonts w:ascii="Arial" w:hAnsi="Arial" w:cs="Arial"/>
          <w:b w:val="0"/>
        </w:rPr>
        <w:t>4.12. Realizar as indenizações relativas a eventuais sinistros no prazo máximo de 30 (trinta) dias, a</w:t>
      </w:r>
    </w:p>
    <w:p w:rsidR="00B04408" w:rsidRPr="00B04408" w:rsidRDefault="00B04408" w:rsidP="00B04408">
      <w:pPr>
        <w:jc w:val="both"/>
        <w:rPr>
          <w:rStyle w:val="fontstyle01"/>
          <w:rFonts w:ascii="Arial" w:hAnsi="Arial" w:cs="Arial"/>
          <w:b w:val="0"/>
        </w:rPr>
      </w:pPr>
      <w:proofErr w:type="gramStart"/>
      <w:r w:rsidRPr="00B04408">
        <w:rPr>
          <w:rStyle w:val="fontstyle01"/>
          <w:rFonts w:ascii="Arial" w:hAnsi="Arial" w:cs="Arial"/>
          <w:b w:val="0"/>
        </w:rPr>
        <w:t>contar</w:t>
      </w:r>
      <w:proofErr w:type="gramEnd"/>
      <w:r w:rsidRPr="00B04408">
        <w:rPr>
          <w:rStyle w:val="fontstyle01"/>
          <w:rFonts w:ascii="Arial" w:hAnsi="Arial" w:cs="Arial"/>
          <w:b w:val="0"/>
        </w:rPr>
        <w:t xml:space="preserve"> da entrega da documentação exigida;</w:t>
      </w:r>
    </w:p>
    <w:p w:rsidR="00C11E91" w:rsidRDefault="00C11E91" w:rsidP="00C11E91">
      <w:pPr>
        <w:jc w:val="both"/>
        <w:rPr>
          <w:rStyle w:val="fontstyle01"/>
          <w:b w:val="0"/>
          <w:sz w:val="22"/>
          <w:szCs w:val="22"/>
        </w:rPr>
      </w:pPr>
    </w:p>
    <w:p w:rsidR="00C11E91" w:rsidRDefault="00C11E91" w:rsidP="00C11E91">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C11E91" w:rsidRDefault="00C11E91" w:rsidP="00C11E91">
      <w:pPr>
        <w:jc w:val="both"/>
        <w:rPr>
          <w:rFonts w:ascii="Arial" w:hAnsi="Arial" w:cs="Arial"/>
        </w:rPr>
      </w:pPr>
    </w:p>
    <w:p w:rsidR="00B04408" w:rsidRPr="00946FEE" w:rsidRDefault="00C11E91" w:rsidP="00B04408">
      <w:pPr>
        <w:pStyle w:val="SemEspaamento"/>
        <w:jc w:val="both"/>
        <w:rPr>
          <w:rFonts w:ascii="Arial" w:hAnsi="Arial" w:cs="Arial"/>
          <w:sz w:val="20"/>
          <w:szCs w:val="20"/>
        </w:rPr>
      </w:pPr>
      <w:r w:rsidRPr="00946FEE">
        <w:rPr>
          <w:rFonts w:ascii="Arial" w:hAnsi="Arial" w:cs="Arial"/>
          <w:sz w:val="20"/>
          <w:szCs w:val="20"/>
        </w:rPr>
        <w:t>5.1 - A CONTRATANTE pagará a CO</w:t>
      </w:r>
      <w:r w:rsidR="00535118">
        <w:rPr>
          <w:rFonts w:ascii="Arial" w:hAnsi="Arial" w:cs="Arial"/>
          <w:sz w:val="20"/>
          <w:szCs w:val="20"/>
        </w:rPr>
        <w:t>NTRATADA o preço total de R$97.352,91 (noventa e sete mil trezentos e cinquenta e dois reais e noventa e um centavo</w:t>
      </w:r>
      <w:r w:rsidRPr="00946FEE">
        <w:rPr>
          <w:rFonts w:ascii="Arial" w:hAnsi="Arial" w:cs="Arial"/>
          <w:sz w:val="20"/>
          <w:szCs w:val="20"/>
        </w:rPr>
        <w:t xml:space="preserve">). </w:t>
      </w:r>
      <w:r w:rsidR="00B04408" w:rsidRPr="00946FEE">
        <w:rPr>
          <w:rFonts w:ascii="Arial" w:hAnsi="Arial" w:cs="Arial"/>
          <w:sz w:val="20"/>
          <w:szCs w:val="20"/>
        </w:rPr>
        <w:t xml:space="preserve">Este valor será pago em uma única parcela. </w:t>
      </w:r>
    </w:p>
    <w:p w:rsidR="00535118" w:rsidRDefault="00535118" w:rsidP="00C11E91">
      <w:pPr>
        <w:pStyle w:val="SemEspaamento"/>
        <w:jc w:val="both"/>
        <w:rPr>
          <w:rFonts w:ascii="Arial" w:hAnsi="Arial" w:cs="Arial"/>
          <w:sz w:val="20"/>
          <w:szCs w:val="20"/>
        </w:rPr>
      </w:pPr>
    </w:p>
    <w:p w:rsidR="00C11E91" w:rsidRPr="0015711F" w:rsidRDefault="00C11E91" w:rsidP="00C11E91">
      <w:pPr>
        <w:pStyle w:val="SemEspaamento"/>
        <w:jc w:val="both"/>
        <w:rPr>
          <w:color w:val="000000" w:themeColor="text1"/>
        </w:rPr>
      </w:pPr>
      <w:r w:rsidRPr="00946FEE">
        <w:rPr>
          <w:rFonts w:ascii="Arial" w:hAnsi="Arial" w:cs="Arial"/>
          <w:sz w:val="20"/>
          <w:szCs w:val="20"/>
        </w:rPr>
        <w:t xml:space="preserve">5.2 -  Somente será efetuado o pagamento perante apresentação de documento fiscal, com carimbo e assinatura certificando a liquidação da despesa. O pagamento será efetuado em </w:t>
      </w:r>
      <w:r w:rsidRPr="00946FEE">
        <w:rPr>
          <w:rFonts w:ascii="Arial" w:hAnsi="Arial" w:cs="Arial"/>
          <w:color w:val="000000" w:themeColor="text1"/>
          <w:sz w:val="20"/>
          <w:szCs w:val="20"/>
        </w:rPr>
        <w:t xml:space="preserve">até 30 (trinta) dias, contados da data da apresentação da Nota Fiscal/Boleto e </w:t>
      </w:r>
      <w:r w:rsidR="00535118" w:rsidRPr="00946FEE">
        <w:rPr>
          <w:rFonts w:ascii="Arial" w:hAnsi="Arial" w:cs="Arial"/>
          <w:color w:val="000000" w:themeColor="text1"/>
          <w:sz w:val="20"/>
          <w:szCs w:val="20"/>
        </w:rPr>
        <w:t>Apólice pelo</w:t>
      </w:r>
      <w:r w:rsidRPr="00946FEE">
        <w:rPr>
          <w:rFonts w:ascii="Arial" w:hAnsi="Arial" w:cs="Arial"/>
          <w:color w:val="000000" w:themeColor="text1"/>
          <w:sz w:val="20"/>
          <w:szCs w:val="20"/>
        </w:rPr>
        <w:t xml:space="preserve"> detentor, devidamente conferida e atestada pela secretaria requisitante</w:t>
      </w:r>
      <w:r w:rsidRPr="00946FEE">
        <w:rPr>
          <w:color w:val="000000" w:themeColor="text1"/>
        </w:rPr>
        <w:t>.</w:t>
      </w:r>
    </w:p>
    <w:p w:rsidR="00C11E91" w:rsidRDefault="00C11E91" w:rsidP="00C11E91">
      <w:pPr>
        <w:jc w:val="both"/>
        <w:rPr>
          <w:rFonts w:ascii="Arial" w:hAnsi="Arial" w:cs="Arial"/>
        </w:rPr>
      </w:pPr>
    </w:p>
    <w:p w:rsidR="00C11E91" w:rsidRDefault="00B04408" w:rsidP="00C11E91">
      <w:pPr>
        <w:jc w:val="both"/>
        <w:rPr>
          <w:rFonts w:ascii="Arial" w:hAnsi="Arial" w:cs="Arial"/>
        </w:rPr>
      </w:pPr>
      <w:r>
        <w:rPr>
          <w:rFonts w:ascii="Arial" w:hAnsi="Arial" w:cs="Arial"/>
          <w:b/>
        </w:rPr>
        <w:t>5.3.</w:t>
      </w:r>
      <w:r w:rsidR="00C11E91">
        <w:rPr>
          <w:rFonts w:ascii="Arial" w:hAnsi="Arial" w:cs="Arial"/>
          <w:b/>
        </w:rPr>
        <w:t xml:space="preserve"> </w:t>
      </w:r>
      <w:r>
        <w:rPr>
          <w:rFonts w:ascii="Arial" w:hAnsi="Arial" w:cs="Arial"/>
          <w:b/>
        </w:rPr>
        <w:t xml:space="preserve">A </w:t>
      </w:r>
      <w:r w:rsidR="00C11E91">
        <w:rPr>
          <w:rFonts w:ascii="Arial" w:hAnsi="Arial" w:cs="Arial"/>
          <w:b/>
        </w:rPr>
        <w:t xml:space="preserve"> </w:t>
      </w:r>
      <w:r w:rsidR="00C11E91" w:rsidRPr="00E2697E">
        <w:rPr>
          <w:rFonts w:ascii="Arial" w:hAnsi="Arial" w:cs="Arial"/>
          <w:b/>
        </w:rPr>
        <w:t xml:space="preserve">  apólice e o boleto deverão ser emitidos em nome do Município </w:t>
      </w:r>
      <w:proofErr w:type="gramStart"/>
      <w:r w:rsidR="00C11E91" w:rsidRPr="00E2697E">
        <w:rPr>
          <w:rFonts w:ascii="Arial" w:hAnsi="Arial" w:cs="Arial"/>
          <w:b/>
        </w:rPr>
        <w:t>de  Águas</w:t>
      </w:r>
      <w:proofErr w:type="gramEnd"/>
      <w:r w:rsidR="00C11E91" w:rsidRPr="00E2697E">
        <w:rPr>
          <w:rFonts w:ascii="Arial" w:hAnsi="Arial" w:cs="Arial"/>
          <w:b/>
        </w:rPr>
        <w:t xml:space="preserve"> Frias CNPJ </w:t>
      </w:r>
      <w:r w:rsidR="00C11E91" w:rsidRPr="00E2697E">
        <w:rPr>
          <w:rFonts w:ascii="Arial" w:hAnsi="Arial" w:cs="Arial"/>
          <w:b/>
          <w:u w:val="single"/>
        </w:rPr>
        <w:t xml:space="preserve">95.990.180/0001-02 </w:t>
      </w:r>
      <w:r w:rsidR="00C11E91" w:rsidRPr="00E2697E">
        <w:rPr>
          <w:rFonts w:ascii="Arial" w:hAnsi="Arial" w:cs="Arial"/>
          <w:b/>
        </w:rPr>
        <w:t xml:space="preserve">Rua Sete de Setembro, 512, centro, Águas Frias </w:t>
      </w:r>
      <w:r w:rsidR="00C11E91">
        <w:rPr>
          <w:rFonts w:ascii="Arial" w:hAnsi="Arial" w:cs="Arial"/>
          <w:b/>
        </w:rPr>
        <w:t>–</w:t>
      </w:r>
      <w:r w:rsidR="00C11E91" w:rsidRPr="00E2697E">
        <w:rPr>
          <w:rFonts w:ascii="Arial" w:hAnsi="Arial" w:cs="Arial"/>
          <w:b/>
        </w:rPr>
        <w:t xml:space="preserve">SC, CEP 89.843-000. A mesma deverá ser encaminhada para o e-mail: </w:t>
      </w:r>
      <w:hyperlink r:id="rId7" w:history="1">
        <w:r w:rsidR="00C11E91" w:rsidRPr="00E2697E">
          <w:rPr>
            <w:rStyle w:val="Hyperlink"/>
            <w:rFonts w:ascii="Arial" w:hAnsi="Arial" w:cs="Arial"/>
            <w:b/>
          </w:rPr>
          <w:t>contabilidade@aguasfrias.sc.gov.br</w:t>
        </w:r>
      </w:hyperlink>
      <w:r w:rsidR="00C11E91" w:rsidRPr="00E2697E">
        <w:rPr>
          <w:rFonts w:ascii="Arial" w:hAnsi="Arial" w:cs="Arial"/>
          <w:b/>
        </w:rPr>
        <w:t xml:space="preserve"> e para o e-mail </w:t>
      </w:r>
      <w:hyperlink r:id="rId8" w:history="1">
        <w:r w:rsidR="00C11E91" w:rsidRPr="00E2697E">
          <w:rPr>
            <w:rStyle w:val="Hyperlink"/>
            <w:rFonts w:ascii="Arial" w:hAnsi="Arial" w:cs="Arial"/>
            <w:b/>
          </w:rPr>
          <w:t>licitações@aguasfrias.sc.gov.br</w:t>
        </w:r>
      </w:hyperlink>
      <w:r w:rsidR="00C11E91">
        <w:rPr>
          <w:rFonts w:ascii="Arial" w:hAnsi="Arial" w:cs="Arial"/>
        </w:rPr>
        <w:t>.</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5.4 - Fica expressamente estabelecido que os preços constantes na proposta da CONTRATADA incluem todos os custos diretos e indiretos requeridos para a execução do objeto contratado, constituindo-se na única remuneração devida.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5.5 -. Durante o prazo inicial de 12 (doze) </w:t>
      </w:r>
      <w:proofErr w:type="gramStart"/>
      <w:r>
        <w:rPr>
          <w:rFonts w:ascii="Arial" w:hAnsi="Arial" w:cs="Arial"/>
        </w:rPr>
        <w:t>meses  de</w:t>
      </w:r>
      <w:proofErr w:type="gramEnd"/>
      <w:r>
        <w:rPr>
          <w:rFonts w:ascii="Arial" w:hAnsi="Arial" w:cs="Arial"/>
        </w:rPr>
        <w:t xml:space="preserve"> execução do contrato,  os preços não sofrerão qualquer reajuste contratual. Em caso de prorrogação do contrato os preços serão </w:t>
      </w:r>
      <w:proofErr w:type="gramStart"/>
      <w:r>
        <w:rPr>
          <w:rFonts w:ascii="Arial" w:hAnsi="Arial" w:cs="Arial"/>
        </w:rPr>
        <w:t>reajustados  anualmente</w:t>
      </w:r>
      <w:proofErr w:type="gramEnd"/>
      <w:r>
        <w:rPr>
          <w:rFonts w:ascii="Arial" w:hAnsi="Arial" w:cs="Arial"/>
        </w:rPr>
        <w:t xml:space="preserve"> (decorridos os doze meses), já no início da prorrogação  e assim sucessivamente (de doze em doze meses),de acordo com o índice acumulado (últimos doze meses proporcional) </w:t>
      </w:r>
      <w:r w:rsidRPr="0096733F">
        <w:rPr>
          <w:rFonts w:ascii="Arial" w:hAnsi="Arial" w:cs="Arial"/>
        </w:rPr>
        <w:t>do IPCA  (Índice Nacional de Preços ao Consumidor Amplo), divulgado pela Instituto Brasileiro de Geografia e Est</w:t>
      </w:r>
      <w:r>
        <w:rPr>
          <w:rFonts w:ascii="Arial" w:hAnsi="Arial" w:cs="Arial"/>
        </w:rPr>
        <w:t xml:space="preserve">atística ou índice legal oficial que venha  a substituí-lo.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5.6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SEXTA:  PRAZO PARA LIQUIDAÇÃO E PARA PAGAMENTO (ART. 92, VI)</w:t>
      </w:r>
    </w:p>
    <w:p w:rsidR="00C11E91" w:rsidRDefault="00C11E91" w:rsidP="00C11E91">
      <w:pPr>
        <w:jc w:val="both"/>
        <w:rPr>
          <w:rFonts w:ascii="Arial" w:hAnsi="Arial" w:cs="Arial"/>
        </w:rPr>
      </w:pPr>
    </w:p>
    <w:p w:rsidR="00C11E91" w:rsidRDefault="00C11E91" w:rsidP="00C11E91">
      <w:pPr>
        <w:jc w:val="both"/>
        <w:rPr>
          <w:rFonts w:ascii="Arial" w:hAnsi="Arial" w:cs="Arial"/>
        </w:rPr>
      </w:pPr>
      <w:r w:rsidRPr="0096733F">
        <w:rPr>
          <w:rFonts w:ascii="Arial" w:hAnsi="Arial" w:cs="Arial"/>
        </w:rPr>
        <w:t>6.1.    Os valores referente aos itens da tabela constante na cláusula primeira item 1.1 somente serão pagos após a entrega da apólice de seguro</w:t>
      </w:r>
      <w:r>
        <w:rPr>
          <w:rFonts w:ascii="Arial" w:hAnsi="Arial" w:cs="Arial"/>
        </w:rPr>
        <w:t xml:space="preserve">. </w:t>
      </w:r>
    </w:p>
    <w:p w:rsidR="00C11E91" w:rsidRDefault="00C11E91" w:rsidP="00C11E91">
      <w:pPr>
        <w:jc w:val="both"/>
        <w:rPr>
          <w:rFonts w:ascii="Arial" w:hAnsi="Arial" w:cs="Arial"/>
        </w:rPr>
      </w:pPr>
    </w:p>
    <w:p w:rsidR="00C11E91" w:rsidRPr="0096733F" w:rsidRDefault="00C11E91" w:rsidP="00C11E91">
      <w:pPr>
        <w:pStyle w:val="SemEspaamento"/>
        <w:jc w:val="both"/>
        <w:rPr>
          <w:rFonts w:ascii="Arial" w:hAnsi="Arial" w:cs="Arial"/>
          <w:sz w:val="20"/>
          <w:szCs w:val="20"/>
        </w:rPr>
      </w:pPr>
      <w:r w:rsidRPr="0096733F">
        <w:rPr>
          <w:rFonts w:ascii="Arial" w:hAnsi="Arial" w:cs="Arial"/>
          <w:sz w:val="20"/>
          <w:szCs w:val="20"/>
        </w:rPr>
        <w:t>6.2.  Os pagamentos serão efetuados através de créditos em conta bancária ou diretamente ao credor, após a apresentação da Nota Fiscal/Fatura devidamente atestada pelo setor competente. De forma mensal em até 30 (trinta) dias, contados da data da apresentação da Nota Fiscal</w:t>
      </w:r>
      <w:r>
        <w:rPr>
          <w:rFonts w:ascii="Arial" w:hAnsi="Arial" w:cs="Arial"/>
          <w:sz w:val="20"/>
          <w:szCs w:val="20"/>
        </w:rPr>
        <w:t xml:space="preserve">/Boleto e </w:t>
      </w:r>
      <w:proofErr w:type="gramStart"/>
      <w:r>
        <w:rPr>
          <w:rFonts w:ascii="Arial" w:hAnsi="Arial" w:cs="Arial"/>
          <w:sz w:val="20"/>
          <w:szCs w:val="20"/>
        </w:rPr>
        <w:t xml:space="preserve">apólice </w:t>
      </w:r>
      <w:r w:rsidRPr="0096733F">
        <w:rPr>
          <w:rFonts w:ascii="Arial" w:hAnsi="Arial" w:cs="Arial"/>
          <w:sz w:val="20"/>
          <w:szCs w:val="20"/>
        </w:rPr>
        <w:t xml:space="preserve"> pelo</w:t>
      </w:r>
      <w:proofErr w:type="gramEnd"/>
      <w:r w:rsidRPr="0096733F">
        <w:rPr>
          <w:rFonts w:ascii="Arial" w:hAnsi="Arial" w:cs="Arial"/>
          <w:sz w:val="20"/>
          <w:szCs w:val="20"/>
        </w:rPr>
        <w:t xml:space="preserve"> detentor, devidamente conferida e atestada pela secretaria requisitante.</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 xml:space="preserve">6.3. </w:t>
      </w:r>
      <w:r w:rsidRPr="0096733F">
        <w:rPr>
          <w:rFonts w:ascii="Arial" w:hAnsi="Arial" w:cs="Arial"/>
          <w:sz w:val="20"/>
          <w:szCs w:val="20"/>
        </w:rPr>
        <w:t xml:space="preserve"> Nas notas fiscais deverão constar o número do Pregão e do Contrato firmado ou empenho, e ainda, atestada no verso pelo responsável pelo recebimento, o valor total e quantidade, além das demais exigências legais.</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 xml:space="preserve">6.4. </w:t>
      </w:r>
      <w:r w:rsidRPr="0096733F">
        <w:rPr>
          <w:rFonts w:ascii="Arial" w:hAnsi="Arial" w:cs="Arial"/>
          <w:sz w:val="20"/>
          <w:szCs w:val="20"/>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6.5.</w:t>
      </w:r>
      <w:r w:rsidRPr="0096733F">
        <w:rPr>
          <w:rFonts w:ascii="Arial" w:hAnsi="Arial" w:cs="Arial"/>
          <w:sz w:val="20"/>
          <w:szCs w:val="20"/>
        </w:rPr>
        <w:t xml:space="preserve"> Na hipótese de devolução, a Nota Fiscal será considerada como não apresentada, para fins de atendimento das condições contratuais.</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6.6.</w:t>
      </w:r>
      <w:r w:rsidRPr="0096733F">
        <w:rPr>
          <w:rFonts w:ascii="Arial" w:hAnsi="Arial" w:cs="Arial"/>
          <w:sz w:val="20"/>
          <w:szCs w:val="20"/>
        </w:rPr>
        <w:t xml:space="preserve"> Será efetuado recolhimento de todos os tributos devidos quando da realização dos pagamentos.</w:t>
      </w:r>
    </w:p>
    <w:p w:rsidR="00C11E91" w:rsidRPr="0096733F" w:rsidRDefault="00C11E91" w:rsidP="00C11E91">
      <w:pPr>
        <w:pStyle w:val="SemEspaamento"/>
        <w:jc w:val="both"/>
        <w:rPr>
          <w:rFonts w:ascii="Arial" w:hAnsi="Arial" w:cs="Arial"/>
          <w:b/>
          <w:sz w:val="20"/>
          <w:szCs w:val="20"/>
        </w:rPr>
      </w:pPr>
      <w:r w:rsidRPr="0096733F">
        <w:rPr>
          <w:rFonts w:ascii="Arial" w:hAnsi="Arial" w:cs="Arial"/>
          <w:b/>
          <w:sz w:val="20"/>
          <w:szCs w:val="20"/>
        </w:rPr>
        <w:t>6.7.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lastRenderedPageBreak/>
        <w:t>CLÁUSULA SÉTIMA: OS PRAZOS DE ENTREGA, OBSERVAÇÃO E RECEBIMENTO DEFINITIVO, QUANDO FOR O CASO (art. 92, VII)</w:t>
      </w:r>
    </w:p>
    <w:p w:rsidR="00C11E91" w:rsidRDefault="00C11E91" w:rsidP="00C11E91">
      <w:pPr>
        <w:jc w:val="both"/>
        <w:rPr>
          <w:rFonts w:ascii="Arial" w:hAnsi="Arial" w:cs="Arial"/>
          <w:color w:val="C9211E"/>
        </w:rPr>
      </w:pPr>
    </w:p>
    <w:p w:rsidR="00C11E91" w:rsidRDefault="00C11E91" w:rsidP="00C11E91">
      <w:pPr>
        <w:jc w:val="both"/>
        <w:rPr>
          <w:rFonts w:ascii="Arial" w:hAnsi="Arial" w:cs="Arial"/>
          <w:color w:val="000000"/>
        </w:rPr>
      </w:pPr>
      <w:r>
        <w:rPr>
          <w:rFonts w:ascii="Arial" w:hAnsi="Arial" w:cs="Arial"/>
          <w:color w:val="000000"/>
        </w:rPr>
        <w:t xml:space="preserve">7.1. </w:t>
      </w:r>
      <w:r w:rsidRPr="0096733F">
        <w:rPr>
          <w:rFonts w:ascii="Arial" w:hAnsi="Arial" w:cs="Arial"/>
          <w:color w:val="000000"/>
        </w:rPr>
        <w:t>Os serviços deverão estar em conformidade com as normas regulamentadoras vigentes.</w:t>
      </w:r>
    </w:p>
    <w:p w:rsidR="00C11E91" w:rsidRPr="0096733F" w:rsidRDefault="00C11E91" w:rsidP="00C11E91">
      <w:pPr>
        <w:jc w:val="both"/>
        <w:rPr>
          <w:rFonts w:ascii="Arial" w:hAnsi="Arial" w:cs="Arial"/>
          <w:color w:val="000000"/>
        </w:rPr>
      </w:pPr>
    </w:p>
    <w:p w:rsidR="00C11E91" w:rsidRDefault="00C11E91" w:rsidP="00C11E91">
      <w:pPr>
        <w:jc w:val="both"/>
        <w:rPr>
          <w:rFonts w:ascii="Arial" w:hAnsi="Arial" w:cs="Arial"/>
          <w:color w:val="000000"/>
        </w:rPr>
      </w:pPr>
      <w:r>
        <w:rPr>
          <w:rFonts w:ascii="Arial" w:hAnsi="Arial" w:cs="Arial"/>
          <w:color w:val="000000"/>
        </w:rPr>
        <w:t>7.3</w:t>
      </w:r>
      <w:r w:rsidRPr="0096733F">
        <w:rPr>
          <w:rFonts w:ascii="Arial" w:hAnsi="Arial" w:cs="Arial"/>
          <w:color w:val="000000"/>
        </w:rPr>
        <w:t>. Responsabilizar – se em arcar por quaisquer taxas ou emolumentos concernentes ao objeto da presente licitação, bem como demais custos, encargos inerentes e necessários para a completa execução das obrigações assumidas.</w:t>
      </w:r>
    </w:p>
    <w:p w:rsidR="00C11E91" w:rsidRDefault="00C11E91" w:rsidP="00C11E91">
      <w:pPr>
        <w:jc w:val="both"/>
        <w:rPr>
          <w:rFonts w:ascii="Arial" w:hAnsi="Arial" w:cs="Arial"/>
          <w:color w:val="000000"/>
        </w:rPr>
      </w:pPr>
    </w:p>
    <w:p w:rsidR="00C11E91" w:rsidRPr="0096733F" w:rsidRDefault="00C11E91" w:rsidP="00C11E91">
      <w:pPr>
        <w:jc w:val="both"/>
        <w:rPr>
          <w:rFonts w:ascii="Arial" w:hAnsi="Arial" w:cs="Arial"/>
          <w:color w:val="000000"/>
        </w:rPr>
      </w:pPr>
      <w:r>
        <w:rPr>
          <w:rFonts w:ascii="Arial" w:hAnsi="Arial" w:cs="Arial"/>
          <w:color w:val="000000"/>
        </w:rPr>
        <w:t>7.4</w:t>
      </w:r>
      <w:r w:rsidRPr="0096733F">
        <w:rPr>
          <w:rFonts w:ascii="Arial" w:hAnsi="Arial" w:cs="Arial"/>
          <w:color w:val="000000"/>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rsidR="00C11E91" w:rsidRDefault="00C11E91" w:rsidP="00C11E91">
      <w:pPr>
        <w:jc w:val="both"/>
        <w:rPr>
          <w:rFonts w:ascii="Arial" w:hAnsi="Arial" w:cs="Arial"/>
          <w:color w:val="000000"/>
        </w:rPr>
      </w:pPr>
      <w:r>
        <w:rPr>
          <w:rFonts w:ascii="Arial" w:hAnsi="Arial" w:cs="Arial"/>
          <w:color w:val="000000"/>
        </w:rPr>
        <w:t xml:space="preserve">7.5. </w:t>
      </w:r>
      <w:r w:rsidRPr="0096733F">
        <w:rPr>
          <w:rFonts w:ascii="Arial" w:hAnsi="Arial" w:cs="Arial"/>
          <w:color w:val="000000"/>
        </w:rPr>
        <w:t xml:space="preserve">A </w:t>
      </w:r>
      <w:r>
        <w:rPr>
          <w:rFonts w:ascii="Arial" w:hAnsi="Arial" w:cs="Arial"/>
          <w:color w:val="000000"/>
        </w:rPr>
        <w:t xml:space="preserve">CONTRATADA </w:t>
      </w:r>
      <w:proofErr w:type="gramStart"/>
      <w:r>
        <w:rPr>
          <w:rFonts w:ascii="Arial" w:hAnsi="Arial" w:cs="Arial"/>
          <w:color w:val="000000"/>
        </w:rPr>
        <w:t xml:space="preserve">deverá </w:t>
      </w:r>
      <w:r w:rsidRPr="0096733F">
        <w:rPr>
          <w:rFonts w:ascii="Arial" w:hAnsi="Arial" w:cs="Arial"/>
          <w:color w:val="000000"/>
        </w:rPr>
        <w:t xml:space="preserve"> responsabilizar</w:t>
      </w:r>
      <w:proofErr w:type="gramEnd"/>
      <w:r w:rsidRPr="0096733F">
        <w:rPr>
          <w:rFonts w:ascii="Arial" w:hAnsi="Arial" w:cs="Arial"/>
          <w:color w:val="000000"/>
        </w:rPr>
        <w:t>-se, às suas expensas, pelos produtos especificados em quantidade e qualidade compatíveis com o objeto da licitação solicitado pelas Secretarias, sob pena de penalidade para a empresa caso não cumpra o exigido no Edital;</w:t>
      </w:r>
    </w:p>
    <w:p w:rsidR="00C11E91" w:rsidRDefault="00C11E91" w:rsidP="00C11E91">
      <w:pPr>
        <w:jc w:val="both"/>
        <w:rPr>
          <w:rFonts w:ascii="Arial" w:hAnsi="Arial" w:cs="Arial"/>
          <w:color w:val="C9211E"/>
        </w:rPr>
      </w:pPr>
    </w:p>
    <w:p w:rsidR="00C11E91" w:rsidRPr="00BB0CC9" w:rsidRDefault="00C11E91" w:rsidP="00C11E91">
      <w:pPr>
        <w:jc w:val="both"/>
        <w:rPr>
          <w:rFonts w:ascii="Arial" w:hAnsi="Arial" w:cs="Arial"/>
          <w:color w:val="000000" w:themeColor="text1"/>
        </w:rPr>
      </w:pPr>
      <w:r w:rsidRPr="00BB0CC9">
        <w:rPr>
          <w:rFonts w:ascii="Arial" w:hAnsi="Arial" w:cs="Arial"/>
          <w:color w:val="000000" w:themeColor="text1"/>
        </w:rPr>
        <w:t xml:space="preserve">7.6. Vigência da Apólice de </w:t>
      </w:r>
      <w:r w:rsidR="009C3300" w:rsidRPr="00BB0CC9">
        <w:rPr>
          <w:rFonts w:ascii="Arial" w:hAnsi="Arial" w:cs="Arial"/>
          <w:color w:val="000000" w:themeColor="text1"/>
        </w:rPr>
        <w:t>Seguros:</w:t>
      </w:r>
      <w:r w:rsidRPr="00BB0CC9">
        <w:rPr>
          <w:rFonts w:ascii="Arial" w:hAnsi="Arial" w:cs="Arial"/>
          <w:color w:val="000000" w:themeColor="text1"/>
        </w:rPr>
        <w:t xml:space="preserve"> do dia 15/08/2023 até 15/08/2024.</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7.7. O recebimento provisório ou definitivo não exclui a responsabilidade civil pela solidez e segurança do objeto, nem ético-profissional pela perfeita entrega do objeto pactuado, dentro dos limites estabelecidos pela lei ou por este instrumento.</w:t>
      </w:r>
    </w:p>
    <w:p w:rsidR="0048349C" w:rsidRDefault="0048349C" w:rsidP="00C11E91">
      <w:pPr>
        <w:jc w:val="both"/>
        <w:rPr>
          <w:rFonts w:ascii="Arial" w:hAnsi="Arial" w:cs="Arial"/>
        </w:rPr>
      </w:pPr>
    </w:p>
    <w:p w:rsidR="0048349C" w:rsidRDefault="0048349C"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C11E91" w:rsidRDefault="00C11E91" w:rsidP="00C11E91">
      <w:pPr>
        <w:jc w:val="both"/>
        <w:rPr>
          <w:rFonts w:ascii="Arial" w:hAnsi="Arial" w:cs="Arial"/>
        </w:rPr>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1495"/>
        <w:gridCol w:w="1494"/>
        <w:gridCol w:w="497"/>
        <w:gridCol w:w="2582"/>
        <w:gridCol w:w="1507"/>
        <w:gridCol w:w="1500"/>
      </w:tblGrid>
      <w:tr w:rsidR="00C11E91" w:rsidTr="00B04408">
        <w:tc>
          <w:tcPr>
            <w:tcW w:w="1495" w:type="dxa"/>
            <w:tcBorders>
              <w:top w:val="single" w:sz="2" w:space="0" w:color="000000"/>
              <w:left w:val="single" w:sz="2" w:space="0" w:color="000000"/>
              <w:bottom w:val="single" w:sz="2" w:space="0" w:color="000000"/>
            </w:tcBorders>
          </w:tcPr>
          <w:p w:rsidR="00C11E91" w:rsidRDefault="00C11E91" w:rsidP="00B04408">
            <w:pPr>
              <w:jc w:val="both"/>
              <w:rPr>
                <w:rFonts w:ascii="Arial" w:hAnsi="Arial" w:cs="Arial"/>
              </w:rPr>
            </w:pPr>
            <w:r>
              <w:rPr>
                <w:rFonts w:ascii="Arial" w:hAnsi="Arial" w:cs="Arial"/>
              </w:rPr>
              <w:t xml:space="preserve">Código da Despesa </w:t>
            </w:r>
          </w:p>
        </w:tc>
        <w:tc>
          <w:tcPr>
            <w:tcW w:w="1494" w:type="dxa"/>
            <w:tcBorders>
              <w:top w:val="single" w:sz="2" w:space="0" w:color="000000"/>
              <w:left w:val="single" w:sz="2" w:space="0" w:color="000000"/>
              <w:bottom w:val="single" w:sz="2" w:space="0" w:color="000000"/>
            </w:tcBorders>
          </w:tcPr>
          <w:p w:rsidR="00C11E91" w:rsidRDefault="00C11E91" w:rsidP="00B04408">
            <w:pPr>
              <w:jc w:val="both"/>
              <w:rPr>
                <w:rFonts w:ascii="Arial" w:hAnsi="Arial" w:cs="Arial"/>
              </w:rPr>
            </w:pPr>
            <w:r>
              <w:rPr>
                <w:rFonts w:ascii="Arial" w:hAnsi="Arial" w:cs="Arial"/>
              </w:rPr>
              <w:t xml:space="preserve">Fonte de Recurso </w:t>
            </w:r>
          </w:p>
        </w:tc>
        <w:tc>
          <w:tcPr>
            <w:tcW w:w="3079" w:type="dxa"/>
            <w:gridSpan w:val="2"/>
            <w:tcBorders>
              <w:top w:val="single" w:sz="2" w:space="0" w:color="000000"/>
              <w:left w:val="single" w:sz="2" w:space="0" w:color="000000"/>
              <w:bottom w:val="single" w:sz="2" w:space="0" w:color="000000"/>
            </w:tcBorders>
          </w:tcPr>
          <w:p w:rsidR="00C11E91" w:rsidRDefault="00C11E91" w:rsidP="00B04408">
            <w:pPr>
              <w:jc w:val="both"/>
              <w:rPr>
                <w:rFonts w:ascii="Arial" w:hAnsi="Arial" w:cs="Arial"/>
              </w:rPr>
            </w:pPr>
            <w:r>
              <w:rPr>
                <w:rFonts w:ascii="Arial" w:hAnsi="Arial" w:cs="Arial"/>
              </w:rPr>
              <w:t xml:space="preserve">Projeto Atividade  </w:t>
            </w:r>
          </w:p>
        </w:tc>
        <w:tc>
          <w:tcPr>
            <w:tcW w:w="3007" w:type="dxa"/>
            <w:gridSpan w:val="2"/>
            <w:tcBorders>
              <w:top w:val="single" w:sz="2" w:space="0" w:color="000000"/>
              <w:left w:val="single" w:sz="2" w:space="0" w:color="000000"/>
              <w:bottom w:val="single" w:sz="2" w:space="0" w:color="000000"/>
              <w:right w:val="single" w:sz="2" w:space="0" w:color="000000"/>
            </w:tcBorders>
          </w:tcPr>
          <w:p w:rsidR="00C11E91" w:rsidRDefault="00C11E91" w:rsidP="00B04408">
            <w:pPr>
              <w:jc w:val="both"/>
              <w:rPr>
                <w:rFonts w:ascii="Arial" w:hAnsi="Arial" w:cs="Arial"/>
              </w:rPr>
            </w:pPr>
            <w:r>
              <w:rPr>
                <w:rFonts w:ascii="Arial" w:hAnsi="Arial" w:cs="Arial"/>
              </w:rPr>
              <w:t xml:space="preserve">Natureza da Despesa </w:t>
            </w:r>
          </w:p>
        </w:tc>
      </w:tr>
      <w:tr w:rsidR="00C11E91" w:rsidTr="00B04408">
        <w:tc>
          <w:tcPr>
            <w:tcW w:w="1495" w:type="dxa"/>
            <w:tcBorders>
              <w:left w:val="single" w:sz="2" w:space="0" w:color="000000"/>
              <w:bottom w:val="single" w:sz="2" w:space="0" w:color="000000"/>
            </w:tcBorders>
          </w:tcPr>
          <w:p w:rsidR="00C11E91" w:rsidRDefault="00C11E91" w:rsidP="00B04408">
            <w:pPr>
              <w:pStyle w:val="Contedodatabela"/>
              <w:jc w:val="both"/>
            </w:pPr>
            <w:r>
              <w:t>1085</w:t>
            </w:r>
          </w:p>
        </w:tc>
        <w:tc>
          <w:tcPr>
            <w:tcW w:w="1494" w:type="dxa"/>
            <w:tcBorders>
              <w:left w:val="single" w:sz="2" w:space="0" w:color="000000"/>
              <w:bottom w:val="single" w:sz="2" w:space="0" w:color="000000"/>
            </w:tcBorders>
          </w:tcPr>
          <w:p w:rsidR="00C11E91" w:rsidRDefault="00C11E91" w:rsidP="00B04408">
            <w:pPr>
              <w:pStyle w:val="Contedodatabela"/>
              <w:jc w:val="both"/>
            </w:pPr>
            <w:r>
              <w:t>150000</w:t>
            </w:r>
          </w:p>
        </w:tc>
        <w:tc>
          <w:tcPr>
            <w:tcW w:w="497" w:type="dxa"/>
            <w:tcBorders>
              <w:top w:val="single" w:sz="2" w:space="0" w:color="000000"/>
              <w:left w:val="single" w:sz="2" w:space="0" w:color="000000"/>
              <w:bottom w:val="single" w:sz="2" w:space="0" w:color="000000"/>
            </w:tcBorders>
          </w:tcPr>
          <w:p w:rsidR="00C11E91" w:rsidRDefault="00C11E91" w:rsidP="00B04408">
            <w:pPr>
              <w:pStyle w:val="Contedodatabela"/>
              <w:jc w:val="both"/>
            </w:pPr>
            <w:r>
              <w:t>2 -</w:t>
            </w:r>
          </w:p>
        </w:tc>
        <w:tc>
          <w:tcPr>
            <w:tcW w:w="2582" w:type="dxa"/>
            <w:tcBorders>
              <w:top w:val="single" w:sz="2" w:space="0" w:color="000000"/>
              <w:bottom w:val="single" w:sz="2" w:space="0" w:color="000000"/>
              <w:right w:val="single" w:sz="2" w:space="0" w:color="000000"/>
            </w:tcBorders>
          </w:tcPr>
          <w:p w:rsidR="00C11E91" w:rsidRDefault="00C11E91" w:rsidP="00B04408">
            <w:pPr>
              <w:pStyle w:val="Contedodatabela"/>
              <w:jc w:val="both"/>
            </w:pPr>
            <w:r>
              <w:t>MANUTENÇÃO DA ESTRUTURA DO GABINETE DO P</w:t>
            </w:r>
          </w:p>
        </w:tc>
        <w:tc>
          <w:tcPr>
            <w:tcW w:w="1507" w:type="dxa"/>
            <w:tcBorders>
              <w:top w:val="single" w:sz="2" w:space="0" w:color="000000"/>
              <w:left w:val="single" w:sz="2" w:space="0" w:color="000000"/>
              <w:bottom w:val="single" w:sz="2" w:space="0" w:color="000000"/>
            </w:tcBorders>
          </w:tcPr>
          <w:p w:rsidR="00C11E91" w:rsidRDefault="00C11E91" w:rsidP="00B04408">
            <w:pPr>
              <w:pStyle w:val="Contedodatabela"/>
              <w:jc w:val="both"/>
            </w:pPr>
            <w:r>
              <w:t xml:space="preserve">339039690000 - </w:t>
            </w:r>
          </w:p>
        </w:tc>
        <w:tc>
          <w:tcPr>
            <w:tcW w:w="1500" w:type="dxa"/>
            <w:tcBorders>
              <w:top w:val="single" w:sz="2" w:space="0" w:color="000000"/>
              <w:bottom w:val="single" w:sz="2" w:space="0" w:color="000000"/>
              <w:right w:val="single" w:sz="2" w:space="0" w:color="000000"/>
            </w:tcBorders>
          </w:tcPr>
          <w:p w:rsidR="00C11E91" w:rsidRDefault="00C11E91" w:rsidP="00B04408">
            <w:pPr>
              <w:pStyle w:val="Contedodatabela"/>
              <w:jc w:val="both"/>
            </w:pPr>
            <w:r>
              <w:t>SEGUROS EM GERAL</w:t>
            </w:r>
          </w:p>
        </w:tc>
      </w:tr>
      <w:tr w:rsidR="00C11E91" w:rsidTr="00B04408">
        <w:tc>
          <w:tcPr>
            <w:tcW w:w="1495" w:type="dxa"/>
            <w:tcBorders>
              <w:left w:val="single" w:sz="2" w:space="0" w:color="000000"/>
              <w:bottom w:val="single" w:sz="2" w:space="0" w:color="000000"/>
            </w:tcBorders>
          </w:tcPr>
          <w:p w:rsidR="00C11E91" w:rsidRDefault="00C11E91" w:rsidP="00B04408">
            <w:pPr>
              <w:pStyle w:val="Contedodatabela"/>
              <w:jc w:val="both"/>
            </w:pPr>
            <w:r>
              <w:t>1086</w:t>
            </w:r>
          </w:p>
        </w:tc>
        <w:tc>
          <w:tcPr>
            <w:tcW w:w="1494" w:type="dxa"/>
            <w:tcBorders>
              <w:left w:val="single" w:sz="2" w:space="0" w:color="000000"/>
              <w:bottom w:val="single" w:sz="2" w:space="0" w:color="000000"/>
            </w:tcBorders>
          </w:tcPr>
          <w:p w:rsidR="00C11E91" w:rsidRDefault="00C11E91" w:rsidP="00B04408">
            <w:pPr>
              <w:pStyle w:val="Contedodatabela"/>
              <w:jc w:val="both"/>
            </w:pPr>
            <w:r>
              <w:t>150000</w:t>
            </w:r>
          </w:p>
        </w:tc>
        <w:tc>
          <w:tcPr>
            <w:tcW w:w="497" w:type="dxa"/>
            <w:tcBorders>
              <w:left w:val="single" w:sz="2" w:space="0" w:color="000000"/>
              <w:bottom w:val="single" w:sz="2" w:space="0" w:color="000000"/>
            </w:tcBorders>
          </w:tcPr>
          <w:p w:rsidR="00C11E91" w:rsidRDefault="00C11E91" w:rsidP="00B04408">
            <w:pPr>
              <w:pStyle w:val="Contedodatabela"/>
              <w:jc w:val="both"/>
            </w:pPr>
            <w:r>
              <w:t>3</w:t>
            </w:r>
          </w:p>
        </w:tc>
        <w:tc>
          <w:tcPr>
            <w:tcW w:w="2582" w:type="dxa"/>
            <w:tcBorders>
              <w:bottom w:val="single" w:sz="2" w:space="0" w:color="000000"/>
              <w:right w:val="single" w:sz="2" w:space="0" w:color="000000"/>
            </w:tcBorders>
          </w:tcPr>
          <w:p w:rsidR="00C11E91" w:rsidRDefault="00C11E91" w:rsidP="00B04408">
            <w:pPr>
              <w:pStyle w:val="Contedodatabela"/>
              <w:jc w:val="both"/>
            </w:pPr>
            <w:r>
              <w:t xml:space="preserve">MANUTENÇÃO DAS ATIVIDADES DA SECRETARIA </w:t>
            </w:r>
          </w:p>
        </w:tc>
        <w:tc>
          <w:tcPr>
            <w:tcW w:w="1507" w:type="dxa"/>
            <w:tcBorders>
              <w:left w:val="single" w:sz="2" w:space="0" w:color="000000"/>
              <w:bottom w:val="single" w:sz="2" w:space="0" w:color="000000"/>
            </w:tcBorders>
          </w:tcPr>
          <w:p w:rsidR="00C11E91" w:rsidRDefault="00C11E91" w:rsidP="00B04408">
            <w:pPr>
              <w:pStyle w:val="Contedodatabela"/>
              <w:jc w:val="both"/>
            </w:pPr>
            <w:r>
              <w:t>339039690000</w:t>
            </w:r>
          </w:p>
        </w:tc>
        <w:tc>
          <w:tcPr>
            <w:tcW w:w="1500" w:type="dxa"/>
            <w:tcBorders>
              <w:bottom w:val="single" w:sz="2" w:space="0" w:color="000000"/>
              <w:right w:val="single" w:sz="2" w:space="0" w:color="000000"/>
            </w:tcBorders>
          </w:tcPr>
          <w:p w:rsidR="00C11E91" w:rsidRDefault="00C11E91" w:rsidP="00B04408">
            <w:pPr>
              <w:pStyle w:val="Contedodatabela"/>
              <w:jc w:val="both"/>
            </w:pPr>
            <w:r>
              <w:t>SEGUROS EM GERAL</w:t>
            </w:r>
          </w:p>
        </w:tc>
      </w:tr>
      <w:tr w:rsidR="00C11E91" w:rsidTr="00B04408">
        <w:tc>
          <w:tcPr>
            <w:tcW w:w="1495" w:type="dxa"/>
            <w:tcBorders>
              <w:left w:val="single" w:sz="2" w:space="0" w:color="000000"/>
              <w:bottom w:val="single" w:sz="2" w:space="0" w:color="000000"/>
            </w:tcBorders>
          </w:tcPr>
          <w:p w:rsidR="00C11E91" w:rsidRDefault="00C11E91" w:rsidP="00B04408">
            <w:pPr>
              <w:pStyle w:val="Contedodatabela"/>
              <w:jc w:val="both"/>
            </w:pPr>
            <w:r>
              <w:t>1087</w:t>
            </w:r>
          </w:p>
        </w:tc>
        <w:tc>
          <w:tcPr>
            <w:tcW w:w="1494" w:type="dxa"/>
            <w:tcBorders>
              <w:left w:val="single" w:sz="2" w:space="0" w:color="000000"/>
              <w:bottom w:val="single" w:sz="2" w:space="0" w:color="000000"/>
            </w:tcBorders>
          </w:tcPr>
          <w:p w:rsidR="00C11E91" w:rsidRDefault="00C11E91" w:rsidP="00B04408">
            <w:pPr>
              <w:pStyle w:val="Contedodatabela"/>
              <w:jc w:val="both"/>
            </w:pPr>
            <w:r>
              <w:t>150000</w:t>
            </w:r>
          </w:p>
        </w:tc>
        <w:tc>
          <w:tcPr>
            <w:tcW w:w="497" w:type="dxa"/>
            <w:tcBorders>
              <w:left w:val="single" w:sz="2" w:space="0" w:color="000000"/>
              <w:bottom w:val="single" w:sz="2" w:space="0" w:color="000000"/>
            </w:tcBorders>
          </w:tcPr>
          <w:p w:rsidR="00C11E91" w:rsidRDefault="00C11E91" w:rsidP="00B04408">
            <w:pPr>
              <w:pStyle w:val="Contedodatabela"/>
              <w:jc w:val="both"/>
            </w:pPr>
            <w:r>
              <w:t>9</w:t>
            </w:r>
          </w:p>
        </w:tc>
        <w:tc>
          <w:tcPr>
            <w:tcW w:w="2582" w:type="dxa"/>
            <w:tcBorders>
              <w:bottom w:val="single" w:sz="2" w:space="0" w:color="000000"/>
              <w:right w:val="single" w:sz="2" w:space="0" w:color="000000"/>
            </w:tcBorders>
          </w:tcPr>
          <w:p w:rsidR="00C11E91" w:rsidRDefault="00C11E91" w:rsidP="00B04408">
            <w:pPr>
              <w:pStyle w:val="Contedodatabela"/>
              <w:jc w:val="both"/>
            </w:pPr>
            <w:r>
              <w:t>MANUTENÇÃO DO TRANSPORTE ESCOLAR, COM OB</w:t>
            </w:r>
          </w:p>
        </w:tc>
        <w:tc>
          <w:tcPr>
            <w:tcW w:w="1507" w:type="dxa"/>
            <w:tcBorders>
              <w:left w:val="single" w:sz="2" w:space="0" w:color="000000"/>
              <w:bottom w:val="single" w:sz="2" w:space="0" w:color="000000"/>
            </w:tcBorders>
          </w:tcPr>
          <w:p w:rsidR="00C11E91" w:rsidRDefault="00C11E91" w:rsidP="00B04408">
            <w:pPr>
              <w:pStyle w:val="Contedodatabela"/>
              <w:jc w:val="both"/>
            </w:pPr>
            <w:r>
              <w:t>339039690000</w:t>
            </w:r>
          </w:p>
        </w:tc>
        <w:tc>
          <w:tcPr>
            <w:tcW w:w="1500" w:type="dxa"/>
            <w:tcBorders>
              <w:bottom w:val="single" w:sz="2" w:space="0" w:color="000000"/>
              <w:right w:val="single" w:sz="2" w:space="0" w:color="000000"/>
            </w:tcBorders>
          </w:tcPr>
          <w:p w:rsidR="00C11E91" w:rsidRDefault="00C11E91" w:rsidP="00B04408">
            <w:pPr>
              <w:pStyle w:val="Contedodatabela"/>
              <w:jc w:val="both"/>
            </w:pPr>
            <w:r>
              <w:t>SEGUROS EM GERAL</w:t>
            </w:r>
          </w:p>
        </w:tc>
      </w:tr>
      <w:tr w:rsidR="00C11E91" w:rsidTr="00B04408">
        <w:tc>
          <w:tcPr>
            <w:tcW w:w="1495" w:type="dxa"/>
            <w:tcBorders>
              <w:left w:val="single" w:sz="2" w:space="0" w:color="000000"/>
              <w:bottom w:val="single" w:sz="2" w:space="0" w:color="000000"/>
            </w:tcBorders>
          </w:tcPr>
          <w:p w:rsidR="00C11E91" w:rsidRDefault="00C11E91" w:rsidP="00B04408">
            <w:pPr>
              <w:pStyle w:val="Contedodatabela"/>
              <w:jc w:val="both"/>
            </w:pPr>
            <w:r>
              <w:t>1088</w:t>
            </w:r>
          </w:p>
        </w:tc>
        <w:tc>
          <w:tcPr>
            <w:tcW w:w="1494" w:type="dxa"/>
            <w:tcBorders>
              <w:left w:val="single" w:sz="2" w:space="0" w:color="000000"/>
              <w:bottom w:val="single" w:sz="2" w:space="0" w:color="000000"/>
            </w:tcBorders>
          </w:tcPr>
          <w:p w:rsidR="00C11E91" w:rsidRDefault="00C11E91" w:rsidP="00B04408">
            <w:pPr>
              <w:pStyle w:val="Contedodatabela"/>
              <w:jc w:val="both"/>
            </w:pPr>
            <w:r>
              <w:t>150000</w:t>
            </w:r>
          </w:p>
        </w:tc>
        <w:tc>
          <w:tcPr>
            <w:tcW w:w="497" w:type="dxa"/>
            <w:tcBorders>
              <w:left w:val="single" w:sz="2" w:space="0" w:color="000000"/>
              <w:bottom w:val="single" w:sz="2" w:space="0" w:color="000000"/>
            </w:tcBorders>
          </w:tcPr>
          <w:p w:rsidR="00C11E91" w:rsidRDefault="00C11E91" w:rsidP="00B04408">
            <w:pPr>
              <w:pStyle w:val="Contedodatabela"/>
              <w:jc w:val="both"/>
            </w:pPr>
            <w:r>
              <w:t>12</w:t>
            </w:r>
          </w:p>
        </w:tc>
        <w:tc>
          <w:tcPr>
            <w:tcW w:w="2582" w:type="dxa"/>
            <w:tcBorders>
              <w:bottom w:val="single" w:sz="2" w:space="0" w:color="000000"/>
              <w:right w:val="single" w:sz="2" w:space="0" w:color="000000"/>
            </w:tcBorders>
          </w:tcPr>
          <w:p w:rsidR="00C11E91" w:rsidRDefault="00C11E91" w:rsidP="00B04408">
            <w:pPr>
              <w:pStyle w:val="Contedodatabela"/>
              <w:jc w:val="both"/>
            </w:pPr>
            <w:r>
              <w:t>MANUTENÇÃO DA SECRETARIA MUNICIPAL DE ED</w:t>
            </w:r>
          </w:p>
        </w:tc>
        <w:tc>
          <w:tcPr>
            <w:tcW w:w="1507" w:type="dxa"/>
            <w:tcBorders>
              <w:left w:val="single" w:sz="2" w:space="0" w:color="000000"/>
              <w:bottom w:val="single" w:sz="2" w:space="0" w:color="000000"/>
            </w:tcBorders>
          </w:tcPr>
          <w:p w:rsidR="00C11E91" w:rsidRDefault="00C11E91" w:rsidP="00B04408">
            <w:pPr>
              <w:pStyle w:val="Contedodatabela"/>
              <w:jc w:val="both"/>
            </w:pPr>
            <w:r>
              <w:t>339039690000</w:t>
            </w:r>
          </w:p>
        </w:tc>
        <w:tc>
          <w:tcPr>
            <w:tcW w:w="1500" w:type="dxa"/>
            <w:tcBorders>
              <w:bottom w:val="single" w:sz="2" w:space="0" w:color="000000"/>
              <w:right w:val="single" w:sz="2" w:space="0" w:color="000000"/>
            </w:tcBorders>
          </w:tcPr>
          <w:p w:rsidR="00C11E91" w:rsidRDefault="00C11E91" w:rsidP="00B04408">
            <w:pPr>
              <w:pStyle w:val="Contedodatabela"/>
              <w:jc w:val="both"/>
            </w:pPr>
            <w:r>
              <w:t>SEGUROS EM GERAL</w:t>
            </w:r>
          </w:p>
        </w:tc>
      </w:tr>
      <w:tr w:rsidR="00C11E91" w:rsidTr="00B04408">
        <w:tc>
          <w:tcPr>
            <w:tcW w:w="1495" w:type="dxa"/>
            <w:tcBorders>
              <w:left w:val="single" w:sz="2" w:space="0" w:color="000000"/>
              <w:bottom w:val="single" w:sz="2" w:space="0" w:color="000000"/>
            </w:tcBorders>
          </w:tcPr>
          <w:p w:rsidR="00C11E91" w:rsidRDefault="00C11E91" w:rsidP="00B04408">
            <w:pPr>
              <w:pStyle w:val="Contedodatabela"/>
              <w:jc w:val="both"/>
            </w:pPr>
            <w:r>
              <w:t>1089</w:t>
            </w:r>
          </w:p>
        </w:tc>
        <w:tc>
          <w:tcPr>
            <w:tcW w:w="1494" w:type="dxa"/>
            <w:tcBorders>
              <w:left w:val="single" w:sz="2" w:space="0" w:color="000000"/>
              <w:bottom w:val="single" w:sz="2" w:space="0" w:color="000000"/>
            </w:tcBorders>
          </w:tcPr>
          <w:p w:rsidR="00C11E91" w:rsidRDefault="00C11E91" w:rsidP="00B04408">
            <w:pPr>
              <w:pStyle w:val="Contedodatabela"/>
              <w:jc w:val="both"/>
            </w:pPr>
            <w:r>
              <w:t>150000</w:t>
            </w:r>
          </w:p>
        </w:tc>
        <w:tc>
          <w:tcPr>
            <w:tcW w:w="497" w:type="dxa"/>
            <w:tcBorders>
              <w:left w:val="single" w:sz="2" w:space="0" w:color="000000"/>
              <w:bottom w:val="single" w:sz="2" w:space="0" w:color="000000"/>
            </w:tcBorders>
          </w:tcPr>
          <w:p w:rsidR="00C11E91" w:rsidRDefault="00C11E91" w:rsidP="00B04408">
            <w:pPr>
              <w:pStyle w:val="Contedodatabela"/>
              <w:jc w:val="both"/>
            </w:pPr>
            <w:r>
              <w:t>26</w:t>
            </w:r>
          </w:p>
        </w:tc>
        <w:tc>
          <w:tcPr>
            <w:tcW w:w="2582" w:type="dxa"/>
            <w:tcBorders>
              <w:bottom w:val="single" w:sz="2" w:space="0" w:color="000000"/>
              <w:right w:val="single" w:sz="2" w:space="0" w:color="000000"/>
            </w:tcBorders>
          </w:tcPr>
          <w:p w:rsidR="00C11E91" w:rsidRDefault="00C11E91" w:rsidP="00B04408">
            <w:pPr>
              <w:pStyle w:val="Contedodatabela"/>
              <w:jc w:val="both"/>
            </w:pPr>
            <w:r>
              <w:t xml:space="preserve">MANUTENÇÃO DAS ATIVIDADES DA SECRETARIA </w:t>
            </w:r>
          </w:p>
        </w:tc>
        <w:tc>
          <w:tcPr>
            <w:tcW w:w="1507" w:type="dxa"/>
            <w:tcBorders>
              <w:left w:val="single" w:sz="2" w:space="0" w:color="000000"/>
              <w:bottom w:val="single" w:sz="2" w:space="0" w:color="000000"/>
            </w:tcBorders>
          </w:tcPr>
          <w:p w:rsidR="00C11E91" w:rsidRDefault="00C11E91" w:rsidP="00B04408">
            <w:pPr>
              <w:pStyle w:val="Contedodatabela"/>
              <w:jc w:val="both"/>
            </w:pPr>
            <w:r>
              <w:t>339039690000</w:t>
            </w:r>
          </w:p>
        </w:tc>
        <w:tc>
          <w:tcPr>
            <w:tcW w:w="1500" w:type="dxa"/>
            <w:tcBorders>
              <w:bottom w:val="single" w:sz="2" w:space="0" w:color="000000"/>
              <w:right w:val="single" w:sz="2" w:space="0" w:color="000000"/>
            </w:tcBorders>
          </w:tcPr>
          <w:p w:rsidR="00C11E91" w:rsidRDefault="00C11E91" w:rsidP="00B04408">
            <w:pPr>
              <w:pStyle w:val="Contedodatabela"/>
              <w:jc w:val="both"/>
            </w:pPr>
            <w:r>
              <w:t>SEGUROS EM GERAL</w:t>
            </w:r>
          </w:p>
        </w:tc>
      </w:tr>
      <w:tr w:rsidR="00C11E91" w:rsidTr="00B04408">
        <w:tc>
          <w:tcPr>
            <w:tcW w:w="1495" w:type="dxa"/>
            <w:tcBorders>
              <w:left w:val="single" w:sz="2" w:space="0" w:color="000000"/>
              <w:bottom w:val="single" w:sz="2" w:space="0" w:color="000000"/>
            </w:tcBorders>
          </w:tcPr>
          <w:p w:rsidR="00C11E91" w:rsidRDefault="00C11E91" w:rsidP="00B04408">
            <w:pPr>
              <w:pStyle w:val="Contedodatabela"/>
              <w:jc w:val="both"/>
            </w:pPr>
            <w:r>
              <w:t>1090</w:t>
            </w:r>
          </w:p>
        </w:tc>
        <w:tc>
          <w:tcPr>
            <w:tcW w:w="1494" w:type="dxa"/>
            <w:tcBorders>
              <w:left w:val="single" w:sz="2" w:space="0" w:color="000000"/>
              <w:bottom w:val="single" w:sz="2" w:space="0" w:color="000000"/>
            </w:tcBorders>
          </w:tcPr>
          <w:p w:rsidR="00C11E91" w:rsidRDefault="00C11E91" w:rsidP="00B04408">
            <w:pPr>
              <w:pStyle w:val="Contedodatabela"/>
              <w:jc w:val="both"/>
            </w:pPr>
            <w:r>
              <w:t>150000</w:t>
            </w:r>
          </w:p>
        </w:tc>
        <w:tc>
          <w:tcPr>
            <w:tcW w:w="497" w:type="dxa"/>
            <w:tcBorders>
              <w:left w:val="single" w:sz="2" w:space="0" w:color="000000"/>
              <w:bottom w:val="single" w:sz="2" w:space="0" w:color="000000"/>
            </w:tcBorders>
          </w:tcPr>
          <w:p w:rsidR="00C11E91" w:rsidRDefault="00C11E91" w:rsidP="00B04408">
            <w:pPr>
              <w:pStyle w:val="Contedodatabela"/>
              <w:jc w:val="both"/>
            </w:pPr>
            <w:r>
              <w:t>32</w:t>
            </w:r>
          </w:p>
        </w:tc>
        <w:tc>
          <w:tcPr>
            <w:tcW w:w="2582" w:type="dxa"/>
            <w:tcBorders>
              <w:bottom w:val="single" w:sz="2" w:space="0" w:color="000000"/>
              <w:right w:val="single" w:sz="2" w:space="0" w:color="000000"/>
            </w:tcBorders>
          </w:tcPr>
          <w:p w:rsidR="00C11E91" w:rsidRDefault="00C11E91" w:rsidP="00B04408">
            <w:pPr>
              <w:pStyle w:val="Contedodatabela"/>
              <w:jc w:val="both"/>
            </w:pPr>
            <w:r>
              <w:t xml:space="preserve">MANUTENÇÃO DAS ATIVIDADES DA SECRETARIA </w:t>
            </w:r>
          </w:p>
        </w:tc>
        <w:tc>
          <w:tcPr>
            <w:tcW w:w="1507" w:type="dxa"/>
            <w:tcBorders>
              <w:left w:val="single" w:sz="2" w:space="0" w:color="000000"/>
              <w:bottom w:val="single" w:sz="2" w:space="0" w:color="000000"/>
            </w:tcBorders>
          </w:tcPr>
          <w:p w:rsidR="00C11E91" w:rsidRDefault="00C11E91" w:rsidP="00B04408">
            <w:pPr>
              <w:pStyle w:val="Contedodatabela"/>
              <w:jc w:val="both"/>
            </w:pPr>
            <w:r>
              <w:t>339039690000</w:t>
            </w:r>
          </w:p>
        </w:tc>
        <w:tc>
          <w:tcPr>
            <w:tcW w:w="1500" w:type="dxa"/>
            <w:tcBorders>
              <w:bottom w:val="single" w:sz="2" w:space="0" w:color="000000"/>
              <w:right w:val="single" w:sz="2" w:space="0" w:color="000000"/>
            </w:tcBorders>
          </w:tcPr>
          <w:p w:rsidR="00C11E91" w:rsidRDefault="00C11E91" w:rsidP="00B04408">
            <w:pPr>
              <w:pStyle w:val="Contedodatabela"/>
              <w:jc w:val="both"/>
            </w:pPr>
            <w:r>
              <w:t>SEGUROS EM GERAL</w:t>
            </w:r>
          </w:p>
        </w:tc>
      </w:tr>
      <w:tr w:rsidR="00C11E91" w:rsidTr="00B04408">
        <w:tc>
          <w:tcPr>
            <w:tcW w:w="1495" w:type="dxa"/>
            <w:tcBorders>
              <w:left w:val="single" w:sz="2" w:space="0" w:color="000000"/>
              <w:bottom w:val="single" w:sz="2" w:space="0" w:color="000000"/>
            </w:tcBorders>
          </w:tcPr>
          <w:p w:rsidR="00C11E91" w:rsidRDefault="00C11E91" w:rsidP="00B04408">
            <w:pPr>
              <w:pStyle w:val="Contedodatabela"/>
              <w:jc w:val="both"/>
            </w:pPr>
            <w:r>
              <w:lastRenderedPageBreak/>
              <w:t>1091</w:t>
            </w:r>
          </w:p>
        </w:tc>
        <w:tc>
          <w:tcPr>
            <w:tcW w:w="1494" w:type="dxa"/>
            <w:tcBorders>
              <w:left w:val="single" w:sz="2" w:space="0" w:color="000000"/>
              <w:bottom w:val="single" w:sz="2" w:space="0" w:color="000000"/>
            </w:tcBorders>
          </w:tcPr>
          <w:p w:rsidR="00C11E91" w:rsidRDefault="00C11E91" w:rsidP="00B04408">
            <w:pPr>
              <w:pStyle w:val="Contedodatabela"/>
              <w:jc w:val="both"/>
            </w:pPr>
            <w:r>
              <w:t>150000</w:t>
            </w:r>
          </w:p>
        </w:tc>
        <w:tc>
          <w:tcPr>
            <w:tcW w:w="497" w:type="dxa"/>
            <w:tcBorders>
              <w:left w:val="single" w:sz="2" w:space="0" w:color="000000"/>
              <w:bottom w:val="single" w:sz="2" w:space="0" w:color="000000"/>
            </w:tcBorders>
          </w:tcPr>
          <w:p w:rsidR="00C11E91" w:rsidRDefault="00C11E91" w:rsidP="00B04408">
            <w:pPr>
              <w:pStyle w:val="Contedodatabela"/>
              <w:jc w:val="both"/>
            </w:pPr>
            <w:r>
              <w:t>33</w:t>
            </w:r>
          </w:p>
        </w:tc>
        <w:tc>
          <w:tcPr>
            <w:tcW w:w="2582" w:type="dxa"/>
            <w:tcBorders>
              <w:bottom w:val="single" w:sz="2" w:space="0" w:color="000000"/>
              <w:right w:val="single" w:sz="2" w:space="0" w:color="000000"/>
            </w:tcBorders>
          </w:tcPr>
          <w:p w:rsidR="00C11E91" w:rsidRDefault="00C11E91" w:rsidP="00B04408">
            <w:pPr>
              <w:pStyle w:val="Contedodatabela"/>
              <w:jc w:val="both"/>
            </w:pPr>
            <w:r>
              <w:t>APOIO AO PRODUTOR RURAL</w:t>
            </w:r>
          </w:p>
        </w:tc>
        <w:tc>
          <w:tcPr>
            <w:tcW w:w="1507" w:type="dxa"/>
            <w:tcBorders>
              <w:left w:val="single" w:sz="2" w:space="0" w:color="000000"/>
              <w:bottom w:val="single" w:sz="2" w:space="0" w:color="000000"/>
            </w:tcBorders>
          </w:tcPr>
          <w:p w:rsidR="00C11E91" w:rsidRDefault="00C11E91" w:rsidP="00B04408">
            <w:pPr>
              <w:pStyle w:val="Contedodatabela"/>
              <w:jc w:val="both"/>
            </w:pPr>
            <w:r>
              <w:t>339039690000</w:t>
            </w:r>
          </w:p>
        </w:tc>
        <w:tc>
          <w:tcPr>
            <w:tcW w:w="1500" w:type="dxa"/>
            <w:tcBorders>
              <w:bottom w:val="single" w:sz="2" w:space="0" w:color="000000"/>
              <w:right w:val="single" w:sz="2" w:space="0" w:color="000000"/>
            </w:tcBorders>
          </w:tcPr>
          <w:p w:rsidR="00C11E91" w:rsidRDefault="00C11E91" w:rsidP="00B04408">
            <w:pPr>
              <w:pStyle w:val="Contedodatabela"/>
              <w:jc w:val="both"/>
            </w:pPr>
            <w:r>
              <w:t>SEGUROS EM GERAL</w:t>
            </w:r>
          </w:p>
        </w:tc>
      </w:tr>
      <w:tr w:rsidR="00C11E91" w:rsidTr="00B04408">
        <w:tc>
          <w:tcPr>
            <w:tcW w:w="1495" w:type="dxa"/>
            <w:tcBorders>
              <w:left w:val="single" w:sz="2" w:space="0" w:color="000000"/>
              <w:bottom w:val="single" w:sz="2" w:space="0" w:color="000000"/>
            </w:tcBorders>
          </w:tcPr>
          <w:p w:rsidR="00C11E91" w:rsidRDefault="00C11E91" w:rsidP="00B04408">
            <w:pPr>
              <w:pStyle w:val="Contedodatabela"/>
              <w:jc w:val="both"/>
            </w:pPr>
            <w:r>
              <w:t>1092</w:t>
            </w:r>
          </w:p>
        </w:tc>
        <w:tc>
          <w:tcPr>
            <w:tcW w:w="1494" w:type="dxa"/>
            <w:tcBorders>
              <w:left w:val="single" w:sz="2" w:space="0" w:color="000000"/>
              <w:bottom w:val="single" w:sz="2" w:space="0" w:color="000000"/>
            </w:tcBorders>
          </w:tcPr>
          <w:p w:rsidR="00C11E91" w:rsidRDefault="00C11E91" w:rsidP="00B04408">
            <w:pPr>
              <w:pStyle w:val="Contedodatabela"/>
              <w:jc w:val="both"/>
            </w:pPr>
            <w:r>
              <w:t>150000</w:t>
            </w:r>
          </w:p>
        </w:tc>
        <w:tc>
          <w:tcPr>
            <w:tcW w:w="497" w:type="dxa"/>
            <w:tcBorders>
              <w:left w:val="single" w:sz="2" w:space="0" w:color="000000"/>
              <w:bottom w:val="single" w:sz="2" w:space="0" w:color="000000"/>
            </w:tcBorders>
          </w:tcPr>
          <w:p w:rsidR="00C11E91" w:rsidRDefault="00C11E91" w:rsidP="00B04408">
            <w:pPr>
              <w:pStyle w:val="Contedodatabela"/>
              <w:jc w:val="both"/>
            </w:pPr>
            <w:r>
              <w:t>35</w:t>
            </w:r>
          </w:p>
        </w:tc>
        <w:tc>
          <w:tcPr>
            <w:tcW w:w="2582" w:type="dxa"/>
            <w:tcBorders>
              <w:bottom w:val="single" w:sz="2" w:space="0" w:color="000000"/>
              <w:right w:val="single" w:sz="2" w:space="0" w:color="000000"/>
            </w:tcBorders>
          </w:tcPr>
          <w:p w:rsidR="00C11E91" w:rsidRDefault="00C11E91" w:rsidP="00B04408">
            <w:pPr>
              <w:pStyle w:val="Contedodatabela"/>
              <w:jc w:val="both"/>
            </w:pPr>
            <w:r>
              <w:t>MANUTENÇÃO DAS ATIVIDADES DO DEPARTAMENT</w:t>
            </w:r>
          </w:p>
        </w:tc>
        <w:tc>
          <w:tcPr>
            <w:tcW w:w="1507" w:type="dxa"/>
            <w:tcBorders>
              <w:left w:val="single" w:sz="2" w:space="0" w:color="000000"/>
              <w:bottom w:val="single" w:sz="2" w:space="0" w:color="000000"/>
            </w:tcBorders>
          </w:tcPr>
          <w:p w:rsidR="00C11E91" w:rsidRDefault="00C11E91" w:rsidP="00B04408">
            <w:pPr>
              <w:pStyle w:val="Contedodatabela"/>
              <w:jc w:val="both"/>
            </w:pPr>
            <w:r>
              <w:t>339039690000</w:t>
            </w:r>
          </w:p>
        </w:tc>
        <w:tc>
          <w:tcPr>
            <w:tcW w:w="1500" w:type="dxa"/>
            <w:tcBorders>
              <w:bottom w:val="single" w:sz="2" w:space="0" w:color="000000"/>
              <w:right w:val="single" w:sz="2" w:space="0" w:color="000000"/>
            </w:tcBorders>
          </w:tcPr>
          <w:p w:rsidR="00C11E91" w:rsidRDefault="00C11E91" w:rsidP="00B04408">
            <w:pPr>
              <w:pStyle w:val="Contedodatabela"/>
              <w:jc w:val="both"/>
            </w:pPr>
            <w:r>
              <w:t>SEGUROS EM GERAL</w:t>
            </w:r>
          </w:p>
        </w:tc>
      </w:tr>
      <w:tr w:rsidR="00C11E91" w:rsidTr="00B04408">
        <w:tc>
          <w:tcPr>
            <w:tcW w:w="1495" w:type="dxa"/>
            <w:tcBorders>
              <w:left w:val="single" w:sz="2" w:space="0" w:color="000000"/>
              <w:bottom w:val="single" w:sz="2" w:space="0" w:color="000000"/>
            </w:tcBorders>
          </w:tcPr>
          <w:p w:rsidR="00C11E91" w:rsidRDefault="00C11E91" w:rsidP="00B04408">
            <w:pPr>
              <w:pStyle w:val="Contedodatabela"/>
              <w:jc w:val="both"/>
            </w:pPr>
            <w:r>
              <w:t>1093</w:t>
            </w:r>
          </w:p>
        </w:tc>
        <w:tc>
          <w:tcPr>
            <w:tcW w:w="1494" w:type="dxa"/>
            <w:tcBorders>
              <w:left w:val="single" w:sz="2" w:space="0" w:color="000000"/>
              <w:bottom w:val="single" w:sz="2" w:space="0" w:color="000000"/>
            </w:tcBorders>
          </w:tcPr>
          <w:p w:rsidR="00C11E91" w:rsidRDefault="00C11E91" w:rsidP="00B04408">
            <w:pPr>
              <w:pStyle w:val="Contedodatabela"/>
              <w:jc w:val="both"/>
            </w:pPr>
            <w:r>
              <w:t>150000</w:t>
            </w:r>
          </w:p>
        </w:tc>
        <w:tc>
          <w:tcPr>
            <w:tcW w:w="497" w:type="dxa"/>
            <w:tcBorders>
              <w:left w:val="single" w:sz="2" w:space="0" w:color="000000"/>
              <w:bottom w:val="single" w:sz="2" w:space="0" w:color="000000"/>
            </w:tcBorders>
          </w:tcPr>
          <w:p w:rsidR="00C11E91" w:rsidRDefault="00C11E91" w:rsidP="00B04408">
            <w:pPr>
              <w:pStyle w:val="Contedodatabela"/>
              <w:jc w:val="both"/>
            </w:pPr>
            <w:r>
              <w:t>23</w:t>
            </w:r>
          </w:p>
        </w:tc>
        <w:tc>
          <w:tcPr>
            <w:tcW w:w="2582" w:type="dxa"/>
            <w:tcBorders>
              <w:bottom w:val="single" w:sz="2" w:space="0" w:color="000000"/>
              <w:right w:val="single" w:sz="2" w:space="0" w:color="000000"/>
            </w:tcBorders>
          </w:tcPr>
          <w:p w:rsidR="00C11E91" w:rsidRDefault="00C11E91" w:rsidP="00B04408">
            <w:pPr>
              <w:pStyle w:val="Contedodatabela"/>
              <w:jc w:val="both"/>
            </w:pPr>
            <w:r>
              <w:t>MANUTENÇÃO DAS ATIVIDADES DE SAÚDE PÚBLI</w:t>
            </w:r>
          </w:p>
        </w:tc>
        <w:tc>
          <w:tcPr>
            <w:tcW w:w="1507" w:type="dxa"/>
            <w:tcBorders>
              <w:left w:val="single" w:sz="2" w:space="0" w:color="000000"/>
              <w:bottom w:val="single" w:sz="2" w:space="0" w:color="000000"/>
            </w:tcBorders>
          </w:tcPr>
          <w:p w:rsidR="00C11E91" w:rsidRDefault="00C11E91" w:rsidP="00B04408">
            <w:pPr>
              <w:pStyle w:val="Contedodatabela"/>
              <w:jc w:val="both"/>
            </w:pPr>
            <w:r>
              <w:t>339039690000</w:t>
            </w:r>
          </w:p>
        </w:tc>
        <w:tc>
          <w:tcPr>
            <w:tcW w:w="1500" w:type="dxa"/>
            <w:tcBorders>
              <w:bottom w:val="single" w:sz="2" w:space="0" w:color="000000"/>
              <w:right w:val="single" w:sz="2" w:space="0" w:color="000000"/>
            </w:tcBorders>
          </w:tcPr>
          <w:p w:rsidR="00C11E91" w:rsidRDefault="00C11E91" w:rsidP="00B04408">
            <w:pPr>
              <w:pStyle w:val="Contedodatabela"/>
              <w:jc w:val="both"/>
            </w:pPr>
            <w:r>
              <w:t>SEGUROS EM GERAL</w:t>
            </w:r>
          </w:p>
        </w:tc>
      </w:tr>
      <w:tr w:rsidR="00C11E91" w:rsidTr="00B04408">
        <w:tc>
          <w:tcPr>
            <w:tcW w:w="1495" w:type="dxa"/>
            <w:tcBorders>
              <w:left w:val="single" w:sz="2" w:space="0" w:color="000000"/>
              <w:bottom w:val="single" w:sz="2" w:space="0" w:color="000000"/>
            </w:tcBorders>
          </w:tcPr>
          <w:p w:rsidR="00C11E91" w:rsidRDefault="00C11E91" w:rsidP="00B04408">
            <w:pPr>
              <w:pStyle w:val="Contedodatabela"/>
              <w:jc w:val="both"/>
            </w:pPr>
            <w:r>
              <w:t>1097</w:t>
            </w:r>
          </w:p>
        </w:tc>
        <w:tc>
          <w:tcPr>
            <w:tcW w:w="1494" w:type="dxa"/>
            <w:tcBorders>
              <w:left w:val="single" w:sz="2" w:space="0" w:color="000000"/>
              <w:bottom w:val="single" w:sz="2" w:space="0" w:color="000000"/>
            </w:tcBorders>
          </w:tcPr>
          <w:p w:rsidR="00C11E91" w:rsidRDefault="00C11E91" w:rsidP="00B04408">
            <w:pPr>
              <w:pStyle w:val="Contedodatabela"/>
              <w:jc w:val="both"/>
            </w:pPr>
            <w:r>
              <w:t>150000</w:t>
            </w:r>
          </w:p>
        </w:tc>
        <w:tc>
          <w:tcPr>
            <w:tcW w:w="497" w:type="dxa"/>
            <w:tcBorders>
              <w:left w:val="single" w:sz="2" w:space="0" w:color="000000"/>
              <w:bottom w:val="single" w:sz="2" w:space="0" w:color="000000"/>
            </w:tcBorders>
          </w:tcPr>
          <w:p w:rsidR="00C11E91" w:rsidRDefault="00C11E91" w:rsidP="00B04408">
            <w:pPr>
              <w:pStyle w:val="Contedodatabela"/>
              <w:jc w:val="both"/>
            </w:pPr>
            <w:r>
              <w:t>38</w:t>
            </w:r>
          </w:p>
        </w:tc>
        <w:tc>
          <w:tcPr>
            <w:tcW w:w="2582" w:type="dxa"/>
            <w:tcBorders>
              <w:bottom w:val="single" w:sz="2" w:space="0" w:color="000000"/>
              <w:right w:val="single" w:sz="2" w:space="0" w:color="000000"/>
            </w:tcBorders>
          </w:tcPr>
          <w:p w:rsidR="00C11E91" w:rsidRDefault="00C11E91" w:rsidP="00B04408">
            <w:pPr>
              <w:pStyle w:val="Contedodatabela"/>
              <w:jc w:val="both"/>
            </w:pPr>
            <w:r>
              <w:t>MANUTENÇÃO DO CONSELHO TUTELAR</w:t>
            </w:r>
          </w:p>
        </w:tc>
        <w:tc>
          <w:tcPr>
            <w:tcW w:w="1507" w:type="dxa"/>
            <w:tcBorders>
              <w:left w:val="single" w:sz="2" w:space="0" w:color="000000"/>
              <w:bottom w:val="single" w:sz="2" w:space="0" w:color="000000"/>
            </w:tcBorders>
          </w:tcPr>
          <w:p w:rsidR="00C11E91" w:rsidRDefault="00C11E91" w:rsidP="00B04408">
            <w:pPr>
              <w:pStyle w:val="Contedodatabela"/>
              <w:jc w:val="both"/>
            </w:pPr>
            <w:r>
              <w:t>339039690000</w:t>
            </w:r>
          </w:p>
        </w:tc>
        <w:tc>
          <w:tcPr>
            <w:tcW w:w="1500" w:type="dxa"/>
            <w:tcBorders>
              <w:bottom w:val="single" w:sz="2" w:space="0" w:color="000000"/>
              <w:right w:val="single" w:sz="2" w:space="0" w:color="000000"/>
            </w:tcBorders>
          </w:tcPr>
          <w:p w:rsidR="00C11E91" w:rsidRDefault="00C11E91" w:rsidP="00B04408">
            <w:pPr>
              <w:pStyle w:val="Contedodatabela"/>
              <w:jc w:val="both"/>
            </w:pPr>
            <w:r>
              <w:t>SEGUROS EM GERAL</w:t>
            </w:r>
          </w:p>
        </w:tc>
      </w:tr>
    </w:tbl>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CLÁUSULA NONA - PRAZO PARA RESPOSTA AO PEDIDO DE REPACTUAÇÃO DE PREÇOS, QUANDO FOR O CASO (ART. 92, X)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9.1 – Caso ocorra a solicitação de repactuação a Contratante responderá ao pedido dentro do prazo máximo de 30 (trinta) dias contados da data do protocolo correspondente, devidamente instruído da documentação suporte.</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48349C" w:rsidRDefault="0048349C" w:rsidP="00C11E91">
      <w:pPr>
        <w:jc w:val="both"/>
        <w:rPr>
          <w:rFonts w:ascii="Arial" w:hAnsi="Arial" w:cs="Arial"/>
        </w:rPr>
      </w:pPr>
    </w:p>
    <w:p w:rsidR="0048349C" w:rsidRDefault="0048349C"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11.1 - São obrigações da CONTRATADA: </w:t>
      </w:r>
    </w:p>
    <w:p w:rsidR="00C11E91" w:rsidRDefault="00C11E91" w:rsidP="00C11E91">
      <w:pPr>
        <w:jc w:val="both"/>
        <w:rPr>
          <w:rFonts w:ascii="Arial" w:hAnsi="Arial" w:cs="Arial"/>
        </w:rPr>
      </w:pP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a)</w:t>
      </w:r>
      <w:r w:rsidRPr="00A1106C">
        <w:rPr>
          <w:rFonts w:ascii="Arial" w:hAnsi="Arial" w:cs="Arial"/>
          <w:sz w:val="20"/>
          <w:szCs w:val="20"/>
        </w:rPr>
        <w:t xml:space="preserve">  Emitir a(s) apólice(s) de seguro imediatamente após a homologação do certame e a assinatura do contrato; cobrindo os bens, contra prejuízos e despesas devidamente comprovados e decorrentes dos riscos cobertos até o valor das importâncias seguradas; de acordo com a legislação vigente;</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b)</w:t>
      </w:r>
      <w:r w:rsidRPr="00A1106C">
        <w:rPr>
          <w:rFonts w:ascii="Arial" w:hAnsi="Arial" w:cs="Arial"/>
          <w:sz w:val="20"/>
          <w:szCs w:val="20"/>
        </w:rPr>
        <w:t xml:space="preserve"> Oferecer serviço de atendimento ao segurado 24 horas, em todo território nacional.</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 xml:space="preserve">c) </w:t>
      </w:r>
      <w:r w:rsidRPr="00A1106C">
        <w:rPr>
          <w:rFonts w:ascii="Arial" w:hAnsi="Arial" w:cs="Arial"/>
          <w:sz w:val="20"/>
          <w:szCs w:val="20"/>
        </w:rPr>
        <w:t xml:space="preserve"> Providenciar a regularização do sinistro porventura ocorrido, tão logo lhe seja comunicado pelo CONTRATANTE;</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lastRenderedPageBreak/>
        <w:t xml:space="preserve">c) </w:t>
      </w:r>
      <w:r w:rsidRPr="00A1106C">
        <w:rPr>
          <w:rFonts w:ascii="Arial" w:hAnsi="Arial" w:cs="Arial"/>
          <w:sz w:val="20"/>
          <w:szCs w:val="20"/>
        </w:rPr>
        <w:t xml:space="preserve"> Permanecer como única e total responsável perante o CONTRATANTE inclusive do ponto de vista técnico, respondendo pela qualidade e presteza no atendimento, principalmente quando da regularização de situações decorrentes de eventuais sinistros;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d)</w:t>
      </w:r>
      <w:r w:rsidRPr="00A1106C">
        <w:rPr>
          <w:rFonts w:ascii="Arial" w:hAnsi="Arial" w:cs="Arial"/>
          <w:sz w:val="20"/>
          <w:szCs w:val="20"/>
        </w:rPr>
        <w:t xml:space="preserve"> Atender aos chamados do CONTRATANTE no prazo máximo de 24 (vinte e quatro) horas.</w:t>
      </w:r>
    </w:p>
    <w:p w:rsidR="00C11E91" w:rsidRPr="00A1106C" w:rsidRDefault="00C11E91" w:rsidP="00C11E91">
      <w:pPr>
        <w:pStyle w:val="SemEspaamento"/>
        <w:ind w:left="142"/>
        <w:jc w:val="both"/>
        <w:rPr>
          <w:rFonts w:ascii="Arial" w:hAnsi="Arial" w:cs="Arial"/>
          <w:sz w:val="20"/>
          <w:szCs w:val="20"/>
        </w:rPr>
      </w:pPr>
      <w:proofErr w:type="gramStart"/>
      <w:r>
        <w:rPr>
          <w:rFonts w:ascii="Arial" w:hAnsi="Arial" w:cs="Arial"/>
          <w:sz w:val="20"/>
          <w:szCs w:val="20"/>
        </w:rPr>
        <w:t>e)</w:t>
      </w:r>
      <w:r w:rsidRPr="00A1106C">
        <w:rPr>
          <w:rFonts w:ascii="Arial" w:hAnsi="Arial" w:cs="Arial"/>
          <w:sz w:val="20"/>
          <w:szCs w:val="20"/>
        </w:rPr>
        <w:t>Responder</w:t>
      </w:r>
      <w:proofErr w:type="gramEnd"/>
      <w:r w:rsidRPr="00A1106C">
        <w:rPr>
          <w:rFonts w:ascii="Arial" w:hAnsi="Arial" w:cs="Arial"/>
          <w:sz w:val="20"/>
          <w:szCs w:val="20"/>
        </w:rPr>
        <w:t>, em relação aos seus empregados, por todas as despesas decorrentes da prestação do serviço, tais como: salários, seguros de acidente, taxas, impostos e contribuições, indenizações e outras que porventura venham a ser criadas e exigidas pelo Governo. Responsabilizar-se pelos encargos trabalhistas, previdenciários, fiscais e comerciais resultantes da execução do contrato.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f)</w:t>
      </w:r>
      <w:r w:rsidRPr="00A1106C">
        <w:rPr>
          <w:rFonts w:ascii="Arial" w:hAnsi="Arial" w:cs="Arial"/>
          <w:sz w:val="20"/>
          <w:szCs w:val="20"/>
        </w:rPr>
        <w:t xml:space="preserve"> Assumir todos os encargos de demanda trabalhista, civil ou penal, relacionadas à prestação do serviço.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g)</w:t>
      </w:r>
      <w:r w:rsidRPr="00A1106C">
        <w:rPr>
          <w:rFonts w:ascii="Arial" w:hAnsi="Arial" w:cs="Arial"/>
          <w:sz w:val="20"/>
          <w:szCs w:val="20"/>
        </w:rPr>
        <w:t xml:space="preserve"> Fornecer veículos reserva em perfeitas condições para utilização pelo Município.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h)</w:t>
      </w:r>
      <w:r w:rsidRPr="00A1106C">
        <w:rPr>
          <w:rFonts w:ascii="Arial" w:hAnsi="Arial" w:cs="Arial"/>
          <w:sz w:val="20"/>
          <w:szCs w:val="20"/>
        </w:rPr>
        <w:t xml:space="preserve"> No caso de concerto de veículos sinistrados. Comunicar qualquer discordância ou mudanças, no veículo, antes, durante e após a prestação do serviço, que apresentem ressalvas para condições de utilização.</w:t>
      </w:r>
    </w:p>
    <w:p w:rsidR="00C11E91" w:rsidRPr="00A1106C" w:rsidRDefault="00C11E91" w:rsidP="00C11E91">
      <w:pPr>
        <w:pStyle w:val="SemEspaamento"/>
        <w:ind w:left="142"/>
        <w:jc w:val="both"/>
        <w:rPr>
          <w:rFonts w:ascii="Arial" w:hAnsi="Arial" w:cs="Arial"/>
          <w:sz w:val="20"/>
          <w:szCs w:val="20"/>
        </w:rPr>
      </w:pPr>
      <w:proofErr w:type="gramStart"/>
      <w:r>
        <w:rPr>
          <w:rFonts w:ascii="Arial" w:hAnsi="Arial" w:cs="Arial"/>
          <w:sz w:val="20"/>
          <w:szCs w:val="20"/>
        </w:rPr>
        <w:t>i)</w:t>
      </w:r>
      <w:r w:rsidRPr="00A1106C">
        <w:rPr>
          <w:rFonts w:ascii="Arial" w:hAnsi="Arial" w:cs="Arial"/>
          <w:sz w:val="20"/>
          <w:szCs w:val="20"/>
        </w:rPr>
        <w:t>No</w:t>
      </w:r>
      <w:proofErr w:type="gramEnd"/>
      <w:r w:rsidRPr="00A1106C">
        <w:rPr>
          <w:rFonts w:ascii="Arial" w:hAnsi="Arial" w:cs="Arial"/>
          <w:sz w:val="20"/>
          <w:szCs w:val="20"/>
        </w:rPr>
        <w:t xml:space="preserve"> caso de concerto de veículos sinistrados. Responsabilizar-se integralmente pelos serviços prestados por concessionária e fabricantes, nos termos da legislação vigente, quando do objeto da cobertura.</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 xml:space="preserve">j) </w:t>
      </w:r>
      <w:r w:rsidRPr="00A1106C">
        <w:rPr>
          <w:rFonts w:ascii="Arial" w:hAnsi="Arial" w:cs="Arial"/>
          <w:sz w:val="20"/>
          <w:szCs w:val="20"/>
        </w:rPr>
        <w:t>Exercer controle sobre a assiduidade e a pontualidade dos serviços de conserto ou reparos.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k)</w:t>
      </w:r>
      <w:r w:rsidRPr="00A1106C">
        <w:rPr>
          <w:rFonts w:ascii="Arial" w:hAnsi="Arial" w:cs="Arial"/>
          <w:sz w:val="20"/>
          <w:szCs w:val="20"/>
        </w:rPr>
        <w:t xml:space="preserve"> Disponibilizar os profissionais sempre que necessários para ir até a sede da Prefeitura de Águas Frias para fazer a coleta de documentos, sempre dentro do prazo necessário, para que o Município não perca seus direitos.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l)</w:t>
      </w:r>
      <w:r w:rsidRPr="00A1106C">
        <w:rPr>
          <w:rFonts w:ascii="Arial" w:hAnsi="Arial" w:cs="Arial"/>
          <w:sz w:val="20"/>
          <w:szCs w:val="20"/>
        </w:rPr>
        <w:t xml:space="preserve"> Providenciar, no prazo máximo de 24 (vinte e quatro) horas, o saneamento de qualquer irregularidade na qualidade dos produtos ou na prestação dos serviços;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m)</w:t>
      </w:r>
      <w:r w:rsidRPr="00A1106C">
        <w:rPr>
          <w:rFonts w:ascii="Arial" w:hAnsi="Arial" w:cs="Arial"/>
          <w:sz w:val="20"/>
          <w:szCs w:val="20"/>
        </w:rPr>
        <w:t xml:space="preserve"> A administração dos serviços prestados pela seguradora, o acionamento dos serviços de assistência 24horas, vidros e organização dos documentos em caso de sinistro será de responsabilidade da CONTRATADA</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n)</w:t>
      </w:r>
      <w:r w:rsidRPr="00A1106C">
        <w:rPr>
          <w:rFonts w:ascii="Arial" w:hAnsi="Arial" w:cs="Arial"/>
          <w:sz w:val="20"/>
          <w:szCs w:val="20"/>
        </w:rPr>
        <w:t xml:space="preserve"> A apólice, juntamente com o cartão 24h deverá ser entregue em no máximo até 40 (quarenta) dias após a emissão do empenho.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o)</w:t>
      </w:r>
      <w:r w:rsidRPr="00A1106C">
        <w:rPr>
          <w:rFonts w:ascii="Arial" w:hAnsi="Arial" w:cs="Arial"/>
          <w:sz w:val="20"/>
          <w:szCs w:val="20"/>
        </w:rPr>
        <w:t xml:space="preserve"> Em caso de alteração de dados, veículo e/ou coberturas informada pela prefeitura Municipal de Águas Frias a empresa deverá providenciar imediatamente o endosso e no prazo máximo de até 30 (trinta) dias entregar na Prefeitura o Endosso. </w:t>
      </w:r>
    </w:p>
    <w:p w:rsidR="00C11E91" w:rsidRPr="00A1106C" w:rsidRDefault="00C11E91" w:rsidP="00C11E91">
      <w:pPr>
        <w:pStyle w:val="SemEspaamento"/>
        <w:ind w:left="142"/>
        <w:jc w:val="both"/>
        <w:rPr>
          <w:rFonts w:ascii="Arial" w:hAnsi="Arial" w:cs="Arial"/>
          <w:color w:val="000000" w:themeColor="text1"/>
          <w:sz w:val="20"/>
          <w:szCs w:val="20"/>
        </w:rPr>
      </w:pPr>
      <w:r>
        <w:rPr>
          <w:rFonts w:ascii="Arial" w:hAnsi="Arial" w:cs="Arial"/>
          <w:sz w:val="20"/>
          <w:szCs w:val="20"/>
        </w:rPr>
        <w:t>p)</w:t>
      </w:r>
      <w:r w:rsidRPr="00A1106C">
        <w:rPr>
          <w:rFonts w:ascii="Arial" w:hAnsi="Arial" w:cs="Arial"/>
          <w:sz w:val="20"/>
          <w:szCs w:val="20"/>
        </w:rPr>
        <w:t xml:space="preserve"> </w:t>
      </w:r>
      <w:r w:rsidRPr="00A1106C">
        <w:rPr>
          <w:rFonts w:ascii="Arial" w:hAnsi="Arial" w:cs="Arial"/>
          <w:color w:val="000000" w:themeColor="text1"/>
          <w:sz w:val="20"/>
          <w:szCs w:val="20"/>
        </w:rPr>
        <w:t xml:space="preserve">A vigência da apólice será de </w:t>
      </w:r>
      <w:r w:rsidRPr="00A1106C">
        <w:rPr>
          <w:rFonts w:ascii="Arial" w:hAnsi="Arial" w:cs="Arial"/>
          <w:sz w:val="20"/>
          <w:szCs w:val="20"/>
        </w:rPr>
        <w:t>15/08/2023 até 15/08/2024.</w:t>
      </w:r>
    </w:p>
    <w:p w:rsidR="00C11E91" w:rsidRPr="00A1106C" w:rsidRDefault="00C11E91" w:rsidP="00C11E91">
      <w:pPr>
        <w:pStyle w:val="SemEspaamento"/>
        <w:ind w:left="142"/>
        <w:jc w:val="both"/>
        <w:rPr>
          <w:rFonts w:ascii="Arial" w:hAnsi="Arial" w:cs="Arial"/>
          <w:color w:val="000000" w:themeColor="text1"/>
          <w:sz w:val="20"/>
          <w:szCs w:val="20"/>
        </w:rPr>
      </w:pPr>
      <w:r>
        <w:rPr>
          <w:rFonts w:ascii="Arial" w:hAnsi="Arial" w:cs="Arial"/>
          <w:color w:val="000000" w:themeColor="text1"/>
          <w:sz w:val="20"/>
          <w:szCs w:val="20"/>
        </w:rPr>
        <w:t>q)</w:t>
      </w:r>
      <w:r w:rsidRPr="00A1106C">
        <w:rPr>
          <w:rFonts w:ascii="Arial" w:hAnsi="Arial" w:cs="Arial"/>
          <w:color w:val="000000" w:themeColor="text1"/>
          <w:sz w:val="20"/>
          <w:szCs w:val="20"/>
        </w:rPr>
        <w:t xml:space="preserve"> </w:t>
      </w:r>
      <w:r w:rsidRPr="00A1106C">
        <w:rPr>
          <w:rFonts w:ascii="Arial" w:hAnsi="Arial" w:cs="Arial"/>
          <w:b/>
          <w:color w:val="000000" w:themeColor="text1"/>
          <w:sz w:val="20"/>
          <w:szCs w:val="20"/>
        </w:rPr>
        <w:t xml:space="preserve">A licitante deverá indicar a Prefeitura o nome, e-mail e telefone celular do responsável pela administração de serviços prestados pela seguradora. </w:t>
      </w:r>
    </w:p>
    <w:p w:rsidR="00C11E91" w:rsidRPr="00A1106C" w:rsidRDefault="00C11E91" w:rsidP="00C11E91">
      <w:pPr>
        <w:pStyle w:val="SemEspaamento"/>
        <w:ind w:left="142"/>
        <w:jc w:val="both"/>
        <w:rPr>
          <w:rFonts w:ascii="Arial" w:hAnsi="Arial" w:cs="Arial"/>
          <w:color w:val="000000" w:themeColor="text1"/>
          <w:sz w:val="20"/>
          <w:szCs w:val="20"/>
        </w:rPr>
      </w:pPr>
      <w:r>
        <w:rPr>
          <w:rFonts w:ascii="Arial" w:hAnsi="Arial" w:cs="Arial"/>
          <w:color w:val="000000" w:themeColor="text1"/>
          <w:sz w:val="20"/>
          <w:szCs w:val="20"/>
        </w:rPr>
        <w:t xml:space="preserve">r) </w:t>
      </w:r>
      <w:r w:rsidRPr="00A1106C">
        <w:rPr>
          <w:rFonts w:ascii="Arial" w:hAnsi="Arial" w:cs="Arial"/>
          <w:color w:val="000000" w:themeColor="text1"/>
          <w:sz w:val="20"/>
          <w:szCs w:val="20"/>
        </w:rPr>
        <w:t>Logo após a emissão da apólice pela Seguradora a CONTRATADA deverá enviar um espelho/</w:t>
      </w:r>
      <w:proofErr w:type="spellStart"/>
      <w:r w:rsidRPr="00A1106C">
        <w:rPr>
          <w:rFonts w:ascii="Arial" w:hAnsi="Arial" w:cs="Arial"/>
          <w:color w:val="000000" w:themeColor="text1"/>
          <w:sz w:val="20"/>
          <w:szCs w:val="20"/>
        </w:rPr>
        <w:t>scaner</w:t>
      </w:r>
      <w:proofErr w:type="spellEnd"/>
      <w:r w:rsidRPr="00A1106C">
        <w:rPr>
          <w:rFonts w:ascii="Arial" w:hAnsi="Arial" w:cs="Arial"/>
          <w:color w:val="000000" w:themeColor="text1"/>
          <w:sz w:val="20"/>
          <w:szCs w:val="20"/>
        </w:rPr>
        <w:t xml:space="preserve"> da mesma ao Município de Águas Frias no e-mail: </w:t>
      </w:r>
      <w:hyperlink r:id="rId9" w:history="1">
        <w:r w:rsidRPr="00A1106C">
          <w:rPr>
            <w:rStyle w:val="Hyperlink"/>
            <w:rFonts w:ascii="Arial" w:hAnsi="Arial" w:cs="Arial"/>
            <w:color w:val="000000" w:themeColor="text1"/>
            <w:sz w:val="20"/>
            <w:szCs w:val="20"/>
          </w:rPr>
          <w:t>licitacoes@aguasfrias.sc.gov.br</w:t>
        </w:r>
      </w:hyperlink>
    </w:p>
    <w:p w:rsidR="00C11E91" w:rsidRPr="00A1106C" w:rsidRDefault="00C11E91" w:rsidP="00C11E91">
      <w:pPr>
        <w:pStyle w:val="SemEspaamento"/>
        <w:ind w:left="142"/>
        <w:jc w:val="both"/>
        <w:rPr>
          <w:rStyle w:val="fontstyle21"/>
          <w:rFonts w:ascii="Arial" w:hAnsi="Arial" w:cs="Arial"/>
        </w:rPr>
      </w:pPr>
      <w:r>
        <w:rPr>
          <w:rStyle w:val="fontstyle01"/>
          <w:rFonts w:ascii="Arial" w:hAnsi="Arial" w:cs="Arial"/>
          <w:color w:val="000000" w:themeColor="text1"/>
        </w:rPr>
        <w:t xml:space="preserve">s) </w:t>
      </w:r>
      <w:r w:rsidRPr="00A1106C">
        <w:rPr>
          <w:rStyle w:val="fontstyle01"/>
          <w:rFonts w:ascii="Arial" w:hAnsi="Arial" w:cs="Arial"/>
          <w:color w:val="000000" w:themeColor="text1"/>
        </w:rPr>
        <w:t>Prestar serviço de guincho ou auxilio s</w:t>
      </w:r>
      <w:r w:rsidRPr="00A1106C">
        <w:rPr>
          <w:rStyle w:val="fontstyle21"/>
          <w:rFonts w:ascii="Arial" w:hAnsi="Arial" w:cs="Arial"/>
          <w:color w:val="000000" w:themeColor="text1"/>
        </w:rPr>
        <w:t xml:space="preserve">ocorro em caso </w:t>
      </w:r>
      <w:r w:rsidRPr="00A1106C">
        <w:rPr>
          <w:rStyle w:val="fontstyle21"/>
          <w:rFonts w:ascii="Arial" w:hAnsi="Arial" w:cs="Arial"/>
        </w:rPr>
        <w:t>de colisão, pane elétrica ou mecânica, devendo, sempre que</w:t>
      </w:r>
      <w:r w:rsidRPr="00A1106C">
        <w:rPr>
          <w:rFonts w:ascii="Arial" w:hAnsi="Arial" w:cs="Arial"/>
          <w:color w:val="000000"/>
          <w:sz w:val="20"/>
          <w:szCs w:val="20"/>
        </w:rPr>
        <w:br/>
      </w:r>
      <w:r w:rsidRPr="00A1106C">
        <w:rPr>
          <w:rStyle w:val="fontstyle21"/>
          <w:rFonts w:ascii="Arial" w:hAnsi="Arial" w:cs="Arial"/>
        </w:rPr>
        <w:t>possível, efetuar o reparo no local da pane, ou na impossibilidade de reparo do veículo na</w:t>
      </w:r>
      <w:r w:rsidRPr="00A1106C">
        <w:rPr>
          <w:rFonts w:ascii="Arial" w:hAnsi="Arial" w:cs="Arial"/>
          <w:color w:val="000000"/>
          <w:sz w:val="20"/>
          <w:szCs w:val="20"/>
        </w:rPr>
        <w:br/>
      </w:r>
      <w:r w:rsidRPr="00A1106C">
        <w:rPr>
          <w:rStyle w:val="fontstyle21"/>
          <w:rFonts w:ascii="Arial" w:hAnsi="Arial" w:cs="Arial"/>
        </w:rPr>
        <w:t>localidade em que se encontre, o mesmo deverá ser rebocado para oficina contratada.</w:t>
      </w:r>
    </w:p>
    <w:p w:rsidR="00C11E91" w:rsidRPr="00A1106C" w:rsidRDefault="00C11E91" w:rsidP="00C11E91">
      <w:pPr>
        <w:pStyle w:val="SemEspaamento"/>
        <w:ind w:left="142"/>
        <w:jc w:val="both"/>
        <w:rPr>
          <w:rStyle w:val="fontstyle21"/>
          <w:rFonts w:ascii="Arial" w:hAnsi="Arial" w:cs="Arial"/>
        </w:rPr>
      </w:pPr>
      <w:r>
        <w:rPr>
          <w:rStyle w:val="fontstyle01"/>
          <w:rFonts w:ascii="Arial" w:hAnsi="Arial" w:cs="Arial"/>
        </w:rPr>
        <w:t>t)</w:t>
      </w:r>
      <w:r w:rsidRPr="00A1106C">
        <w:rPr>
          <w:rStyle w:val="fontstyle01"/>
          <w:rFonts w:ascii="Arial" w:hAnsi="Arial" w:cs="Arial"/>
        </w:rPr>
        <w:t xml:space="preserve"> </w:t>
      </w:r>
      <w:r w:rsidRPr="00A1106C">
        <w:rPr>
          <w:rStyle w:val="fontstyle21"/>
          <w:rFonts w:ascii="Arial" w:hAnsi="Arial" w:cs="Arial"/>
        </w:rPr>
        <w:t>Prestar assistência para transporte de passageiros/pacientes por meio de veículo</w:t>
      </w:r>
      <w:r w:rsidRPr="00A1106C">
        <w:rPr>
          <w:rFonts w:ascii="Arial" w:hAnsi="Arial" w:cs="Arial"/>
          <w:color w:val="000000"/>
          <w:sz w:val="20"/>
          <w:szCs w:val="20"/>
        </w:rPr>
        <w:br/>
      </w:r>
      <w:r w:rsidRPr="00A1106C">
        <w:rPr>
          <w:rStyle w:val="fontstyle21"/>
          <w:rFonts w:ascii="Arial" w:hAnsi="Arial" w:cs="Arial"/>
        </w:rPr>
        <w:t>disponibilizado pela seguradora em casos de sinistros ou pane;</w:t>
      </w:r>
    </w:p>
    <w:p w:rsidR="00C11E91" w:rsidRPr="00A1106C" w:rsidRDefault="00C11E91" w:rsidP="00C11E91">
      <w:pPr>
        <w:pStyle w:val="SemEspaamento"/>
        <w:ind w:left="142"/>
        <w:jc w:val="both"/>
        <w:rPr>
          <w:rStyle w:val="fontstyle21"/>
          <w:rFonts w:ascii="Arial" w:hAnsi="Arial" w:cs="Arial"/>
        </w:rPr>
      </w:pPr>
      <w:r>
        <w:rPr>
          <w:rStyle w:val="fontstyle01"/>
          <w:rFonts w:ascii="Arial" w:hAnsi="Arial" w:cs="Arial"/>
        </w:rPr>
        <w:t>u)</w:t>
      </w:r>
      <w:r w:rsidRPr="00A1106C">
        <w:rPr>
          <w:rStyle w:val="fontstyle01"/>
          <w:rFonts w:ascii="Arial" w:hAnsi="Arial" w:cs="Arial"/>
        </w:rPr>
        <w:t xml:space="preserve"> </w:t>
      </w:r>
      <w:r w:rsidRPr="00A1106C">
        <w:rPr>
          <w:rStyle w:val="fontstyle21"/>
          <w:rFonts w:ascii="Arial" w:hAnsi="Arial" w:cs="Arial"/>
        </w:rPr>
        <w:t>Fornecer cobertura para reposição exclusiva de vidros, faróis, lanternas e retrovisores para</w:t>
      </w:r>
      <w:r w:rsidRPr="00A1106C">
        <w:rPr>
          <w:rFonts w:ascii="Arial" w:hAnsi="Arial" w:cs="Arial"/>
          <w:color w:val="000000"/>
          <w:sz w:val="20"/>
          <w:szCs w:val="20"/>
        </w:rPr>
        <w:br/>
      </w:r>
      <w:r w:rsidRPr="00A1106C">
        <w:rPr>
          <w:rStyle w:val="fontstyle21"/>
          <w:rFonts w:ascii="Arial" w:hAnsi="Arial" w:cs="Arial"/>
        </w:rPr>
        <w:t>todos os veículos (quando contratado);</w:t>
      </w:r>
    </w:p>
    <w:p w:rsidR="00C11E91" w:rsidRPr="00A1106C" w:rsidRDefault="00C11E91" w:rsidP="00C11E91">
      <w:pPr>
        <w:pStyle w:val="SemEspaamento"/>
        <w:ind w:left="142"/>
        <w:jc w:val="both"/>
        <w:rPr>
          <w:rStyle w:val="fontstyle21"/>
          <w:rFonts w:ascii="Arial" w:hAnsi="Arial" w:cs="Arial"/>
        </w:rPr>
      </w:pPr>
      <w:r>
        <w:rPr>
          <w:rStyle w:val="fontstyle01"/>
          <w:rFonts w:ascii="Arial" w:hAnsi="Arial" w:cs="Arial"/>
        </w:rPr>
        <w:t>v)</w:t>
      </w:r>
      <w:r w:rsidRPr="00A1106C">
        <w:rPr>
          <w:rStyle w:val="fontstyle01"/>
          <w:rFonts w:ascii="Arial" w:hAnsi="Arial" w:cs="Arial"/>
        </w:rPr>
        <w:t xml:space="preserve"> </w:t>
      </w:r>
      <w:r w:rsidRPr="00A1106C">
        <w:rPr>
          <w:rStyle w:val="fontstyle21"/>
          <w:rFonts w:ascii="Arial" w:hAnsi="Arial" w:cs="Arial"/>
        </w:rPr>
        <w:t>Prover um serviço de atendimento com chamada gratuita, para comunicação com a</w:t>
      </w:r>
      <w:r w:rsidRPr="00A1106C">
        <w:rPr>
          <w:rFonts w:ascii="Arial" w:hAnsi="Arial" w:cs="Arial"/>
          <w:color w:val="000000"/>
          <w:sz w:val="20"/>
          <w:szCs w:val="20"/>
        </w:rPr>
        <w:br/>
      </w:r>
      <w:r w:rsidRPr="00A1106C">
        <w:rPr>
          <w:rStyle w:val="fontstyle21"/>
          <w:rFonts w:ascii="Arial" w:hAnsi="Arial" w:cs="Arial"/>
        </w:rPr>
        <w:t>Contratante;</w:t>
      </w:r>
    </w:p>
    <w:p w:rsidR="00C11E91" w:rsidRPr="00A1106C" w:rsidRDefault="00C11E91" w:rsidP="00C11E91">
      <w:pPr>
        <w:pStyle w:val="SemEspaamento"/>
        <w:ind w:left="142"/>
        <w:jc w:val="both"/>
        <w:rPr>
          <w:rStyle w:val="fontstyle01"/>
          <w:rFonts w:ascii="Arial" w:hAnsi="Arial" w:cs="Arial"/>
          <w:b w:val="0"/>
        </w:rPr>
      </w:pPr>
      <w:r>
        <w:rPr>
          <w:rStyle w:val="fontstyle01"/>
          <w:rFonts w:ascii="Arial" w:hAnsi="Arial" w:cs="Arial"/>
        </w:rPr>
        <w:t>w)</w:t>
      </w:r>
      <w:r w:rsidRPr="00A1106C">
        <w:rPr>
          <w:rStyle w:val="fontstyle01"/>
          <w:rFonts w:ascii="Arial" w:hAnsi="Arial" w:cs="Arial"/>
        </w:rPr>
        <w:t xml:space="preserve"> </w:t>
      </w:r>
      <w:r w:rsidRPr="00A1106C">
        <w:rPr>
          <w:rStyle w:val="fontstyle21"/>
          <w:rFonts w:ascii="Arial" w:hAnsi="Arial" w:cs="Arial"/>
        </w:rPr>
        <w:t>Prestar informações acerca das providências referentes aos chamados realizados pela</w:t>
      </w:r>
      <w:r w:rsidRPr="00A1106C">
        <w:rPr>
          <w:rFonts w:ascii="Arial" w:hAnsi="Arial" w:cs="Arial"/>
          <w:color w:val="000000"/>
          <w:sz w:val="20"/>
          <w:szCs w:val="20"/>
        </w:rPr>
        <w:br/>
      </w:r>
      <w:r w:rsidRPr="00A1106C">
        <w:rPr>
          <w:rStyle w:val="fontstyle21"/>
          <w:rFonts w:ascii="Arial" w:hAnsi="Arial" w:cs="Arial"/>
        </w:rPr>
        <w:t xml:space="preserve">Contratante, em caso de sinistro, no prazo máximo de 01 (uma) hora, contado a partir do </w:t>
      </w:r>
      <w:r w:rsidRPr="00A1106C">
        <w:rPr>
          <w:rStyle w:val="fontstyle01"/>
          <w:rFonts w:ascii="Arial" w:hAnsi="Arial" w:cs="Arial"/>
        </w:rPr>
        <w:t>recebimento da comunicação pela Contratada, indicando, inclusive, o tempo aproximado de</w:t>
      </w:r>
      <w:r w:rsidRPr="00A1106C">
        <w:rPr>
          <w:rFonts w:ascii="Arial" w:hAnsi="Arial" w:cs="Arial"/>
          <w:color w:val="000000"/>
          <w:sz w:val="20"/>
          <w:szCs w:val="20"/>
        </w:rPr>
        <w:t xml:space="preserve"> </w:t>
      </w:r>
      <w:r w:rsidRPr="00A1106C">
        <w:rPr>
          <w:rStyle w:val="fontstyle01"/>
          <w:rFonts w:ascii="Arial" w:hAnsi="Arial" w:cs="Arial"/>
        </w:rPr>
        <w:t>solução;</w:t>
      </w:r>
    </w:p>
    <w:p w:rsidR="00C11E91" w:rsidRPr="00A1106C" w:rsidRDefault="00C11E91" w:rsidP="00C11E91">
      <w:pPr>
        <w:pStyle w:val="SemEspaamento"/>
        <w:ind w:left="142"/>
        <w:jc w:val="both"/>
        <w:rPr>
          <w:rFonts w:ascii="Arial" w:hAnsi="Arial" w:cs="Arial"/>
          <w:color w:val="000000"/>
          <w:sz w:val="20"/>
          <w:szCs w:val="20"/>
        </w:rPr>
      </w:pPr>
      <w:proofErr w:type="gramStart"/>
      <w:r>
        <w:rPr>
          <w:rFonts w:ascii="Arial" w:hAnsi="Arial" w:cs="Arial"/>
          <w:color w:val="000000"/>
          <w:sz w:val="20"/>
          <w:szCs w:val="20"/>
        </w:rPr>
        <w:lastRenderedPageBreak/>
        <w:t>y</w:t>
      </w:r>
      <w:proofErr w:type="gramEnd"/>
      <w:r>
        <w:rPr>
          <w:rFonts w:ascii="Arial" w:hAnsi="Arial" w:cs="Arial"/>
          <w:color w:val="000000"/>
          <w:sz w:val="20"/>
          <w:szCs w:val="20"/>
        </w:rPr>
        <w:t>)</w:t>
      </w:r>
      <w:r w:rsidRPr="00A1106C">
        <w:rPr>
          <w:rFonts w:ascii="Arial" w:hAnsi="Arial" w:cs="Arial"/>
          <w:color w:val="000000"/>
          <w:sz w:val="20"/>
          <w:szCs w:val="20"/>
        </w:rPr>
        <w:t>.</w:t>
      </w:r>
      <w:r w:rsidRPr="00A1106C">
        <w:rPr>
          <w:rStyle w:val="fontstyle21"/>
          <w:rFonts w:ascii="Arial" w:hAnsi="Arial" w:cs="Arial"/>
        </w:rPr>
        <w:t xml:space="preserve"> </w:t>
      </w:r>
      <w:r w:rsidRPr="00A1106C">
        <w:rPr>
          <w:rStyle w:val="fontstyle01"/>
          <w:rFonts w:ascii="Arial" w:hAnsi="Arial" w:cs="Arial"/>
        </w:rPr>
        <w:t>Disponibilização 24 horas por dia durante 07 dias da semana, central de comunicação para</w:t>
      </w:r>
      <w:r>
        <w:rPr>
          <w:rStyle w:val="fontstyle01"/>
          <w:rFonts w:ascii="Arial" w:hAnsi="Arial" w:cs="Arial"/>
        </w:rPr>
        <w:t xml:space="preserve"> </w:t>
      </w:r>
      <w:r w:rsidRPr="00A1106C">
        <w:rPr>
          <w:rStyle w:val="fontstyle01"/>
          <w:rFonts w:ascii="Arial" w:hAnsi="Arial" w:cs="Arial"/>
        </w:rPr>
        <w:t>aviso de sinistro;</w:t>
      </w:r>
    </w:p>
    <w:p w:rsidR="00C11E91" w:rsidRPr="00BB0CC9" w:rsidRDefault="00C11E91" w:rsidP="00C11E91">
      <w:pPr>
        <w:pStyle w:val="SemEspaamento"/>
        <w:ind w:left="142"/>
        <w:jc w:val="both"/>
        <w:rPr>
          <w:rStyle w:val="fontstyle01"/>
          <w:rFonts w:ascii="Arial" w:hAnsi="Arial" w:cs="Arial"/>
        </w:rPr>
      </w:pPr>
      <w:r>
        <w:rPr>
          <w:rStyle w:val="fontstyle21"/>
          <w:rFonts w:ascii="Arial" w:hAnsi="Arial" w:cs="Arial"/>
        </w:rPr>
        <w:t>z)</w:t>
      </w:r>
      <w:r w:rsidRPr="00A1106C">
        <w:rPr>
          <w:rStyle w:val="fontstyle21"/>
          <w:rFonts w:ascii="Arial" w:hAnsi="Arial" w:cs="Arial"/>
        </w:rPr>
        <w:t xml:space="preserve"> </w:t>
      </w:r>
      <w:r w:rsidRPr="00A1106C">
        <w:rPr>
          <w:rStyle w:val="fontstyle01"/>
          <w:rFonts w:ascii="Arial" w:hAnsi="Arial" w:cs="Arial"/>
        </w:rPr>
        <w:t>Não transferir, sob qualquer pretexto, a responsabilidade decorrente da execução do objeto</w:t>
      </w:r>
      <w:r>
        <w:rPr>
          <w:rStyle w:val="fontstyle01"/>
          <w:rFonts w:ascii="Arial" w:hAnsi="Arial" w:cs="Arial"/>
        </w:rPr>
        <w:t xml:space="preserve"> </w:t>
      </w:r>
      <w:r w:rsidRPr="00A1106C">
        <w:rPr>
          <w:rStyle w:val="fontstyle01"/>
          <w:rFonts w:ascii="Arial" w:hAnsi="Arial" w:cs="Arial"/>
        </w:rPr>
        <w:t>desta licitação a terceiros, sejam fabricantes, representantes ou quaisquer outras pessoas ou</w:t>
      </w:r>
      <w:r>
        <w:rPr>
          <w:rStyle w:val="fontstyle01"/>
          <w:rFonts w:ascii="Arial" w:hAnsi="Arial" w:cs="Arial"/>
        </w:rPr>
        <w:t xml:space="preserve"> </w:t>
      </w:r>
      <w:r w:rsidRPr="00A1106C">
        <w:rPr>
          <w:rStyle w:val="fontstyle01"/>
          <w:rFonts w:ascii="Arial" w:hAnsi="Arial" w:cs="Arial"/>
        </w:rPr>
        <w:t>entidades;</w:t>
      </w:r>
    </w:p>
    <w:p w:rsidR="00C11E91" w:rsidRPr="00A1106C" w:rsidRDefault="00C11E91" w:rsidP="00C11E91">
      <w:pPr>
        <w:pStyle w:val="SemEspaamento"/>
        <w:ind w:left="142"/>
        <w:jc w:val="both"/>
        <w:rPr>
          <w:rStyle w:val="fontstyle01"/>
          <w:rFonts w:ascii="Arial" w:hAnsi="Arial" w:cs="Arial"/>
          <w:b w:val="0"/>
        </w:rPr>
      </w:pPr>
      <w:proofErr w:type="gramStart"/>
      <w:r>
        <w:rPr>
          <w:rStyle w:val="fontstyle21"/>
          <w:rFonts w:ascii="Arial" w:hAnsi="Arial" w:cs="Arial"/>
        </w:rPr>
        <w:t>aa</w:t>
      </w:r>
      <w:proofErr w:type="gramEnd"/>
      <w:r>
        <w:rPr>
          <w:rStyle w:val="fontstyle21"/>
          <w:rFonts w:ascii="Arial" w:hAnsi="Arial" w:cs="Arial"/>
        </w:rPr>
        <w:t>)</w:t>
      </w:r>
      <w:r w:rsidRPr="00A1106C">
        <w:rPr>
          <w:rStyle w:val="fontstyle21"/>
          <w:rFonts w:ascii="Arial" w:hAnsi="Arial" w:cs="Arial"/>
        </w:rPr>
        <w:t xml:space="preserve">. </w:t>
      </w:r>
      <w:r w:rsidRPr="00A1106C">
        <w:rPr>
          <w:rStyle w:val="fontstyle01"/>
          <w:rFonts w:ascii="Arial" w:hAnsi="Arial" w:cs="Arial"/>
        </w:rPr>
        <w:t>Nomear preposto com poderes para dirimir as questões contratuais.</w:t>
      </w:r>
    </w:p>
    <w:p w:rsidR="00C11E91" w:rsidRPr="00A1106C" w:rsidRDefault="00C11E91" w:rsidP="00C11E91">
      <w:pPr>
        <w:pStyle w:val="SemEspaamento"/>
        <w:ind w:left="142"/>
        <w:jc w:val="both"/>
        <w:rPr>
          <w:rStyle w:val="fontstyle01"/>
          <w:rFonts w:ascii="Arial" w:hAnsi="Arial" w:cs="Arial"/>
          <w:b w:val="0"/>
        </w:rPr>
      </w:pPr>
      <w:proofErr w:type="spellStart"/>
      <w:proofErr w:type="gramStart"/>
      <w:r>
        <w:rPr>
          <w:rStyle w:val="fontstyle01"/>
          <w:rFonts w:ascii="Arial" w:hAnsi="Arial" w:cs="Arial"/>
        </w:rPr>
        <w:t>bb</w:t>
      </w:r>
      <w:proofErr w:type="spellEnd"/>
      <w:proofErr w:type="gramEnd"/>
      <w:r>
        <w:rPr>
          <w:rStyle w:val="fontstyle01"/>
          <w:rFonts w:ascii="Arial" w:hAnsi="Arial" w:cs="Arial"/>
        </w:rPr>
        <w:t>)</w:t>
      </w:r>
      <w:r w:rsidRPr="00A1106C">
        <w:rPr>
          <w:rStyle w:val="fontstyle01"/>
          <w:rFonts w:ascii="Arial" w:hAnsi="Arial" w:cs="Arial"/>
        </w:rPr>
        <w:t xml:space="preserve"> Responsabilizar-se pelo pessoal empregado na execução da prestação dos serviços,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rsidR="00C11E91" w:rsidRPr="00A1106C" w:rsidRDefault="00C11E91" w:rsidP="00C11E91">
      <w:pPr>
        <w:pStyle w:val="SemEspaamento"/>
        <w:ind w:left="142"/>
        <w:jc w:val="both"/>
        <w:rPr>
          <w:rFonts w:ascii="Arial" w:hAnsi="Arial" w:cs="Arial"/>
          <w:color w:val="000000" w:themeColor="text1"/>
          <w:sz w:val="20"/>
          <w:szCs w:val="20"/>
        </w:rPr>
      </w:pPr>
      <w:proofErr w:type="spellStart"/>
      <w:r>
        <w:rPr>
          <w:rFonts w:ascii="Arial" w:hAnsi="Arial" w:cs="Arial"/>
          <w:color w:val="000000" w:themeColor="text1"/>
          <w:sz w:val="20"/>
          <w:szCs w:val="20"/>
        </w:rPr>
        <w:t>cc</w:t>
      </w:r>
      <w:proofErr w:type="spellEnd"/>
      <w:r>
        <w:rPr>
          <w:rFonts w:ascii="Arial" w:hAnsi="Arial" w:cs="Arial"/>
          <w:color w:val="000000" w:themeColor="text1"/>
          <w:sz w:val="20"/>
          <w:szCs w:val="20"/>
        </w:rPr>
        <w:t>)</w:t>
      </w:r>
      <w:r w:rsidRPr="00A1106C">
        <w:rPr>
          <w:rFonts w:ascii="Arial" w:hAnsi="Arial" w:cs="Arial"/>
          <w:color w:val="000000" w:themeColor="text1"/>
          <w:sz w:val="20"/>
          <w:szCs w:val="20"/>
        </w:rPr>
        <w:t xml:space="preserve"> Prestar todo esclarecimento ou informação solicitada pela Contratante ou por seus prepostos, garantindo-lhes o acesso, a qualquer tempo, ao local dos trabalhos, bem como aos documentos relativos à execução do objeto.</w:t>
      </w:r>
    </w:p>
    <w:p w:rsidR="00C11E91" w:rsidRPr="00A1106C" w:rsidRDefault="00C11E91" w:rsidP="00C11E91">
      <w:pPr>
        <w:pStyle w:val="SemEspaamento"/>
        <w:ind w:left="142"/>
        <w:jc w:val="both"/>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t>dd</w:t>
      </w:r>
      <w:proofErr w:type="spellEnd"/>
      <w:proofErr w:type="gramEnd"/>
      <w:r>
        <w:rPr>
          <w:rFonts w:ascii="Arial" w:hAnsi="Arial" w:cs="Arial"/>
          <w:color w:val="000000" w:themeColor="text1"/>
          <w:sz w:val="20"/>
          <w:szCs w:val="20"/>
        </w:rPr>
        <w:t>)</w:t>
      </w:r>
      <w:r w:rsidRPr="00A1106C">
        <w:rPr>
          <w:rFonts w:ascii="Arial" w:hAnsi="Arial" w:cs="Arial"/>
          <w:color w:val="000000" w:themeColor="text1"/>
          <w:sz w:val="20"/>
          <w:szCs w:val="20"/>
        </w:rPr>
        <w:t xml:space="preserve"> Manter, durante o período de execução do objeto, todas as condições de habilitação e qualificação exigidas no edital. </w:t>
      </w:r>
    </w:p>
    <w:p w:rsidR="00C11E91" w:rsidRPr="00A1106C" w:rsidRDefault="00C11E91" w:rsidP="00C11E91">
      <w:pPr>
        <w:pStyle w:val="SemEspaamento"/>
        <w:ind w:left="142"/>
        <w:jc w:val="both"/>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t>ee</w:t>
      </w:r>
      <w:proofErr w:type="spellEnd"/>
      <w:proofErr w:type="gramEnd"/>
      <w:r>
        <w:rPr>
          <w:rFonts w:ascii="Arial" w:hAnsi="Arial" w:cs="Arial"/>
          <w:color w:val="000000" w:themeColor="text1"/>
          <w:sz w:val="20"/>
          <w:szCs w:val="20"/>
        </w:rPr>
        <w:t>)</w:t>
      </w:r>
      <w:r w:rsidRPr="00A1106C">
        <w:rPr>
          <w:rFonts w:ascii="Arial" w:hAnsi="Arial" w:cs="Arial"/>
          <w:color w:val="000000" w:themeColor="text1"/>
          <w:sz w:val="20"/>
          <w:szCs w:val="20"/>
        </w:rPr>
        <w:t xml:space="preserve"> Guardar sigilo sobre todas as informações obtidas em decorrência do cumprimento do contrato;</w:t>
      </w:r>
    </w:p>
    <w:p w:rsidR="00C11E91" w:rsidRDefault="00C11E91" w:rsidP="00C11E91">
      <w:pPr>
        <w:jc w:val="both"/>
        <w:rPr>
          <w:rFonts w:ascii="Arial" w:hAnsi="Arial" w:cs="Arial"/>
        </w:rPr>
      </w:pPr>
      <w:r>
        <w:rPr>
          <w:rFonts w:ascii="Arial" w:hAnsi="Arial" w:cs="Arial"/>
        </w:rPr>
        <w:t xml:space="preserve">11.2 - São obrigações da CONTRATANTE: </w:t>
      </w:r>
    </w:p>
    <w:p w:rsidR="00C11E91" w:rsidRPr="0076648F" w:rsidRDefault="00C11E91" w:rsidP="00C11E91">
      <w:pPr>
        <w:pStyle w:val="SemEspaamento"/>
        <w:ind w:left="567"/>
        <w:rPr>
          <w:rFonts w:ascii="Arial" w:hAnsi="Arial" w:cs="Arial"/>
          <w:sz w:val="20"/>
          <w:szCs w:val="20"/>
        </w:rPr>
      </w:pP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a)</w:t>
      </w:r>
      <w:r w:rsidRPr="0076648F">
        <w:rPr>
          <w:rFonts w:ascii="Arial" w:hAnsi="Arial" w:cs="Arial"/>
          <w:color w:val="000000" w:themeColor="text1"/>
          <w:sz w:val="20"/>
          <w:szCs w:val="20"/>
        </w:rPr>
        <w:t xml:space="preserve"> Aplicar as penalidades cabíveis, nas situações previstas no edital;</w:t>
      </w: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b)</w:t>
      </w:r>
      <w:r w:rsidRPr="0076648F">
        <w:rPr>
          <w:rFonts w:ascii="Arial" w:hAnsi="Arial" w:cs="Arial"/>
          <w:color w:val="000000" w:themeColor="text1"/>
          <w:sz w:val="20"/>
          <w:szCs w:val="20"/>
        </w:rPr>
        <w:t xml:space="preserve"> Fiscalizar a execução do objeto, bem como requisitar, quando necessário, a promoção de medidas para a regularidade na execução;</w:t>
      </w: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c)</w:t>
      </w:r>
      <w:r w:rsidRPr="0076648F">
        <w:rPr>
          <w:rFonts w:ascii="Arial" w:hAnsi="Arial" w:cs="Arial"/>
          <w:color w:val="000000" w:themeColor="text1"/>
          <w:sz w:val="20"/>
          <w:szCs w:val="20"/>
        </w:rPr>
        <w:t xml:space="preserve"> Rejeitar, no todo ou em parte a execução do objeto caso esta não apresente resultados satisfatórios ou conforme as obrigações assumidas pela Contratada;</w:t>
      </w: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d)</w:t>
      </w:r>
      <w:r w:rsidRPr="0076648F">
        <w:rPr>
          <w:rFonts w:ascii="Arial" w:hAnsi="Arial" w:cs="Arial"/>
          <w:color w:val="000000" w:themeColor="text1"/>
          <w:sz w:val="20"/>
          <w:szCs w:val="20"/>
        </w:rPr>
        <w:t xml:space="preserve"> Notificar, formal e tempestivamente, a Contratada sobre multas, penalidades e quaisquer débitos de sua responsabilidade, e sobre as irregularidades observadas no cumprimento do Contrato;</w:t>
      </w:r>
    </w:p>
    <w:p w:rsidR="00C11E91" w:rsidRPr="00BB0CC9"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d)</w:t>
      </w:r>
      <w:r w:rsidRPr="0076648F">
        <w:rPr>
          <w:rFonts w:ascii="Arial" w:hAnsi="Arial" w:cs="Arial"/>
          <w:color w:val="000000" w:themeColor="text1"/>
          <w:sz w:val="20"/>
          <w:szCs w:val="20"/>
        </w:rPr>
        <w:t xml:space="preserve"> A Administração se reserva o direito de suspender a execução do objeto em desacordo com o pactuado entre as partes.</w:t>
      </w:r>
      <w:r>
        <w:rPr>
          <w:rFonts w:ascii="Arial" w:hAnsi="Arial" w:cs="Arial"/>
        </w:rPr>
        <w:t xml:space="preserve"> </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Pr="0048349C" w:rsidRDefault="00C11E91" w:rsidP="00C11E91">
      <w:pPr>
        <w:jc w:val="both"/>
        <w:rPr>
          <w:rFonts w:ascii="Arial" w:hAnsi="Arial" w:cs="Arial"/>
        </w:rPr>
      </w:pPr>
      <w:r>
        <w:rPr>
          <w:rFonts w:ascii="Arial" w:hAnsi="Arial" w:cs="Arial"/>
        </w:rPr>
        <w:t>11.3 - O contratado será responsabilizado administrativamente pelas seguintes infrações (art. 15</w:t>
      </w:r>
      <w:r w:rsidR="0048349C">
        <w:rPr>
          <w:rFonts w:ascii="Arial" w:hAnsi="Arial" w:cs="Arial"/>
        </w:rPr>
        <w:t>5 e 156 da Lei nº 14.133/2021):</w:t>
      </w:r>
    </w:p>
    <w:p w:rsidR="00C11E91" w:rsidRDefault="00C11E91" w:rsidP="00C11E91">
      <w:pPr>
        <w:jc w:val="both"/>
        <w:rPr>
          <w:rFonts w:ascii="Arial" w:hAnsi="Arial" w:cs="Arial"/>
          <w:highlight w:val="darkGreen"/>
        </w:rPr>
      </w:pPr>
    </w:p>
    <w:p w:rsidR="00C11E91" w:rsidRDefault="00C11E91" w:rsidP="00C11E91">
      <w:pPr>
        <w:ind w:left="510"/>
        <w:jc w:val="both"/>
        <w:rPr>
          <w:rFonts w:ascii="Arial" w:hAnsi="Arial" w:cs="Arial"/>
        </w:rPr>
      </w:pPr>
      <w:r>
        <w:rPr>
          <w:rFonts w:ascii="Arial" w:hAnsi="Arial" w:cs="Arial"/>
        </w:rPr>
        <w:t xml:space="preserve">I - Dar causa à inexecução parcial do contrato: </w:t>
      </w:r>
    </w:p>
    <w:p w:rsidR="00C11E91" w:rsidRDefault="00C11E91" w:rsidP="00C11E91">
      <w:pPr>
        <w:ind w:left="510"/>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C11E91" w:rsidRDefault="00C11E91" w:rsidP="00C11E91">
      <w:pPr>
        <w:ind w:left="510"/>
        <w:jc w:val="both"/>
        <w:rPr>
          <w:rFonts w:ascii="Arial" w:hAnsi="Arial" w:cs="Arial"/>
        </w:rPr>
      </w:pPr>
      <w:r>
        <w:rPr>
          <w:rFonts w:ascii="Arial" w:hAnsi="Arial" w:cs="Arial"/>
        </w:rPr>
        <w:t xml:space="preserve">III - Dar causa à inexecução total do contrato; </w:t>
      </w:r>
    </w:p>
    <w:p w:rsidR="00C11E91" w:rsidRDefault="00C11E91" w:rsidP="00C11E91">
      <w:pPr>
        <w:ind w:left="510"/>
        <w:jc w:val="both"/>
        <w:rPr>
          <w:rFonts w:ascii="Arial" w:hAnsi="Arial" w:cs="Arial"/>
        </w:rPr>
      </w:pPr>
      <w:r>
        <w:rPr>
          <w:rFonts w:ascii="Arial" w:hAnsi="Arial" w:cs="Arial"/>
        </w:rPr>
        <w:t xml:space="preserve">IV - Deixar de entregar a documentação exigida para o certame; </w:t>
      </w:r>
    </w:p>
    <w:p w:rsidR="00C11E91" w:rsidRDefault="00C11E91" w:rsidP="00C11E91">
      <w:pPr>
        <w:ind w:left="510"/>
        <w:jc w:val="both"/>
        <w:rPr>
          <w:rFonts w:ascii="Arial" w:hAnsi="Arial" w:cs="Arial"/>
        </w:rPr>
      </w:pPr>
      <w:r>
        <w:rPr>
          <w:rFonts w:ascii="Arial" w:hAnsi="Arial" w:cs="Arial"/>
        </w:rPr>
        <w:t xml:space="preserve">V - Não manter a proposta, salvo em decorrência de fato superveniente devidamente justificado; </w:t>
      </w:r>
    </w:p>
    <w:p w:rsidR="00C11E91" w:rsidRDefault="00C11E91" w:rsidP="00C11E91">
      <w:pPr>
        <w:ind w:left="510"/>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C11E91" w:rsidRDefault="00C11E91" w:rsidP="00C11E91">
      <w:pPr>
        <w:ind w:left="510"/>
        <w:jc w:val="both"/>
        <w:rPr>
          <w:rFonts w:ascii="Arial" w:hAnsi="Arial" w:cs="Arial"/>
        </w:rPr>
      </w:pPr>
      <w:r>
        <w:rPr>
          <w:rFonts w:ascii="Arial" w:hAnsi="Arial" w:cs="Arial"/>
        </w:rPr>
        <w:t xml:space="preserve">VII - Ensejar o retardamento da execução ou da entrega do objeto da licitação sem motivo justificado; </w:t>
      </w:r>
    </w:p>
    <w:p w:rsidR="00C11E91" w:rsidRDefault="00C11E91" w:rsidP="00C11E91">
      <w:pPr>
        <w:ind w:left="510"/>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C11E91" w:rsidRDefault="00C11E91" w:rsidP="00C11E91">
      <w:pPr>
        <w:ind w:left="510"/>
        <w:jc w:val="both"/>
        <w:rPr>
          <w:rFonts w:ascii="Arial" w:hAnsi="Arial" w:cs="Arial"/>
        </w:rPr>
      </w:pPr>
      <w:r>
        <w:rPr>
          <w:rFonts w:ascii="Arial" w:hAnsi="Arial" w:cs="Arial"/>
        </w:rPr>
        <w:t xml:space="preserve">IX - Fraudar a licitação ou praticar ato fraudulento na execução do contrato; </w:t>
      </w:r>
    </w:p>
    <w:p w:rsidR="00C11E91" w:rsidRDefault="00C11E91" w:rsidP="00C11E91">
      <w:pPr>
        <w:ind w:left="510"/>
        <w:jc w:val="both"/>
        <w:rPr>
          <w:rFonts w:ascii="Arial" w:hAnsi="Arial" w:cs="Arial"/>
        </w:rPr>
      </w:pPr>
      <w:r>
        <w:rPr>
          <w:rFonts w:ascii="Arial" w:hAnsi="Arial" w:cs="Arial"/>
        </w:rPr>
        <w:t xml:space="preserve">X - Comportar-se de modo inidôneo ou cometer fraude de qualquer natureza; </w:t>
      </w:r>
    </w:p>
    <w:p w:rsidR="00C11E91" w:rsidRDefault="00C11E91" w:rsidP="00C11E91">
      <w:pPr>
        <w:ind w:left="510"/>
        <w:jc w:val="both"/>
        <w:rPr>
          <w:rFonts w:ascii="Arial" w:hAnsi="Arial" w:cs="Arial"/>
        </w:rPr>
      </w:pPr>
      <w:r>
        <w:rPr>
          <w:rFonts w:ascii="Arial" w:hAnsi="Arial" w:cs="Arial"/>
        </w:rPr>
        <w:t xml:space="preserve">XI - Praticar atos ilícitos com vistas a frustrar os objetivos da licitação; </w:t>
      </w:r>
    </w:p>
    <w:p w:rsidR="00C11E91" w:rsidRDefault="00C11E91" w:rsidP="00C11E91">
      <w:pPr>
        <w:ind w:left="510"/>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11.3.1 Serão aplicadas as seguintes sanções às penalidades acima indicadas:</w:t>
      </w:r>
    </w:p>
    <w:p w:rsidR="00C11E91" w:rsidRDefault="00C11E91" w:rsidP="00C11E91">
      <w:pPr>
        <w:jc w:val="both"/>
        <w:rPr>
          <w:rFonts w:ascii="Arial" w:hAnsi="Arial" w:cs="Arial"/>
        </w:rPr>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855"/>
        <w:gridCol w:w="2655"/>
        <w:gridCol w:w="5565"/>
      </w:tblGrid>
      <w:tr w:rsidR="00C11E91" w:rsidTr="00B04408">
        <w:tc>
          <w:tcPr>
            <w:tcW w:w="855" w:type="dxa"/>
            <w:tcBorders>
              <w:top w:val="single" w:sz="2" w:space="0" w:color="000000"/>
              <w:left w:val="single" w:sz="2" w:space="0" w:color="000000"/>
              <w:bottom w:val="single" w:sz="2" w:space="0" w:color="000000"/>
            </w:tcBorders>
          </w:tcPr>
          <w:p w:rsidR="00C11E91" w:rsidRDefault="00C11E91" w:rsidP="00B04408">
            <w:pPr>
              <w:pStyle w:val="Contedodatabela"/>
              <w:jc w:val="both"/>
            </w:pPr>
            <w:r>
              <w:t xml:space="preserve">I - </w:t>
            </w:r>
          </w:p>
          <w:p w:rsidR="00C11E91" w:rsidRDefault="00C11E91" w:rsidP="00B04408">
            <w:pPr>
              <w:pStyle w:val="Contedodatabela"/>
              <w:jc w:val="both"/>
            </w:pPr>
          </w:p>
          <w:p w:rsidR="00C11E91" w:rsidRDefault="00C11E91" w:rsidP="00B04408">
            <w:pPr>
              <w:pStyle w:val="Contedodatabela"/>
              <w:jc w:val="both"/>
            </w:pPr>
          </w:p>
          <w:p w:rsidR="00C11E91" w:rsidRDefault="00C11E91" w:rsidP="00B04408">
            <w:pPr>
              <w:pStyle w:val="Contedodatabela"/>
              <w:jc w:val="both"/>
            </w:pPr>
          </w:p>
          <w:p w:rsidR="00C11E91" w:rsidRDefault="00C11E91" w:rsidP="00B04408">
            <w:pPr>
              <w:pStyle w:val="Contedodatabela"/>
              <w:jc w:val="both"/>
            </w:pPr>
          </w:p>
        </w:tc>
        <w:tc>
          <w:tcPr>
            <w:tcW w:w="2655" w:type="dxa"/>
            <w:tcBorders>
              <w:top w:val="single" w:sz="2" w:space="0" w:color="000000"/>
              <w:left w:val="single" w:sz="2" w:space="0" w:color="000000"/>
              <w:bottom w:val="single" w:sz="2" w:space="0" w:color="000000"/>
            </w:tcBorders>
          </w:tcPr>
          <w:p w:rsidR="00C11E91" w:rsidRDefault="00C11E91" w:rsidP="00B04408">
            <w:pPr>
              <w:jc w:val="both"/>
              <w:rPr>
                <w:rFonts w:ascii="Arial" w:hAnsi="Arial" w:cs="Arial"/>
              </w:rPr>
            </w:pPr>
            <w:r>
              <w:rPr>
                <w:rFonts w:ascii="Arial" w:hAnsi="Arial" w:cs="Arial"/>
              </w:rPr>
              <w:t>Advertência (art. 156, § 2º).</w:t>
            </w:r>
          </w:p>
        </w:tc>
        <w:tc>
          <w:tcPr>
            <w:tcW w:w="5565" w:type="dxa"/>
            <w:tcBorders>
              <w:top w:val="single" w:sz="2" w:space="0" w:color="000000"/>
              <w:left w:val="single" w:sz="2" w:space="0" w:color="000000"/>
              <w:bottom w:val="single" w:sz="2" w:space="0" w:color="000000"/>
              <w:right w:val="single" w:sz="2" w:space="0" w:color="000000"/>
            </w:tcBorders>
          </w:tcPr>
          <w:p w:rsidR="00C11E91" w:rsidRDefault="00C11E91" w:rsidP="00B04408">
            <w:pPr>
              <w:pStyle w:val="Contedodatabela"/>
              <w:jc w:val="both"/>
            </w:pPr>
            <w:r>
              <w:t xml:space="preserve">I </w:t>
            </w:r>
          </w:p>
          <w:p w:rsidR="00C11E91" w:rsidRDefault="00C11E91" w:rsidP="00B04408">
            <w:pPr>
              <w:pStyle w:val="Contedodatabela"/>
              <w:jc w:val="both"/>
            </w:pPr>
          </w:p>
          <w:p w:rsidR="00C11E91" w:rsidRDefault="00C11E91" w:rsidP="00B04408">
            <w:pPr>
              <w:jc w:val="both"/>
              <w:rPr>
                <w:rFonts w:ascii="Arial" w:hAnsi="Arial" w:cs="Arial"/>
              </w:rPr>
            </w:pPr>
            <w:r>
              <w:rPr>
                <w:rFonts w:ascii="Arial" w:hAnsi="Arial" w:cs="Arial"/>
              </w:rPr>
              <w:t xml:space="preserve">Obs. 1: Quando não se justificar a imposição de penalidade mais grave </w:t>
            </w:r>
          </w:p>
          <w:p w:rsidR="00C11E91" w:rsidRDefault="00C11E91" w:rsidP="00B04408">
            <w:pPr>
              <w:jc w:val="both"/>
              <w:rPr>
                <w:rFonts w:ascii="Arial" w:hAnsi="Arial" w:cs="Arial"/>
              </w:rPr>
            </w:pPr>
            <w:r>
              <w:rPr>
                <w:rFonts w:ascii="Arial" w:hAnsi="Arial" w:cs="Arial"/>
              </w:rPr>
              <w:t>Obs. 2: Pode ser aplicada cumulativamente com multa (art. 156, § 7º).</w:t>
            </w:r>
          </w:p>
        </w:tc>
      </w:tr>
      <w:tr w:rsidR="00C11E91" w:rsidTr="00B04408">
        <w:tc>
          <w:tcPr>
            <w:tcW w:w="855" w:type="dxa"/>
            <w:tcBorders>
              <w:left w:val="single" w:sz="2" w:space="0" w:color="000000"/>
              <w:bottom w:val="single" w:sz="2" w:space="0" w:color="000000"/>
            </w:tcBorders>
          </w:tcPr>
          <w:p w:rsidR="00C11E91" w:rsidRDefault="00C11E91" w:rsidP="00B04408">
            <w:pPr>
              <w:pStyle w:val="Contedodatabela"/>
              <w:jc w:val="both"/>
            </w:pPr>
            <w:r>
              <w:t>II</w:t>
            </w:r>
          </w:p>
          <w:p w:rsidR="00C11E91" w:rsidRDefault="00C11E91" w:rsidP="00B04408">
            <w:pPr>
              <w:pStyle w:val="Contedodatabela"/>
              <w:jc w:val="both"/>
            </w:pPr>
          </w:p>
        </w:tc>
        <w:tc>
          <w:tcPr>
            <w:tcW w:w="2655" w:type="dxa"/>
            <w:tcBorders>
              <w:left w:val="single" w:sz="2" w:space="0" w:color="000000"/>
              <w:bottom w:val="single" w:sz="2" w:space="0" w:color="000000"/>
            </w:tcBorders>
          </w:tcPr>
          <w:p w:rsidR="00C11E91" w:rsidRDefault="00C11E91" w:rsidP="00B04408">
            <w:pPr>
              <w:jc w:val="both"/>
              <w:rPr>
                <w:rFonts w:ascii="Arial" w:hAnsi="Arial" w:cs="Arial"/>
              </w:rPr>
            </w:pPr>
            <w:r>
              <w:rPr>
                <w:rFonts w:ascii="Arial" w:hAnsi="Arial" w:cs="Arial"/>
              </w:rPr>
              <w:t xml:space="preserve">Multa de 10% </w:t>
            </w:r>
          </w:p>
        </w:tc>
        <w:tc>
          <w:tcPr>
            <w:tcW w:w="5565" w:type="dxa"/>
            <w:tcBorders>
              <w:left w:val="single" w:sz="2" w:space="0" w:color="000000"/>
              <w:bottom w:val="single" w:sz="2" w:space="0" w:color="000000"/>
              <w:right w:val="single" w:sz="2" w:space="0" w:color="000000"/>
            </w:tcBorders>
          </w:tcPr>
          <w:p w:rsidR="00C11E91" w:rsidRDefault="00C11E91" w:rsidP="00B04408">
            <w:pPr>
              <w:jc w:val="both"/>
              <w:rPr>
                <w:rFonts w:ascii="Arial" w:hAnsi="Arial" w:cs="Arial"/>
              </w:rPr>
            </w:pPr>
            <w:r>
              <w:rPr>
                <w:rFonts w:ascii="Arial" w:hAnsi="Arial" w:cs="Arial"/>
              </w:rPr>
              <w:t>Qualquer infração (art. 156, § 3º).</w:t>
            </w:r>
          </w:p>
        </w:tc>
      </w:tr>
      <w:tr w:rsidR="00C11E91" w:rsidTr="00B04408">
        <w:tc>
          <w:tcPr>
            <w:tcW w:w="855" w:type="dxa"/>
            <w:tcBorders>
              <w:left w:val="single" w:sz="2" w:space="0" w:color="000000"/>
              <w:bottom w:val="single" w:sz="2" w:space="0" w:color="000000"/>
            </w:tcBorders>
          </w:tcPr>
          <w:p w:rsidR="00C11E91" w:rsidRDefault="00C11E91" w:rsidP="00B04408">
            <w:pPr>
              <w:pStyle w:val="Contedodatabela"/>
              <w:jc w:val="both"/>
            </w:pPr>
            <w:r>
              <w:t>III</w:t>
            </w:r>
          </w:p>
          <w:p w:rsidR="00C11E91" w:rsidRDefault="00C11E91" w:rsidP="00B04408">
            <w:pPr>
              <w:pStyle w:val="Contedodatabela"/>
              <w:jc w:val="both"/>
            </w:pPr>
          </w:p>
          <w:p w:rsidR="00C11E91" w:rsidRDefault="00C11E91" w:rsidP="00B04408">
            <w:pPr>
              <w:pStyle w:val="Contedodatabela"/>
              <w:jc w:val="both"/>
            </w:pPr>
          </w:p>
          <w:p w:rsidR="00C11E91" w:rsidRDefault="00C11E91" w:rsidP="00B04408">
            <w:pPr>
              <w:pStyle w:val="Contedodatabela"/>
              <w:jc w:val="both"/>
            </w:pPr>
          </w:p>
          <w:p w:rsidR="00C11E91" w:rsidRDefault="00C11E91" w:rsidP="00B04408">
            <w:pPr>
              <w:pStyle w:val="Contedodatabela"/>
              <w:jc w:val="both"/>
            </w:pPr>
          </w:p>
        </w:tc>
        <w:tc>
          <w:tcPr>
            <w:tcW w:w="2655" w:type="dxa"/>
            <w:tcBorders>
              <w:left w:val="single" w:sz="2" w:space="0" w:color="000000"/>
              <w:bottom w:val="single" w:sz="2" w:space="0" w:color="000000"/>
            </w:tcBorders>
          </w:tcPr>
          <w:p w:rsidR="00C11E91" w:rsidRDefault="00C11E91" w:rsidP="00B04408">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proofErr w:type="gramStart"/>
            <w:r>
              <w:rPr>
                <w:rFonts w:ascii="Arial" w:hAnsi="Arial" w:cs="Arial"/>
              </w:rPr>
              <w:t>).</w:t>
            </w:r>
            <w:r>
              <w:rPr>
                <w:rFonts w:ascii="Arial" w:hAnsi="Arial" w:cs="Arial"/>
              </w:rPr>
              <w:tab/>
            </w:r>
            <w:proofErr w:type="gramEnd"/>
          </w:p>
        </w:tc>
        <w:tc>
          <w:tcPr>
            <w:tcW w:w="5565" w:type="dxa"/>
            <w:tcBorders>
              <w:left w:val="single" w:sz="2" w:space="0" w:color="000000"/>
              <w:bottom w:val="single" w:sz="2" w:space="0" w:color="000000"/>
              <w:right w:val="single" w:sz="2" w:space="0" w:color="000000"/>
            </w:tcBorders>
          </w:tcPr>
          <w:p w:rsidR="00C11E91" w:rsidRDefault="00C11E91" w:rsidP="00B04408">
            <w:pPr>
              <w:jc w:val="both"/>
              <w:rPr>
                <w:rFonts w:ascii="Arial" w:hAnsi="Arial" w:cs="Arial"/>
              </w:rPr>
            </w:pPr>
            <w:r>
              <w:rPr>
                <w:rFonts w:ascii="Arial" w:hAnsi="Arial" w:cs="Arial"/>
              </w:rPr>
              <w:t xml:space="preserve">II </w:t>
            </w:r>
          </w:p>
          <w:p w:rsidR="00C11E91" w:rsidRDefault="00C11E91" w:rsidP="00B04408">
            <w:pPr>
              <w:jc w:val="both"/>
              <w:rPr>
                <w:rFonts w:ascii="Arial" w:hAnsi="Arial" w:cs="Arial"/>
              </w:rPr>
            </w:pPr>
            <w:r>
              <w:rPr>
                <w:rFonts w:ascii="Arial" w:hAnsi="Arial" w:cs="Arial"/>
              </w:rPr>
              <w:t xml:space="preserve">III </w:t>
            </w:r>
          </w:p>
          <w:p w:rsidR="00C11E91" w:rsidRDefault="00C11E91" w:rsidP="00B04408">
            <w:pPr>
              <w:jc w:val="both"/>
              <w:rPr>
                <w:rFonts w:ascii="Arial" w:hAnsi="Arial" w:cs="Arial"/>
              </w:rPr>
            </w:pPr>
            <w:r>
              <w:rPr>
                <w:rFonts w:ascii="Arial" w:hAnsi="Arial" w:cs="Arial"/>
              </w:rPr>
              <w:t xml:space="preserve">IV </w:t>
            </w:r>
          </w:p>
          <w:p w:rsidR="00C11E91" w:rsidRDefault="00C11E91" w:rsidP="00B04408">
            <w:pPr>
              <w:jc w:val="both"/>
              <w:rPr>
                <w:rFonts w:ascii="Arial" w:hAnsi="Arial" w:cs="Arial"/>
              </w:rPr>
            </w:pPr>
            <w:r>
              <w:rPr>
                <w:rFonts w:ascii="Arial" w:hAnsi="Arial" w:cs="Arial"/>
              </w:rPr>
              <w:t xml:space="preserve">V </w:t>
            </w:r>
          </w:p>
          <w:p w:rsidR="00C11E91" w:rsidRDefault="00C11E91" w:rsidP="00B04408">
            <w:pPr>
              <w:jc w:val="both"/>
              <w:rPr>
                <w:rFonts w:ascii="Arial" w:hAnsi="Arial" w:cs="Arial"/>
              </w:rPr>
            </w:pPr>
            <w:r>
              <w:rPr>
                <w:rFonts w:ascii="Arial" w:hAnsi="Arial" w:cs="Arial"/>
              </w:rPr>
              <w:t xml:space="preserve">VI </w:t>
            </w:r>
          </w:p>
          <w:p w:rsidR="00C11E91" w:rsidRDefault="00C11E91" w:rsidP="00B04408">
            <w:pPr>
              <w:jc w:val="both"/>
              <w:rPr>
                <w:rFonts w:ascii="Arial" w:hAnsi="Arial" w:cs="Arial"/>
              </w:rPr>
            </w:pPr>
            <w:r>
              <w:rPr>
                <w:rFonts w:ascii="Arial" w:hAnsi="Arial" w:cs="Arial"/>
              </w:rPr>
              <w:t xml:space="preserve">VII </w:t>
            </w:r>
          </w:p>
          <w:p w:rsidR="00C11E91" w:rsidRDefault="00C11E91" w:rsidP="00B04408">
            <w:pPr>
              <w:jc w:val="both"/>
              <w:rPr>
                <w:rFonts w:ascii="Arial" w:hAnsi="Arial" w:cs="Arial"/>
              </w:rPr>
            </w:pPr>
          </w:p>
          <w:p w:rsidR="00C11E91" w:rsidRDefault="00C11E91" w:rsidP="00B04408">
            <w:pPr>
              <w:jc w:val="both"/>
              <w:rPr>
                <w:rFonts w:ascii="Arial" w:hAnsi="Arial" w:cs="Arial"/>
              </w:rPr>
            </w:pPr>
            <w:r>
              <w:rPr>
                <w:rFonts w:ascii="Arial" w:hAnsi="Arial" w:cs="Arial"/>
              </w:rPr>
              <w:t xml:space="preserve">Obs. 1: Quando não se justificar a imposição de penalidade mais grave. </w:t>
            </w:r>
          </w:p>
          <w:p w:rsidR="00C11E91" w:rsidRDefault="00C11E91" w:rsidP="00B04408">
            <w:pPr>
              <w:jc w:val="both"/>
              <w:rPr>
                <w:rFonts w:ascii="Arial" w:hAnsi="Arial" w:cs="Arial"/>
              </w:rPr>
            </w:pPr>
            <w:r>
              <w:rPr>
                <w:rFonts w:ascii="Arial" w:hAnsi="Arial" w:cs="Arial"/>
              </w:rPr>
              <w:t>Obs. 2: Pode ser aplicada cumulativamente com multa (art. 156, § 7º</w:t>
            </w:r>
          </w:p>
        </w:tc>
      </w:tr>
      <w:tr w:rsidR="00C11E91" w:rsidTr="00B04408">
        <w:tc>
          <w:tcPr>
            <w:tcW w:w="855" w:type="dxa"/>
            <w:tcBorders>
              <w:left w:val="single" w:sz="2" w:space="0" w:color="000000"/>
              <w:bottom w:val="single" w:sz="2" w:space="0" w:color="000000"/>
            </w:tcBorders>
          </w:tcPr>
          <w:p w:rsidR="00C11E91" w:rsidRDefault="00C11E91" w:rsidP="00B04408">
            <w:pPr>
              <w:pStyle w:val="Contedodatabela"/>
              <w:jc w:val="both"/>
            </w:pPr>
            <w:r>
              <w:t>IV</w:t>
            </w:r>
          </w:p>
        </w:tc>
        <w:tc>
          <w:tcPr>
            <w:tcW w:w="2655" w:type="dxa"/>
            <w:tcBorders>
              <w:left w:val="single" w:sz="2" w:space="0" w:color="000000"/>
              <w:bottom w:val="single" w:sz="2" w:space="0" w:color="000000"/>
            </w:tcBorders>
          </w:tcPr>
          <w:p w:rsidR="00C11E91" w:rsidRDefault="00C11E91" w:rsidP="00B04408">
            <w:pPr>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5565" w:type="dxa"/>
            <w:tcBorders>
              <w:left w:val="single" w:sz="2" w:space="0" w:color="000000"/>
              <w:bottom w:val="single" w:sz="2" w:space="0" w:color="000000"/>
              <w:right w:val="single" w:sz="2" w:space="0" w:color="000000"/>
            </w:tcBorders>
          </w:tcPr>
          <w:p w:rsidR="00C11E91" w:rsidRDefault="00C11E91" w:rsidP="00B04408">
            <w:pPr>
              <w:jc w:val="both"/>
              <w:rPr>
                <w:rFonts w:ascii="Arial" w:hAnsi="Arial" w:cs="Arial"/>
              </w:rPr>
            </w:pPr>
            <w:r>
              <w:rPr>
                <w:rFonts w:ascii="Arial" w:hAnsi="Arial" w:cs="Arial"/>
              </w:rPr>
              <w:t xml:space="preserve">VIII </w:t>
            </w:r>
          </w:p>
          <w:p w:rsidR="00C11E91" w:rsidRDefault="00C11E91" w:rsidP="00B04408">
            <w:pPr>
              <w:jc w:val="both"/>
              <w:rPr>
                <w:rFonts w:ascii="Arial" w:hAnsi="Arial" w:cs="Arial"/>
              </w:rPr>
            </w:pPr>
            <w:r>
              <w:rPr>
                <w:rFonts w:ascii="Arial" w:hAnsi="Arial" w:cs="Arial"/>
              </w:rPr>
              <w:t xml:space="preserve">IX </w:t>
            </w:r>
          </w:p>
          <w:p w:rsidR="00C11E91" w:rsidRDefault="00C11E91" w:rsidP="00B04408">
            <w:pPr>
              <w:jc w:val="both"/>
              <w:rPr>
                <w:rFonts w:ascii="Arial" w:hAnsi="Arial" w:cs="Arial"/>
              </w:rPr>
            </w:pPr>
            <w:r>
              <w:rPr>
                <w:rFonts w:ascii="Arial" w:hAnsi="Arial" w:cs="Arial"/>
              </w:rPr>
              <w:t xml:space="preserve">X </w:t>
            </w:r>
          </w:p>
          <w:p w:rsidR="00C11E91" w:rsidRDefault="00C11E91" w:rsidP="00B04408">
            <w:pPr>
              <w:jc w:val="both"/>
              <w:rPr>
                <w:rFonts w:ascii="Arial" w:hAnsi="Arial" w:cs="Arial"/>
              </w:rPr>
            </w:pPr>
            <w:r>
              <w:rPr>
                <w:rFonts w:ascii="Arial" w:hAnsi="Arial" w:cs="Arial"/>
              </w:rPr>
              <w:t xml:space="preserve">XI </w:t>
            </w:r>
          </w:p>
          <w:p w:rsidR="00C11E91" w:rsidRDefault="00C11E91" w:rsidP="00B04408">
            <w:pPr>
              <w:jc w:val="both"/>
              <w:rPr>
                <w:rFonts w:ascii="Arial" w:hAnsi="Arial" w:cs="Arial"/>
              </w:rPr>
            </w:pPr>
            <w:r>
              <w:rPr>
                <w:rFonts w:ascii="Arial" w:hAnsi="Arial" w:cs="Arial"/>
              </w:rPr>
              <w:t xml:space="preserve">XII </w:t>
            </w:r>
          </w:p>
          <w:p w:rsidR="00C11E91" w:rsidRDefault="00C11E91" w:rsidP="00B04408">
            <w:pPr>
              <w:jc w:val="both"/>
              <w:rPr>
                <w:rFonts w:ascii="Arial" w:hAnsi="Arial" w:cs="Arial"/>
              </w:rPr>
            </w:pPr>
          </w:p>
          <w:p w:rsidR="00C11E91" w:rsidRDefault="00C11E91" w:rsidP="00B04408">
            <w:pPr>
              <w:jc w:val="both"/>
              <w:rPr>
                <w:rFonts w:ascii="Arial" w:hAnsi="Arial" w:cs="Arial"/>
              </w:rPr>
            </w:pPr>
            <w:r>
              <w:rPr>
                <w:rFonts w:ascii="Arial" w:hAnsi="Arial" w:cs="Arial"/>
              </w:rPr>
              <w:t>Obs. 1: Pode ser aplicada cumulativamente com multa (art. 156, § 7º).</w:t>
            </w:r>
          </w:p>
        </w:tc>
      </w:tr>
    </w:tbl>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11.3.2 - Na aplicação das sanções serão considerados (art. 156, § 1º da Lei nº 14.133/2021): </w:t>
      </w:r>
    </w:p>
    <w:p w:rsidR="00C11E91" w:rsidRDefault="00C11E91" w:rsidP="00C11E91">
      <w:pPr>
        <w:jc w:val="both"/>
        <w:rPr>
          <w:rFonts w:ascii="Arial" w:hAnsi="Arial" w:cs="Arial"/>
        </w:rPr>
      </w:pPr>
      <w:r>
        <w:rPr>
          <w:rFonts w:ascii="Arial" w:hAnsi="Arial" w:cs="Arial"/>
        </w:rPr>
        <w:t xml:space="preserve">I - A natureza e a gravidade da infração cometida; </w:t>
      </w:r>
    </w:p>
    <w:p w:rsidR="00C11E91" w:rsidRDefault="00C11E91" w:rsidP="00C11E91">
      <w:pPr>
        <w:jc w:val="both"/>
        <w:rPr>
          <w:rFonts w:ascii="Arial" w:hAnsi="Arial" w:cs="Arial"/>
        </w:rPr>
      </w:pPr>
      <w:r>
        <w:rPr>
          <w:rFonts w:ascii="Arial" w:hAnsi="Arial" w:cs="Arial"/>
        </w:rPr>
        <w:t xml:space="preserve">II - As peculiaridades do caso concreto; </w:t>
      </w:r>
    </w:p>
    <w:p w:rsidR="00C11E91" w:rsidRDefault="00C11E91" w:rsidP="00C11E91">
      <w:pPr>
        <w:jc w:val="both"/>
        <w:rPr>
          <w:rFonts w:ascii="Arial" w:hAnsi="Arial" w:cs="Arial"/>
        </w:rPr>
      </w:pPr>
      <w:r>
        <w:rPr>
          <w:rFonts w:ascii="Arial" w:hAnsi="Arial" w:cs="Arial"/>
        </w:rPr>
        <w:t xml:space="preserve">III - As circunstâncias agravantes ou atenuantes; </w:t>
      </w:r>
    </w:p>
    <w:p w:rsidR="00C11E91" w:rsidRDefault="00C11E91" w:rsidP="00C11E91">
      <w:pPr>
        <w:jc w:val="both"/>
        <w:rPr>
          <w:rFonts w:ascii="Arial" w:hAnsi="Arial" w:cs="Arial"/>
        </w:rPr>
      </w:pPr>
      <w:r>
        <w:rPr>
          <w:rFonts w:ascii="Arial" w:hAnsi="Arial" w:cs="Arial"/>
        </w:rPr>
        <w:t xml:space="preserve">IV - Os danos que dela provierem para a Administração Pública; </w:t>
      </w:r>
    </w:p>
    <w:p w:rsidR="00C11E91" w:rsidRDefault="00C11E91" w:rsidP="00C11E91">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11.3.3 - Para aplicação das sanções (</w:t>
      </w:r>
      <w:proofErr w:type="spellStart"/>
      <w:r>
        <w:rPr>
          <w:rFonts w:ascii="Arial" w:hAnsi="Arial" w:cs="Arial"/>
        </w:rPr>
        <w:t>arts</w:t>
      </w:r>
      <w:proofErr w:type="spellEnd"/>
      <w:r>
        <w:rPr>
          <w:rFonts w:ascii="Arial" w:hAnsi="Arial" w:cs="Arial"/>
        </w:rPr>
        <w:t xml:space="preserve">. 156, § 6º, I, 157 e 158 da Lei nº 14.133/2021): </w:t>
      </w:r>
    </w:p>
    <w:p w:rsidR="00C11E91" w:rsidRDefault="00C11E91" w:rsidP="00C11E91">
      <w:pPr>
        <w:ind w:left="283"/>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C11E91" w:rsidRDefault="00C11E91" w:rsidP="00C11E91">
      <w:pPr>
        <w:ind w:left="283"/>
        <w:jc w:val="both"/>
        <w:rPr>
          <w:rFonts w:ascii="Arial" w:hAnsi="Arial" w:cs="Arial"/>
        </w:rPr>
      </w:pPr>
      <w:r>
        <w:rPr>
          <w:rFonts w:ascii="Arial" w:hAnsi="Arial" w:cs="Arial"/>
        </w:rPr>
        <w:t>II - Incisos III e IV do item 11.3:</w:t>
      </w:r>
    </w:p>
    <w:p w:rsidR="00C11E91" w:rsidRDefault="00C11E91" w:rsidP="00C11E91">
      <w:pPr>
        <w:ind w:left="51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C11E91" w:rsidRDefault="00C11E91" w:rsidP="00C11E91">
      <w:pPr>
        <w:ind w:left="51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C11E91" w:rsidRDefault="00C11E91" w:rsidP="00C11E91">
      <w:pPr>
        <w:ind w:left="51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C11E91" w:rsidRDefault="00C11E91" w:rsidP="00C11E91">
      <w:pPr>
        <w:ind w:left="51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C11E91" w:rsidRDefault="00C11E91" w:rsidP="00C11E91">
      <w:pPr>
        <w:ind w:left="510"/>
        <w:jc w:val="both"/>
        <w:rPr>
          <w:rFonts w:ascii="Arial" w:hAnsi="Arial" w:cs="Arial"/>
        </w:rPr>
      </w:pPr>
      <w:r>
        <w:rPr>
          <w:rFonts w:ascii="Arial" w:hAnsi="Arial" w:cs="Arial"/>
        </w:rPr>
        <w:lastRenderedPageBreak/>
        <w:t xml:space="preserve">e) A sanção prevista no inciso IV do item 11.3.1 será precedida de análise jurídica e será de competência exclusiva de secretário municipal (art. 156, § 6º, I da Lei nº 14.133/2021); </w:t>
      </w:r>
    </w:p>
    <w:p w:rsidR="00C11E91" w:rsidRDefault="00C11E91" w:rsidP="00C11E91">
      <w:pPr>
        <w:ind w:left="510"/>
        <w:jc w:val="both"/>
        <w:rPr>
          <w:rFonts w:ascii="Arial" w:hAnsi="Arial" w:cs="Arial"/>
        </w:rPr>
      </w:pPr>
      <w:r>
        <w:rPr>
          <w:rFonts w:ascii="Arial" w:hAnsi="Arial" w:cs="Arial"/>
        </w:rPr>
        <w:t>f) A prescrição ocorrerá em 5 (cinco) anos, contados da ciência da infração pela Administração Pública Municipal, e será:</w:t>
      </w:r>
    </w:p>
    <w:p w:rsidR="00C11E91" w:rsidRDefault="00C11E91" w:rsidP="00C11E91">
      <w:pPr>
        <w:ind w:left="737"/>
        <w:jc w:val="both"/>
        <w:rPr>
          <w:rFonts w:ascii="Arial" w:hAnsi="Arial" w:cs="Arial"/>
        </w:rPr>
      </w:pPr>
      <w:r>
        <w:rPr>
          <w:rFonts w:ascii="Arial" w:hAnsi="Arial" w:cs="Arial"/>
        </w:rPr>
        <w:t xml:space="preserve">i) Interrompida pela instauração do processo de responsabilização a que se refere este item; </w:t>
      </w:r>
    </w:p>
    <w:p w:rsidR="00C11E91" w:rsidRDefault="00C11E91" w:rsidP="00C11E91">
      <w:pPr>
        <w:ind w:left="737"/>
        <w:jc w:val="both"/>
        <w:rPr>
          <w:rFonts w:ascii="Arial" w:hAnsi="Arial" w:cs="Arial"/>
        </w:rPr>
      </w:pPr>
      <w:proofErr w:type="spellStart"/>
      <w:r>
        <w:rPr>
          <w:rFonts w:ascii="Arial" w:hAnsi="Arial" w:cs="Arial"/>
        </w:rPr>
        <w:t>ii</w:t>
      </w:r>
      <w:proofErr w:type="spellEnd"/>
      <w:r>
        <w:rPr>
          <w:rFonts w:ascii="Arial" w:hAnsi="Arial" w:cs="Arial"/>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C11E91" w:rsidRDefault="00C11E91" w:rsidP="00C11E91">
      <w:pPr>
        <w:ind w:left="737"/>
        <w:jc w:val="both"/>
        <w:rPr>
          <w:rFonts w:ascii="Arial" w:hAnsi="Arial" w:cs="Arial"/>
        </w:rPr>
      </w:pPr>
      <w:proofErr w:type="spellStart"/>
      <w:r>
        <w:rPr>
          <w:rFonts w:ascii="Arial" w:hAnsi="Arial" w:cs="Arial"/>
        </w:rPr>
        <w:t>iii</w:t>
      </w:r>
      <w:proofErr w:type="spellEnd"/>
      <w:r>
        <w:rPr>
          <w:rFonts w:ascii="Arial" w:hAnsi="Arial" w:cs="Arial"/>
        </w:rPr>
        <w:t xml:space="preserve">) Suspensa por decisão judicial que inviabilize a conclusão da apuração administrativa.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C11E91" w:rsidRDefault="00C11E91" w:rsidP="00C11E91">
      <w:pPr>
        <w:jc w:val="both"/>
        <w:rPr>
          <w:rFonts w:ascii="Arial" w:hAnsi="Arial" w:cs="Arial"/>
        </w:rPr>
      </w:pPr>
      <w:r>
        <w:rPr>
          <w:rFonts w:ascii="Arial" w:hAnsi="Arial" w:cs="Arial"/>
        </w:rPr>
        <w:t xml:space="preserve"> </w:t>
      </w:r>
    </w:p>
    <w:p w:rsidR="00C11E91" w:rsidRDefault="00C11E91" w:rsidP="00C11E91">
      <w:pPr>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Pr>
          <w:rFonts w:ascii="Arial" w:hAnsi="Arial" w:cs="Arial"/>
        </w:rPr>
        <w:t>Ceis</w:t>
      </w:r>
      <w:proofErr w:type="spellEnd"/>
      <w:r>
        <w:rPr>
          <w:rFonts w:ascii="Arial" w:hAnsi="Arial" w:cs="Arial"/>
        </w:rPr>
        <w:t>) e no Cadastro Nacional de Empresas Punidas (</w:t>
      </w:r>
      <w:proofErr w:type="spellStart"/>
      <w:r>
        <w:rPr>
          <w:rFonts w:ascii="Arial" w:hAnsi="Arial" w:cs="Arial"/>
        </w:rPr>
        <w:t>Cnep</w:t>
      </w:r>
      <w:proofErr w:type="spellEnd"/>
      <w:r>
        <w:rPr>
          <w:rFonts w:ascii="Arial" w:hAnsi="Arial" w:cs="Arial"/>
        </w:rPr>
        <w:t xml:space="preserve">), instituídos no âmbito do Poder Executivo federal (art. 161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C11E91" w:rsidRDefault="00C11E91" w:rsidP="00C11E91">
      <w:pPr>
        <w:jc w:val="both"/>
        <w:rPr>
          <w:rFonts w:ascii="Arial" w:hAnsi="Arial" w:cs="Arial"/>
        </w:rPr>
      </w:pPr>
      <w:r>
        <w:rPr>
          <w:rFonts w:ascii="Arial" w:hAnsi="Arial" w:cs="Arial"/>
        </w:rPr>
        <w:t xml:space="preserve">I - Reparação integral do dano causado à Administração Pública Municipal; </w:t>
      </w:r>
    </w:p>
    <w:p w:rsidR="00C11E91" w:rsidRDefault="00C11E91" w:rsidP="00C11E91">
      <w:pPr>
        <w:jc w:val="both"/>
        <w:rPr>
          <w:rFonts w:ascii="Arial" w:hAnsi="Arial" w:cs="Arial"/>
        </w:rPr>
      </w:pPr>
      <w:r>
        <w:rPr>
          <w:rFonts w:ascii="Arial" w:hAnsi="Arial" w:cs="Arial"/>
        </w:rPr>
        <w:t xml:space="preserve">II - Pagamento da multa; </w:t>
      </w:r>
    </w:p>
    <w:p w:rsidR="00C11E91" w:rsidRDefault="00C11E91" w:rsidP="00C11E91">
      <w:pPr>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C11E91" w:rsidRDefault="00C11E91" w:rsidP="00C11E91">
      <w:pPr>
        <w:jc w:val="both"/>
        <w:rPr>
          <w:rFonts w:ascii="Arial" w:hAnsi="Arial" w:cs="Arial"/>
        </w:rPr>
      </w:pPr>
      <w:r>
        <w:rPr>
          <w:rFonts w:ascii="Arial" w:hAnsi="Arial" w:cs="Arial"/>
        </w:rPr>
        <w:lastRenderedPageBreak/>
        <w:t xml:space="preserve">IV - Cumprimento das condições de reabilitação definidas no ato punitivo; </w:t>
      </w:r>
    </w:p>
    <w:p w:rsidR="00C11E91" w:rsidRDefault="00C11E91" w:rsidP="00C11E91">
      <w:pPr>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C11E91" w:rsidRDefault="00C11E91" w:rsidP="00C11E91">
      <w:pPr>
        <w:jc w:val="both"/>
        <w:rPr>
          <w:rFonts w:ascii="Arial" w:hAnsi="Arial" w:cs="Arial"/>
        </w:rPr>
      </w:pPr>
    </w:p>
    <w:p w:rsidR="00C11E91" w:rsidRPr="0048349C" w:rsidRDefault="00C11E91" w:rsidP="00C11E91">
      <w:pPr>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w:t>
      </w:r>
      <w:r w:rsidR="0048349C">
        <w:rPr>
          <w:rFonts w:ascii="Arial" w:hAnsi="Arial" w:cs="Arial"/>
        </w:rPr>
        <w:t>o único da Lei nº 14.133/2021).</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DÉCIMA SEGUNDA: A OBRIGAÇÃO DO CONTRATADO DE MANTER, DURANTE TODA A EXECUÇÃO DO CONTRATO, EM COMPATIBILIDADE COM AS OBRIGAÇÕES POR ELE ASSUMIDAS, TODAS AS CONDIÇÕES EXIGIDAS PARA A HABILITAÇÃO NA LICITAÇÃO (art. 92, XVI)</w:t>
      </w:r>
    </w:p>
    <w:p w:rsidR="0048349C" w:rsidRDefault="0048349C" w:rsidP="00C11E91">
      <w:pPr>
        <w:jc w:val="both"/>
      </w:pPr>
    </w:p>
    <w:p w:rsidR="00C11E91" w:rsidRDefault="00C11E91" w:rsidP="00C11E91">
      <w:pPr>
        <w:jc w:val="both"/>
        <w:rPr>
          <w:rFonts w:ascii="Arial" w:hAnsi="Arial" w:cs="Arial"/>
        </w:rPr>
      </w:pPr>
      <w:r>
        <w:rPr>
          <w:rFonts w:ascii="Arial" w:hAnsi="Arial" w:cs="Arial"/>
        </w:rPr>
        <w:t>121. O CONTRATADO fica obrigado a manter, durante toda a execução do contrato, em compatibilidade com as obrigações por ele assumidas, todas as condições exigidas para a habilitação na licitação.</w:t>
      </w:r>
    </w:p>
    <w:p w:rsidR="0048349C" w:rsidRDefault="0048349C" w:rsidP="00C11E91">
      <w:pPr>
        <w:jc w:val="both"/>
        <w:rPr>
          <w:rFonts w:ascii="Arial" w:hAnsi="Arial" w:cs="Arial"/>
        </w:rPr>
      </w:pPr>
    </w:p>
    <w:p w:rsidR="0048349C" w:rsidRDefault="0048349C" w:rsidP="00C11E91">
      <w:pPr>
        <w:jc w:val="both"/>
        <w:rPr>
          <w:rFonts w:ascii="Arial" w:hAnsi="Arial" w:cs="Arial"/>
        </w:rPr>
      </w:pPr>
    </w:p>
    <w:p w:rsidR="0048349C" w:rsidRDefault="0048349C" w:rsidP="00C11E91">
      <w:pPr>
        <w:jc w:val="both"/>
        <w:rPr>
          <w:rFonts w:ascii="Arial" w:hAnsi="Arial" w:cs="Arial"/>
        </w:rPr>
      </w:pPr>
    </w:p>
    <w:p w:rsidR="0048349C" w:rsidRDefault="0048349C"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TERCEIRA: A OBRIGAÇÃO DE O CONTRATADO CUMPRIR AS EXIGÊNCIAS DE RESERVA DE CARGOS PREVISTA EM LEI, BEM COMO EM OUTRAS NORMAS ESPECÍFICAS, PARA PESSOA COM DEFICIÊNCIA, PARA REABILITADO DA PREVIDÊNCIA SOCIAL E PARA APRENDIZ (art. 92, XVII)</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13.1. O CONTRATADO fica obrigado a cumprir as exigências de reserva de cargos prevista em lei, bem como em outras normas específicas, para pessoa com deficiência, para reabilitado da previdência social e para aprendiz.</w:t>
      </w: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QUARTA: O MODELO DE GESTÃO DO CONTRATO, OBSERVADOS OS REQUISITOS DEFINIDOS EM REGULAMENTO (art. 92, XVIII)</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14.1. O contrato deverá ser executado fielmente pelas partes, de acordo com as cláusulas avençadas e as normas da Lei nº 14.133, de 2021, e cada parte responderá pelas consequências de sua inexecução total ou parcial.</w:t>
      </w:r>
    </w:p>
    <w:p w:rsidR="00C11E91" w:rsidRDefault="00C11E91" w:rsidP="00C11E91">
      <w:pPr>
        <w:jc w:val="both"/>
        <w:rPr>
          <w:rFonts w:ascii="Arial" w:hAnsi="Arial" w:cs="Arial"/>
        </w:rPr>
      </w:pPr>
      <w:r>
        <w:rPr>
          <w:rFonts w:ascii="Arial" w:hAnsi="Arial" w:cs="Arial"/>
        </w:rPr>
        <w:t>14.2. Em caso de impedimento, ordem de paralisação ou suspensão do contrato, o cronograma de execução será prorrogado automaticamente pelo tempo correspondente, anotadas tais circunstâncias mediante simples apostila.</w:t>
      </w:r>
    </w:p>
    <w:p w:rsidR="00C11E91" w:rsidRDefault="00C11E91" w:rsidP="00C11E91">
      <w:pPr>
        <w:jc w:val="both"/>
        <w:rPr>
          <w:rFonts w:ascii="Arial" w:hAnsi="Arial" w:cs="Arial"/>
        </w:rPr>
      </w:pPr>
      <w:r>
        <w:rPr>
          <w:rFonts w:ascii="Arial" w:hAnsi="Arial" w:cs="Arial"/>
        </w:rPr>
        <w:t>14.3. As comunicações entre o órgão ou entidade e a contratada devem ser realizadas por escrito sempre que o ato exigir tal formalidade admitindo-se o uso de mensagem eletrônica para esse fim.</w:t>
      </w:r>
    </w:p>
    <w:p w:rsidR="00C11E91" w:rsidRPr="00BB0CC9" w:rsidRDefault="00C11E91" w:rsidP="00C11E91">
      <w:pPr>
        <w:jc w:val="both"/>
        <w:rPr>
          <w:rFonts w:ascii="Arial" w:hAnsi="Arial" w:cs="Arial"/>
        </w:rPr>
      </w:pPr>
      <w:r>
        <w:rPr>
          <w:rFonts w:ascii="Arial" w:hAnsi="Arial" w:cs="Arial"/>
        </w:rPr>
        <w:t xml:space="preserve">14.4. O órgão ou entidade poderá convocar representante da empresa para adoção de providências que devam ser cumpridas </w:t>
      </w:r>
      <w:r w:rsidRPr="00BB0CC9">
        <w:rPr>
          <w:rFonts w:ascii="Arial" w:hAnsi="Arial" w:cs="Arial"/>
        </w:rPr>
        <w:t>de imediato.</w:t>
      </w:r>
    </w:p>
    <w:p w:rsidR="00C11E91" w:rsidRDefault="00C11E91" w:rsidP="00C11E91">
      <w:pPr>
        <w:jc w:val="both"/>
      </w:pPr>
      <w:r w:rsidRPr="00BB0CC9">
        <w:rPr>
          <w:rFonts w:ascii="Arial" w:hAnsi="Arial" w:cs="Arial"/>
        </w:rPr>
        <w:t>14.5.O gestor do contrato Sr. Dionei da Rosa nomeado pelo Decreto nº92/2023 assumirá as funções descritas no Art. 9 do Decreto Municipal 258/2022</w:t>
      </w:r>
    </w:p>
    <w:p w:rsidR="00C11E91" w:rsidRDefault="00C11E91" w:rsidP="00C11E91">
      <w:pPr>
        <w:jc w:val="both"/>
      </w:pPr>
      <w:r>
        <w:rPr>
          <w:rFonts w:ascii="Arial" w:hAnsi="Arial" w:cs="Arial"/>
        </w:rPr>
        <w:t xml:space="preserve">14.6. O município de Águas Frias realizará a fiscalização do contrato através das Secretarias Municipais </w:t>
      </w:r>
      <w:proofErr w:type="gramStart"/>
      <w:r w:rsidRPr="00BB0CC9">
        <w:rPr>
          <w:rFonts w:ascii="Arial" w:hAnsi="Arial" w:cs="Arial"/>
        </w:rPr>
        <w:t>requisitantes  não</w:t>
      </w:r>
      <w:proofErr w:type="gramEnd"/>
      <w:r w:rsidRPr="00BB0CC9">
        <w:rPr>
          <w:rFonts w:ascii="Arial" w:hAnsi="Arial" w:cs="Arial"/>
        </w:rPr>
        <w:t xml:space="preserve"> será necessário nenhum tipo de capacitação de servidores para o desempenho da fiscalização dos serviços.</w:t>
      </w:r>
    </w:p>
    <w:p w:rsidR="00C11E91" w:rsidRDefault="00C11E91" w:rsidP="00C11E91">
      <w:pPr>
        <w:jc w:val="both"/>
        <w:rPr>
          <w:rFonts w:ascii="Arial" w:hAnsi="Arial" w:cs="Arial"/>
        </w:rPr>
      </w:pPr>
      <w:r>
        <w:rPr>
          <w:rFonts w:ascii="Arial" w:hAnsi="Arial" w:cs="Arial"/>
        </w:rPr>
        <w:lastRenderedPageBreak/>
        <w:t>14.7. Os pagamentos serão efetuados através de créditos em conta bancária ou diretamente ao credor, após a apresentação da Nota Fiscal/Fatura devidamente atestada pelo setor competente de fiscalização do contrato.</w:t>
      </w:r>
    </w:p>
    <w:p w:rsidR="00C11E91" w:rsidRDefault="00C11E91" w:rsidP="00C11E91">
      <w:pPr>
        <w:jc w:val="both"/>
        <w:rPr>
          <w:rFonts w:ascii="Arial" w:hAnsi="Arial" w:cs="Arial"/>
        </w:rPr>
      </w:pPr>
      <w:r>
        <w:rPr>
          <w:rFonts w:ascii="Arial" w:hAnsi="Arial" w:cs="Arial"/>
        </w:rPr>
        <w:t>14.8. O fiscal do contrato assumirá as funções descritas no Art. 10 do Decreto Municipal 258/2022.</w:t>
      </w:r>
    </w:p>
    <w:p w:rsidR="00C11E91" w:rsidRPr="00F03A41" w:rsidRDefault="00C11E91" w:rsidP="00C11E91">
      <w:pPr>
        <w:jc w:val="both"/>
        <w:rPr>
          <w:rFonts w:ascii="Arial" w:hAnsi="Arial" w:cs="Arial"/>
        </w:rPr>
      </w:pPr>
      <w:r>
        <w:rPr>
          <w:rFonts w:ascii="Arial" w:hAnsi="Arial" w:cs="Arial"/>
        </w:rPr>
        <w:t xml:space="preserve">14.8.1. </w:t>
      </w:r>
      <w:r w:rsidRPr="00F03A41">
        <w:rPr>
          <w:rFonts w:ascii="Arial" w:hAnsi="Arial" w:cs="Arial"/>
          <w:color w:val="000000"/>
        </w:rPr>
        <w:t xml:space="preserve"> O município de Águas Frias realizará a fiscalização do contrato </w:t>
      </w:r>
      <w:r w:rsidRPr="00F03A41">
        <w:rPr>
          <w:rFonts w:ascii="Arial" w:hAnsi="Arial" w:cs="Arial"/>
        </w:rPr>
        <w:t>pelos responsáveis pelas seguintes secretarias:</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a)  Secretaria Municipal de Administração, Finanças e Planejamento: </w:t>
      </w:r>
      <w:proofErr w:type="spellStart"/>
      <w:r w:rsidRPr="00F03A41">
        <w:rPr>
          <w:rFonts w:ascii="Arial" w:hAnsi="Arial" w:cs="Arial"/>
          <w:sz w:val="20"/>
          <w:szCs w:val="20"/>
        </w:rPr>
        <w:t>Jandir</w:t>
      </w:r>
      <w:proofErr w:type="spellEnd"/>
      <w:r w:rsidRPr="00F03A41">
        <w:rPr>
          <w:rFonts w:ascii="Arial" w:hAnsi="Arial" w:cs="Arial"/>
          <w:sz w:val="20"/>
          <w:szCs w:val="20"/>
        </w:rPr>
        <w:t xml:space="preserve"> </w:t>
      </w:r>
      <w:proofErr w:type="spellStart"/>
      <w:r w:rsidRPr="00F03A41">
        <w:rPr>
          <w:rFonts w:ascii="Arial" w:hAnsi="Arial" w:cs="Arial"/>
          <w:sz w:val="20"/>
          <w:szCs w:val="20"/>
        </w:rPr>
        <w:t>Cristolfi</w:t>
      </w:r>
      <w:proofErr w:type="spellEnd"/>
      <w:r w:rsidRPr="00F03A41">
        <w:rPr>
          <w:rFonts w:ascii="Arial" w:hAnsi="Arial" w:cs="Arial"/>
          <w:sz w:val="20"/>
          <w:szCs w:val="20"/>
        </w:rPr>
        <w:t xml:space="preserve"> Panis </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b) Secretaria Municipal de Educação, Cultura, Esportes e Turismo </w:t>
      </w:r>
      <w:proofErr w:type="spellStart"/>
      <w:r w:rsidRPr="00F03A41">
        <w:rPr>
          <w:rFonts w:ascii="Arial" w:hAnsi="Arial" w:cs="Arial"/>
          <w:sz w:val="20"/>
          <w:szCs w:val="20"/>
        </w:rPr>
        <w:t>Sra</w:t>
      </w:r>
      <w:proofErr w:type="spellEnd"/>
      <w:r w:rsidRPr="00F03A41">
        <w:rPr>
          <w:rFonts w:ascii="Arial" w:hAnsi="Arial" w:cs="Arial"/>
          <w:sz w:val="20"/>
          <w:szCs w:val="20"/>
        </w:rPr>
        <w:t xml:space="preserve"> </w:t>
      </w:r>
      <w:proofErr w:type="spellStart"/>
      <w:r w:rsidRPr="00F03A41">
        <w:rPr>
          <w:rFonts w:ascii="Arial" w:hAnsi="Arial" w:cs="Arial"/>
          <w:sz w:val="20"/>
          <w:szCs w:val="20"/>
        </w:rPr>
        <w:t>Jocineia</w:t>
      </w:r>
      <w:proofErr w:type="spellEnd"/>
      <w:r w:rsidRPr="00F03A41">
        <w:rPr>
          <w:rFonts w:ascii="Arial" w:hAnsi="Arial" w:cs="Arial"/>
          <w:sz w:val="20"/>
          <w:szCs w:val="20"/>
        </w:rPr>
        <w:t xml:space="preserve"> </w:t>
      </w:r>
      <w:proofErr w:type="spellStart"/>
      <w:r w:rsidRPr="00F03A41">
        <w:rPr>
          <w:rFonts w:ascii="Arial" w:hAnsi="Arial" w:cs="Arial"/>
          <w:sz w:val="20"/>
          <w:szCs w:val="20"/>
        </w:rPr>
        <w:t>Pandolfo</w:t>
      </w:r>
      <w:proofErr w:type="spellEnd"/>
      <w:r w:rsidRPr="00F03A41">
        <w:rPr>
          <w:rFonts w:ascii="Arial" w:hAnsi="Arial" w:cs="Arial"/>
          <w:sz w:val="20"/>
          <w:szCs w:val="20"/>
        </w:rPr>
        <w:t xml:space="preserve"> Gonçalves da Silva</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c) Secretaria Municipal de Agricultura e Meio Ambiente Sr. Antoninho Testa. </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d) Secretaria Municipal de Assistência Social Sra.  Andressa </w:t>
      </w:r>
      <w:proofErr w:type="spellStart"/>
      <w:r w:rsidRPr="00F03A41">
        <w:rPr>
          <w:rFonts w:ascii="Arial" w:hAnsi="Arial" w:cs="Arial"/>
          <w:sz w:val="20"/>
          <w:szCs w:val="20"/>
        </w:rPr>
        <w:t>kaline</w:t>
      </w:r>
      <w:proofErr w:type="spellEnd"/>
      <w:r w:rsidRPr="00F03A41">
        <w:rPr>
          <w:rFonts w:ascii="Arial" w:hAnsi="Arial" w:cs="Arial"/>
          <w:sz w:val="20"/>
          <w:szCs w:val="20"/>
        </w:rPr>
        <w:t xml:space="preserve"> Santos Pires Fontana</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e) Secretaria Municipal de Infraestrutura Sr. </w:t>
      </w:r>
      <w:proofErr w:type="spellStart"/>
      <w:r w:rsidRPr="00F03A41">
        <w:rPr>
          <w:rFonts w:ascii="Arial" w:hAnsi="Arial" w:cs="Arial"/>
          <w:sz w:val="20"/>
          <w:szCs w:val="20"/>
        </w:rPr>
        <w:t>Valdoir</w:t>
      </w:r>
      <w:proofErr w:type="spellEnd"/>
      <w:r w:rsidRPr="00F03A41">
        <w:rPr>
          <w:rFonts w:ascii="Arial" w:hAnsi="Arial" w:cs="Arial"/>
          <w:sz w:val="20"/>
          <w:szCs w:val="20"/>
        </w:rPr>
        <w:t xml:space="preserve"> Francisco </w:t>
      </w:r>
      <w:proofErr w:type="spellStart"/>
      <w:r w:rsidRPr="00F03A41">
        <w:rPr>
          <w:rFonts w:ascii="Arial" w:hAnsi="Arial" w:cs="Arial"/>
          <w:sz w:val="20"/>
          <w:szCs w:val="20"/>
        </w:rPr>
        <w:t>Boaro</w:t>
      </w:r>
      <w:proofErr w:type="spellEnd"/>
      <w:r w:rsidRPr="00F03A41">
        <w:rPr>
          <w:rFonts w:ascii="Arial" w:hAnsi="Arial" w:cs="Arial"/>
          <w:sz w:val="20"/>
          <w:szCs w:val="20"/>
        </w:rPr>
        <w:t xml:space="preserve"> </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f) Fundo Municipal de Saúde de Águas Frias Sra. </w:t>
      </w:r>
      <w:proofErr w:type="spellStart"/>
      <w:r w:rsidRPr="00F03A41">
        <w:rPr>
          <w:rFonts w:ascii="Arial" w:hAnsi="Arial" w:cs="Arial"/>
          <w:sz w:val="20"/>
          <w:szCs w:val="20"/>
        </w:rPr>
        <w:t>Ladir</w:t>
      </w:r>
      <w:proofErr w:type="spellEnd"/>
      <w:r w:rsidRPr="00F03A41">
        <w:rPr>
          <w:rFonts w:ascii="Arial" w:hAnsi="Arial" w:cs="Arial"/>
          <w:sz w:val="20"/>
          <w:szCs w:val="20"/>
        </w:rPr>
        <w:t xml:space="preserve"> Zanella </w:t>
      </w:r>
      <w:proofErr w:type="spellStart"/>
      <w:r w:rsidRPr="00F03A41">
        <w:rPr>
          <w:rFonts w:ascii="Arial" w:hAnsi="Arial" w:cs="Arial"/>
          <w:sz w:val="20"/>
          <w:szCs w:val="20"/>
        </w:rPr>
        <w:t>Patel</w:t>
      </w:r>
      <w:proofErr w:type="spellEnd"/>
    </w:p>
    <w:p w:rsidR="00C11E91" w:rsidRPr="00211E06" w:rsidRDefault="00C11E91" w:rsidP="00C11E91">
      <w:pPr>
        <w:pStyle w:val="SemEspaamento"/>
        <w:jc w:val="both"/>
        <w:rPr>
          <w:rFonts w:ascii="Times New Roman" w:hAnsi="Times New Roman" w:cs="Times New Roman"/>
          <w:sz w:val="24"/>
          <w:szCs w:val="24"/>
        </w:rPr>
      </w:pPr>
    </w:p>
    <w:p w:rsidR="00C11E91" w:rsidRDefault="00C11E91" w:rsidP="00C11E91">
      <w:pPr>
        <w:jc w:val="both"/>
        <w:rPr>
          <w:rFonts w:ascii="Arial" w:hAnsi="Arial" w:cs="Arial"/>
        </w:rPr>
      </w:pPr>
      <w:r>
        <w:rPr>
          <w:rFonts w:ascii="Arial" w:hAnsi="Arial" w:cs="Arial"/>
        </w:rPr>
        <w:t>CLÁUSULA DÉCIMA QUINTA: OS CASOS DE EXTINÇÃO (art. 92, XIX)</w:t>
      </w:r>
    </w:p>
    <w:p w:rsidR="00C11E91" w:rsidRDefault="00C11E91" w:rsidP="00C11E91">
      <w:pPr>
        <w:jc w:val="both"/>
        <w:rPr>
          <w:rFonts w:ascii="Arial" w:hAnsi="Arial" w:cs="Arial"/>
        </w:rPr>
      </w:pPr>
      <w:r>
        <w:rPr>
          <w:rFonts w:ascii="Arial" w:hAnsi="Arial" w:cs="Arial"/>
        </w:rPr>
        <w:t>151. Constituirão motivos para extinção do contrato, devendo ser formalmente motivada nos autos do processo, assegurados o contraditório e a ampla defesa, as seguintes situações (art. 136, caput da Lei nº 14.133/2021):</w:t>
      </w:r>
    </w:p>
    <w:p w:rsidR="00C11E91" w:rsidRDefault="00C11E91" w:rsidP="00C11E91">
      <w:pPr>
        <w:tabs>
          <w:tab w:val="left" w:pos="1020"/>
        </w:tabs>
        <w:ind w:left="567"/>
        <w:jc w:val="both"/>
        <w:rPr>
          <w:rFonts w:ascii="Arial" w:hAnsi="Arial" w:cs="Arial"/>
        </w:rPr>
      </w:pPr>
      <w:r>
        <w:rPr>
          <w:rFonts w:ascii="Arial" w:hAnsi="Arial" w:cs="Arial"/>
        </w:rPr>
        <w:t>a)</w:t>
      </w:r>
      <w:r>
        <w:rPr>
          <w:rFonts w:ascii="Arial" w:hAnsi="Arial" w:cs="Arial"/>
        </w:rPr>
        <w:tab/>
        <w:t xml:space="preserve">Não cumprimento ou cumprimento irregular de normas </w:t>
      </w:r>
      <w:proofErr w:type="spellStart"/>
      <w:r>
        <w:rPr>
          <w:rFonts w:ascii="Arial" w:hAnsi="Arial" w:cs="Arial"/>
        </w:rPr>
        <w:t>editalícias</w:t>
      </w:r>
      <w:proofErr w:type="spellEnd"/>
      <w:r>
        <w:rPr>
          <w:rFonts w:ascii="Arial" w:hAnsi="Arial" w:cs="Arial"/>
        </w:rPr>
        <w:t xml:space="preserve"> ou de cláusulas contratuais, de especificações, de projetos ou de prazos;</w:t>
      </w:r>
    </w:p>
    <w:p w:rsidR="00C11E91" w:rsidRDefault="00C11E91" w:rsidP="00C11E91">
      <w:pPr>
        <w:tabs>
          <w:tab w:val="left" w:pos="1020"/>
        </w:tabs>
        <w:ind w:left="567"/>
        <w:jc w:val="both"/>
        <w:rPr>
          <w:rFonts w:ascii="Arial" w:hAnsi="Arial" w:cs="Arial"/>
        </w:rPr>
      </w:pPr>
      <w:r>
        <w:rPr>
          <w:rFonts w:ascii="Arial" w:hAnsi="Arial" w:cs="Arial"/>
        </w:rPr>
        <w:t>b)</w:t>
      </w:r>
      <w:r>
        <w:rPr>
          <w:rFonts w:ascii="Arial" w:hAnsi="Arial" w:cs="Arial"/>
        </w:rPr>
        <w:tab/>
        <w:t>Desatendimento das determinações regulares emitidas pela autoridade designada para acompanhar e fiscalizar sua execução ou por autoridade superior;</w:t>
      </w:r>
    </w:p>
    <w:p w:rsidR="00C11E91" w:rsidRDefault="00C11E91" w:rsidP="00C11E91">
      <w:pPr>
        <w:tabs>
          <w:tab w:val="left" w:pos="1020"/>
        </w:tabs>
        <w:ind w:left="567"/>
        <w:jc w:val="both"/>
        <w:rPr>
          <w:rFonts w:ascii="Arial" w:hAnsi="Arial" w:cs="Arial"/>
        </w:rPr>
      </w:pPr>
      <w:r>
        <w:rPr>
          <w:rFonts w:ascii="Arial" w:hAnsi="Arial" w:cs="Arial"/>
        </w:rPr>
        <w:t>c)</w:t>
      </w:r>
      <w:r>
        <w:rPr>
          <w:rFonts w:ascii="Arial" w:hAnsi="Arial" w:cs="Arial"/>
        </w:rPr>
        <w:tab/>
        <w:t>Alteração social ou modificação da finalidade ou da estrutura da empresa que restrinja sua capacidade de concluir o contrato;</w:t>
      </w:r>
    </w:p>
    <w:p w:rsidR="00C11E91" w:rsidRDefault="00C11E91" w:rsidP="00C11E91">
      <w:pPr>
        <w:tabs>
          <w:tab w:val="left" w:pos="1020"/>
        </w:tabs>
        <w:ind w:left="567"/>
        <w:jc w:val="both"/>
        <w:rPr>
          <w:rFonts w:ascii="Arial" w:hAnsi="Arial" w:cs="Arial"/>
        </w:rPr>
      </w:pPr>
      <w:r>
        <w:rPr>
          <w:rFonts w:ascii="Arial" w:hAnsi="Arial" w:cs="Arial"/>
        </w:rPr>
        <w:t>d)</w:t>
      </w:r>
      <w:r>
        <w:rPr>
          <w:rFonts w:ascii="Arial" w:hAnsi="Arial" w:cs="Arial"/>
        </w:rPr>
        <w:tab/>
        <w:t>Decretação de falência ou de insolvência civil, dissolução da sociedade ou falecimento do CONTRATADO;</w:t>
      </w:r>
    </w:p>
    <w:p w:rsidR="00C11E91" w:rsidRDefault="00C11E91" w:rsidP="00C11E91">
      <w:pPr>
        <w:tabs>
          <w:tab w:val="left" w:pos="1020"/>
        </w:tabs>
        <w:ind w:left="567"/>
        <w:jc w:val="both"/>
        <w:rPr>
          <w:rFonts w:ascii="Arial" w:hAnsi="Arial" w:cs="Arial"/>
        </w:rPr>
      </w:pPr>
      <w:r>
        <w:rPr>
          <w:rFonts w:ascii="Arial" w:hAnsi="Arial" w:cs="Arial"/>
        </w:rPr>
        <w:t>e)</w:t>
      </w:r>
      <w:r>
        <w:rPr>
          <w:rFonts w:ascii="Arial" w:hAnsi="Arial" w:cs="Arial"/>
        </w:rPr>
        <w:tab/>
        <w:t>Caso fortuito ou força maior, regularmente comprovados, impeditivos da execução do contrato;</w:t>
      </w:r>
    </w:p>
    <w:p w:rsidR="00C11E91" w:rsidRDefault="00C11E91" w:rsidP="00C11E91">
      <w:pPr>
        <w:tabs>
          <w:tab w:val="left" w:pos="1020"/>
        </w:tabs>
        <w:ind w:left="567"/>
        <w:jc w:val="both"/>
        <w:rPr>
          <w:rFonts w:ascii="Arial" w:hAnsi="Arial" w:cs="Arial"/>
        </w:rPr>
      </w:pPr>
      <w:r>
        <w:rPr>
          <w:rFonts w:ascii="Arial" w:hAnsi="Arial" w:cs="Arial"/>
        </w:rPr>
        <w:t>f)</w:t>
      </w:r>
      <w:r>
        <w:rPr>
          <w:rFonts w:ascii="Arial" w:hAnsi="Arial" w:cs="Arial"/>
        </w:rPr>
        <w:tab/>
        <w:t>Atraso na obtenção da licença ambiental, ou impossibilidade de obtê-la, ou alteração substancial do anteprojeto que dela resultar, ainda que obtida no prazo previsto;</w:t>
      </w:r>
    </w:p>
    <w:p w:rsidR="00C11E91" w:rsidRDefault="00C11E91" w:rsidP="00C11E91">
      <w:pPr>
        <w:tabs>
          <w:tab w:val="left" w:pos="1020"/>
        </w:tabs>
        <w:ind w:left="567"/>
        <w:jc w:val="both"/>
        <w:rPr>
          <w:rFonts w:ascii="Arial" w:hAnsi="Arial" w:cs="Arial"/>
        </w:rPr>
      </w:pPr>
      <w:r>
        <w:rPr>
          <w:rFonts w:ascii="Arial" w:hAnsi="Arial" w:cs="Arial"/>
        </w:rPr>
        <w:t>g)</w:t>
      </w:r>
      <w:r>
        <w:rPr>
          <w:rFonts w:ascii="Arial" w:hAnsi="Arial" w:cs="Arial"/>
        </w:rPr>
        <w:tab/>
        <w:t>Atraso na liberação das áreas sujeitas a desapropriação, a desocupação ou a servidão administrativa, ou impossibilidade de liberação dessas áreas;</w:t>
      </w:r>
    </w:p>
    <w:p w:rsidR="00C11E91" w:rsidRDefault="00C11E91" w:rsidP="00C11E91">
      <w:pPr>
        <w:tabs>
          <w:tab w:val="left" w:pos="1020"/>
        </w:tabs>
        <w:ind w:left="567"/>
        <w:jc w:val="both"/>
        <w:rPr>
          <w:rFonts w:ascii="Arial" w:hAnsi="Arial" w:cs="Arial"/>
        </w:rPr>
      </w:pPr>
      <w:r>
        <w:rPr>
          <w:rFonts w:ascii="Arial" w:hAnsi="Arial" w:cs="Arial"/>
        </w:rPr>
        <w:t>h)</w:t>
      </w:r>
      <w:r>
        <w:rPr>
          <w:rFonts w:ascii="Arial" w:hAnsi="Arial" w:cs="Arial"/>
        </w:rPr>
        <w:tab/>
        <w:t>Razões de interesse público, justificadas pela autoridade máxima do órgão;</w:t>
      </w:r>
    </w:p>
    <w:p w:rsidR="00C11E91" w:rsidRDefault="00C11E91" w:rsidP="00C11E91">
      <w:pPr>
        <w:tabs>
          <w:tab w:val="left" w:pos="1020"/>
        </w:tabs>
        <w:ind w:left="567"/>
        <w:jc w:val="both"/>
        <w:rPr>
          <w:rFonts w:ascii="Arial" w:hAnsi="Arial" w:cs="Arial"/>
        </w:rPr>
      </w:pPr>
      <w:r>
        <w:rPr>
          <w:rFonts w:ascii="Arial" w:hAnsi="Arial" w:cs="Arial"/>
        </w:rPr>
        <w:t>i)</w:t>
      </w:r>
      <w:r>
        <w:rPr>
          <w:rFonts w:ascii="Arial" w:hAnsi="Arial" w:cs="Arial"/>
        </w:rPr>
        <w:tab/>
        <w:t>Não cumprimento das obrigações relativas à reserva de cargos prevista em lei, bem como em outras normas específicas, para pessoa com deficiência, para reabilitado da Previdência Social ou para aprendiz.</w:t>
      </w:r>
    </w:p>
    <w:p w:rsidR="00C11E91" w:rsidRDefault="00C11E91" w:rsidP="00C11E91">
      <w:pPr>
        <w:tabs>
          <w:tab w:val="left" w:pos="1020"/>
        </w:tabs>
        <w:ind w:left="567"/>
        <w:jc w:val="both"/>
        <w:rPr>
          <w:rFonts w:ascii="Arial" w:hAnsi="Arial" w:cs="Arial"/>
        </w:rPr>
      </w:pPr>
    </w:p>
    <w:p w:rsidR="00C11E91" w:rsidRDefault="00C11E91" w:rsidP="00C11E91">
      <w:pPr>
        <w:tabs>
          <w:tab w:val="left" w:pos="1020"/>
        </w:tabs>
        <w:jc w:val="both"/>
        <w:rPr>
          <w:rFonts w:ascii="Arial" w:hAnsi="Arial" w:cs="Arial"/>
        </w:rPr>
      </w:pPr>
      <w:r>
        <w:rPr>
          <w:rFonts w:ascii="Arial" w:hAnsi="Arial" w:cs="Arial"/>
        </w:rPr>
        <w:t>15.1.1. As hipóteses de extinção a que se referem as letras “b”, “c” e “d” do item anterior observarão as seguintes disposições (art. 136, § 3º da Lei nº 14.133/2021):</w:t>
      </w:r>
    </w:p>
    <w:p w:rsidR="00C11E91" w:rsidRDefault="00C11E91" w:rsidP="00C11E91">
      <w:pPr>
        <w:tabs>
          <w:tab w:val="left" w:pos="900"/>
        </w:tabs>
        <w:ind w:left="567"/>
        <w:jc w:val="both"/>
        <w:rPr>
          <w:rFonts w:ascii="Arial" w:hAnsi="Arial" w:cs="Arial"/>
        </w:rPr>
      </w:pPr>
      <w:r>
        <w:rPr>
          <w:rFonts w:ascii="Arial" w:hAnsi="Arial" w:cs="Arial"/>
        </w:rPr>
        <w:t>a)</w:t>
      </w:r>
      <w:r>
        <w:rPr>
          <w:rFonts w:ascii="Arial" w:hAnsi="Arial" w:cs="Arial"/>
        </w:rPr>
        <w:tab/>
        <w:t>Não serão admitidas em caso de calamidade pública, de grave perturbação da ordem interna ou de guerra, bem como quando decorrerem de ato ou fato que o CONTRATADO tenha praticado, do qual tenha participado ou para o qual tenha contribuído;</w:t>
      </w:r>
    </w:p>
    <w:p w:rsidR="00C11E91" w:rsidRDefault="00C11E91" w:rsidP="00C11E91">
      <w:pPr>
        <w:tabs>
          <w:tab w:val="left" w:pos="900"/>
        </w:tabs>
        <w:ind w:left="567"/>
        <w:jc w:val="both"/>
        <w:rPr>
          <w:rFonts w:ascii="Arial" w:hAnsi="Arial" w:cs="Arial"/>
        </w:rPr>
      </w:pPr>
      <w:r>
        <w:rPr>
          <w:rFonts w:ascii="Arial" w:hAnsi="Arial" w:cs="Arial"/>
        </w:rPr>
        <w:t>b)</w:t>
      </w:r>
      <w:r>
        <w:rPr>
          <w:rFonts w:ascii="Arial" w:hAnsi="Arial" w:cs="Arial"/>
        </w:rPr>
        <w:tab/>
        <w:t>Assegurarão ao CONTRATADO o direito de optar pela suspensão do cumprimento das obrigações assumidas até a normalização da situação, admitido o restabelecimento do equilíbrio econômico-financeiro do contrato, na forma da alínea “d” do inciso II do caput do art. 124 da Lei nº 14.133/2021.</w:t>
      </w:r>
    </w:p>
    <w:p w:rsidR="00C11E91" w:rsidRDefault="00C11E91" w:rsidP="00C11E91">
      <w:pPr>
        <w:jc w:val="both"/>
        <w:rPr>
          <w:rFonts w:ascii="Arial" w:hAnsi="Arial" w:cs="Arial"/>
        </w:rPr>
      </w:pPr>
      <w:r>
        <w:rPr>
          <w:rFonts w:ascii="Arial" w:hAnsi="Arial" w:cs="Arial"/>
        </w:rPr>
        <w:t>15.2. O CONTRATADO terá direito à extinção do contrato nas seguintes hipóteses (art. 136, § 2º da Lei nº 14.133/2021):</w:t>
      </w:r>
    </w:p>
    <w:p w:rsidR="00C11E91" w:rsidRDefault="00C11E91" w:rsidP="00C11E91">
      <w:pPr>
        <w:ind w:left="510"/>
        <w:jc w:val="both"/>
        <w:rPr>
          <w:rFonts w:ascii="Arial" w:hAnsi="Arial" w:cs="Arial"/>
        </w:rPr>
      </w:pPr>
      <w:r>
        <w:rPr>
          <w:rFonts w:ascii="Arial" w:hAnsi="Arial" w:cs="Arial"/>
        </w:rPr>
        <w:t>a)</w:t>
      </w:r>
      <w:r>
        <w:rPr>
          <w:rFonts w:ascii="Arial" w:hAnsi="Arial" w:cs="Arial"/>
        </w:rPr>
        <w:tab/>
        <w:t>Supressão, por parte da Administração, de obras, serviços ou compras que acarrete modificação do valor inicial do contrato além do limite permitido no art. 125 da Lei nº 14.133/2021;</w:t>
      </w:r>
    </w:p>
    <w:p w:rsidR="00C11E91" w:rsidRDefault="00C11E91" w:rsidP="00C11E91">
      <w:pPr>
        <w:ind w:left="510"/>
        <w:jc w:val="both"/>
        <w:rPr>
          <w:rFonts w:ascii="Arial" w:hAnsi="Arial" w:cs="Arial"/>
        </w:rPr>
      </w:pPr>
      <w:r>
        <w:rPr>
          <w:rFonts w:ascii="Arial" w:hAnsi="Arial" w:cs="Arial"/>
        </w:rPr>
        <w:t>b)</w:t>
      </w:r>
      <w:r>
        <w:rPr>
          <w:rFonts w:ascii="Arial" w:hAnsi="Arial" w:cs="Arial"/>
        </w:rPr>
        <w:tab/>
        <w:t>Suspensão de execução do contrato, por ordem escrita da Administração, por prazo superior a 3 (três) meses;</w:t>
      </w:r>
    </w:p>
    <w:p w:rsidR="00C11E91" w:rsidRDefault="00C11E91" w:rsidP="00C11E91">
      <w:pPr>
        <w:ind w:left="510"/>
        <w:jc w:val="both"/>
        <w:rPr>
          <w:rFonts w:ascii="Arial" w:hAnsi="Arial" w:cs="Arial"/>
        </w:rPr>
      </w:pPr>
      <w:r>
        <w:rPr>
          <w:rFonts w:ascii="Arial" w:hAnsi="Arial" w:cs="Arial"/>
        </w:rPr>
        <w:lastRenderedPageBreak/>
        <w:t>c)</w:t>
      </w:r>
      <w:r>
        <w:rPr>
          <w:rFonts w:ascii="Arial" w:hAnsi="Arial" w:cs="Arial"/>
        </w:rPr>
        <w:tab/>
        <w:t>Repetidas suspensões que totalizem 90 (noventa) dias úteis, independentemente do pagamento obrigatório de indenização pelas sucessivas e contratualmente imprevistas desmobilizações e mobilizações e outras previstas;</w:t>
      </w:r>
    </w:p>
    <w:p w:rsidR="00C11E91" w:rsidRDefault="00C11E91" w:rsidP="00C11E91">
      <w:pPr>
        <w:ind w:left="510"/>
        <w:jc w:val="both"/>
        <w:rPr>
          <w:rFonts w:ascii="Arial" w:hAnsi="Arial" w:cs="Arial"/>
        </w:rPr>
      </w:pPr>
      <w:r>
        <w:rPr>
          <w:rFonts w:ascii="Arial" w:hAnsi="Arial" w:cs="Arial"/>
        </w:rPr>
        <w:t>d)</w:t>
      </w:r>
      <w:r>
        <w:rPr>
          <w:rFonts w:ascii="Arial" w:hAnsi="Arial" w:cs="Arial"/>
        </w:rPr>
        <w:tab/>
        <w:t>Atraso superior a 2 (dois) meses, contado da emissão da nota fiscal, dos pagamentos ou de parcelas de pagamentos devidos pela Administração por despesas de obras, serviços ou fornecimentos;</w:t>
      </w:r>
    </w:p>
    <w:p w:rsidR="00C11E91" w:rsidRDefault="00C11E91" w:rsidP="00C11E91">
      <w:pPr>
        <w:ind w:left="510"/>
        <w:jc w:val="both"/>
        <w:rPr>
          <w:rFonts w:ascii="Arial" w:hAnsi="Arial" w:cs="Arial"/>
        </w:rPr>
      </w:pPr>
      <w:r>
        <w:rPr>
          <w:rFonts w:ascii="Arial" w:hAnsi="Arial" w:cs="Arial"/>
        </w:rPr>
        <w:t>e)</w:t>
      </w:r>
      <w:r>
        <w:rPr>
          <w:rFonts w:ascii="Arial" w:hAnsi="Arial" w:cs="Arial"/>
        </w:rPr>
        <w:tab/>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C11E91" w:rsidRDefault="00C11E91" w:rsidP="00C11E91">
      <w:pPr>
        <w:jc w:val="both"/>
        <w:rPr>
          <w:rFonts w:ascii="Arial" w:hAnsi="Arial" w:cs="Arial"/>
        </w:rPr>
      </w:pPr>
      <w:r>
        <w:rPr>
          <w:rFonts w:ascii="Arial" w:hAnsi="Arial" w:cs="Arial"/>
        </w:rPr>
        <w:t>15.3. A extinção do contrato poderá ser (art. 138 da Lei nº 14.133/2021):</w:t>
      </w:r>
    </w:p>
    <w:p w:rsidR="00C11E91" w:rsidRDefault="00C11E91" w:rsidP="00C11E91">
      <w:pPr>
        <w:tabs>
          <w:tab w:val="left" w:pos="960"/>
        </w:tabs>
        <w:ind w:left="567"/>
        <w:jc w:val="both"/>
        <w:rPr>
          <w:rFonts w:ascii="Arial" w:hAnsi="Arial" w:cs="Arial"/>
        </w:rPr>
      </w:pPr>
      <w:r>
        <w:rPr>
          <w:rFonts w:ascii="Arial" w:hAnsi="Arial" w:cs="Arial"/>
        </w:rPr>
        <w:t>a)</w:t>
      </w:r>
      <w:r>
        <w:rPr>
          <w:rFonts w:ascii="Arial" w:hAnsi="Arial" w:cs="Arial"/>
        </w:rPr>
        <w:tab/>
        <w:t>Determinada por ato unilateral e escrito da Administração, exceto no caso de descumprimento decorrente de sua própria conduta;</w:t>
      </w:r>
    </w:p>
    <w:p w:rsidR="00C11E91" w:rsidRDefault="00C11E91" w:rsidP="00C11E91">
      <w:pPr>
        <w:tabs>
          <w:tab w:val="left" w:pos="960"/>
        </w:tabs>
        <w:ind w:left="567"/>
        <w:jc w:val="both"/>
        <w:rPr>
          <w:rFonts w:ascii="Arial" w:hAnsi="Arial" w:cs="Arial"/>
        </w:rPr>
      </w:pPr>
      <w:r>
        <w:rPr>
          <w:rFonts w:ascii="Arial" w:hAnsi="Arial" w:cs="Arial"/>
        </w:rPr>
        <w:t>b)</w:t>
      </w:r>
      <w:r>
        <w:rPr>
          <w:rFonts w:ascii="Arial" w:hAnsi="Arial" w:cs="Arial"/>
        </w:rPr>
        <w:tab/>
        <w:t>Consensual, por acordo entre as partes, por conciliação, por mediação ou por comitê de resolução de disputas, desde que haja interesse da Administração;</w:t>
      </w:r>
    </w:p>
    <w:p w:rsidR="00C11E91" w:rsidRDefault="00C11E91" w:rsidP="00C11E91">
      <w:pPr>
        <w:tabs>
          <w:tab w:val="left" w:pos="960"/>
        </w:tabs>
        <w:ind w:left="567"/>
        <w:jc w:val="both"/>
        <w:rPr>
          <w:rFonts w:ascii="Arial" w:hAnsi="Arial" w:cs="Arial"/>
        </w:rPr>
      </w:pPr>
      <w:r>
        <w:rPr>
          <w:rFonts w:ascii="Arial" w:hAnsi="Arial" w:cs="Arial"/>
        </w:rPr>
        <w:t>c)</w:t>
      </w:r>
      <w:r>
        <w:rPr>
          <w:rFonts w:ascii="Arial" w:hAnsi="Arial" w:cs="Arial"/>
        </w:rPr>
        <w:tab/>
        <w:t>Determinada por decisão arbitral, em decorrência de cláusula compromissória ou compromisso arbitral, ou por decisão judicial.</w:t>
      </w:r>
    </w:p>
    <w:p w:rsidR="00C11E91" w:rsidRDefault="00C11E91" w:rsidP="00C11E91">
      <w:pPr>
        <w:jc w:val="both"/>
        <w:rPr>
          <w:rFonts w:ascii="Arial" w:hAnsi="Arial" w:cs="Arial"/>
        </w:rPr>
      </w:pPr>
      <w:r>
        <w:rPr>
          <w:rFonts w:ascii="Arial" w:hAnsi="Arial" w:cs="Arial"/>
        </w:rPr>
        <w:t>15.3.1. A extinção determinada por ato unilateral da Administração e a extinção consensual serão precedidas de autorização escrita e fundamentada da autoridade competente e reduzidas a termo no respectivo processo.</w:t>
      </w:r>
    </w:p>
    <w:p w:rsidR="00C11E91" w:rsidRDefault="00C11E91" w:rsidP="00C11E91">
      <w:pPr>
        <w:jc w:val="both"/>
        <w:rPr>
          <w:rFonts w:ascii="Arial" w:hAnsi="Arial" w:cs="Arial"/>
        </w:rPr>
      </w:pPr>
      <w:r>
        <w:rPr>
          <w:rFonts w:ascii="Arial" w:hAnsi="Arial" w:cs="Arial"/>
        </w:rPr>
        <w:t>15.3.2. Quando a extinção decorrer de culpa exclusiva da Administração, o CONTRATADO será ressarcido pelos prejuízos regularmente comprovados que houver sofrido e terá direito a:</w:t>
      </w:r>
    </w:p>
    <w:p w:rsidR="00C11E91" w:rsidRDefault="00C11E91" w:rsidP="00C11E91">
      <w:pPr>
        <w:tabs>
          <w:tab w:val="left" w:pos="825"/>
        </w:tabs>
        <w:ind w:left="567"/>
        <w:jc w:val="both"/>
        <w:rPr>
          <w:rFonts w:ascii="Arial" w:hAnsi="Arial" w:cs="Arial"/>
        </w:rPr>
      </w:pPr>
      <w:r>
        <w:rPr>
          <w:rFonts w:ascii="Arial" w:hAnsi="Arial" w:cs="Arial"/>
        </w:rPr>
        <w:t>a)</w:t>
      </w:r>
      <w:r>
        <w:rPr>
          <w:rFonts w:ascii="Arial" w:hAnsi="Arial" w:cs="Arial"/>
        </w:rPr>
        <w:tab/>
        <w:t>Devolução da garantia;</w:t>
      </w:r>
    </w:p>
    <w:p w:rsidR="00C11E91" w:rsidRDefault="00C11E91" w:rsidP="00C11E91">
      <w:pPr>
        <w:tabs>
          <w:tab w:val="left" w:pos="870"/>
        </w:tabs>
        <w:ind w:left="567"/>
        <w:jc w:val="both"/>
        <w:rPr>
          <w:rFonts w:ascii="Arial" w:hAnsi="Arial" w:cs="Arial"/>
        </w:rPr>
      </w:pPr>
      <w:r>
        <w:rPr>
          <w:rFonts w:ascii="Arial" w:hAnsi="Arial" w:cs="Arial"/>
        </w:rPr>
        <w:t>b)</w:t>
      </w:r>
      <w:r>
        <w:rPr>
          <w:rFonts w:ascii="Arial" w:hAnsi="Arial" w:cs="Arial"/>
        </w:rPr>
        <w:tab/>
        <w:t>Pagamentos devidos pela execução do contrato até a data de extinção;</w:t>
      </w:r>
    </w:p>
    <w:p w:rsidR="00C11E91" w:rsidRDefault="00C11E91" w:rsidP="00C11E91">
      <w:pPr>
        <w:tabs>
          <w:tab w:val="left" w:pos="870"/>
        </w:tabs>
        <w:ind w:left="567"/>
        <w:jc w:val="both"/>
        <w:rPr>
          <w:rFonts w:ascii="Arial" w:hAnsi="Arial" w:cs="Arial"/>
        </w:rPr>
      </w:pPr>
      <w:r>
        <w:rPr>
          <w:rFonts w:ascii="Arial" w:hAnsi="Arial" w:cs="Arial"/>
        </w:rPr>
        <w:t>c)</w:t>
      </w:r>
      <w:r>
        <w:rPr>
          <w:rFonts w:ascii="Arial" w:hAnsi="Arial" w:cs="Arial"/>
        </w:rPr>
        <w:tab/>
        <w:t>Pagamento do custo da desmobilização.</w:t>
      </w:r>
    </w:p>
    <w:p w:rsidR="00C11E91" w:rsidRDefault="00C11E91" w:rsidP="00C11E91">
      <w:pPr>
        <w:jc w:val="both"/>
        <w:rPr>
          <w:rFonts w:ascii="Arial" w:hAnsi="Arial" w:cs="Arial"/>
        </w:rPr>
      </w:pPr>
      <w:r>
        <w:rPr>
          <w:rFonts w:ascii="Arial" w:hAnsi="Arial" w:cs="Arial"/>
        </w:rPr>
        <w:t>15.4. A extinção determinada por ato unilateral da Administração poderá acarretar, sem prejuízo das sanções previstas na Lei nº 14.133/2021, as seguintes consequências (art. 139 da Lei nº 14.133/2021):</w:t>
      </w:r>
    </w:p>
    <w:p w:rsidR="00C11E91" w:rsidRDefault="00C11E91" w:rsidP="00C11E91">
      <w:pPr>
        <w:ind w:left="510"/>
        <w:jc w:val="both"/>
        <w:rPr>
          <w:rFonts w:ascii="Arial" w:hAnsi="Arial" w:cs="Arial"/>
        </w:rPr>
      </w:pPr>
      <w:r>
        <w:rPr>
          <w:rFonts w:ascii="Arial" w:hAnsi="Arial" w:cs="Arial"/>
        </w:rPr>
        <w:t>a)</w:t>
      </w:r>
      <w:r>
        <w:rPr>
          <w:rFonts w:ascii="Arial" w:hAnsi="Arial" w:cs="Arial"/>
        </w:rPr>
        <w:tab/>
        <w:t>Assunção imediata do objeto do contrato, no estado e local em que se encontrar, por ato próprio da Administração;</w:t>
      </w:r>
    </w:p>
    <w:p w:rsidR="00C11E91" w:rsidRDefault="00C11E91" w:rsidP="00C11E91">
      <w:pPr>
        <w:ind w:left="510"/>
        <w:jc w:val="both"/>
        <w:rPr>
          <w:rFonts w:ascii="Arial" w:hAnsi="Arial" w:cs="Arial"/>
        </w:rPr>
      </w:pPr>
      <w:r>
        <w:rPr>
          <w:rFonts w:ascii="Arial" w:hAnsi="Arial" w:cs="Arial"/>
        </w:rPr>
        <w:t>b)</w:t>
      </w:r>
      <w:r>
        <w:rPr>
          <w:rFonts w:ascii="Arial" w:hAnsi="Arial" w:cs="Arial"/>
        </w:rPr>
        <w:tab/>
        <w:t>Ocupação e utilização do local, das instalações, dos equipamentos, do material e do pessoal empregados na execução do contrato e necessários à sua continuidade;</w:t>
      </w:r>
    </w:p>
    <w:p w:rsidR="00C11E91" w:rsidRDefault="00C11E91" w:rsidP="00C11E91">
      <w:pPr>
        <w:ind w:left="510"/>
        <w:jc w:val="both"/>
        <w:rPr>
          <w:rFonts w:ascii="Arial" w:hAnsi="Arial" w:cs="Arial"/>
        </w:rPr>
      </w:pPr>
      <w:r>
        <w:rPr>
          <w:rFonts w:ascii="Arial" w:hAnsi="Arial" w:cs="Arial"/>
        </w:rPr>
        <w:t>c)</w:t>
      </w:r>
      <w:r>
        <w:rPr>
          <w:rFonts w:ascii="Arial" w:hAnsi="Arial" w:cs="Arial"/>
        </w:rPr>
        <w:tab/>
        <w:t>Execução da garantia contratual para:</w:t>
      </w:r>
    </w:p>
    <w:p w:rsidR="00C11E91" w:rsidRDefault="00C11E91" w:rsidP="00C11E91">
      <w:pPr>
        <w:ind w:left="1020"/>
        <w:jc w:val="both"/>
        <w:rPr>
          <w:rFonts w:ascii="Arial" w:hAnsi="Arial" w:cs="Arial"/>
        </w:rPr>
      </w:pPr>
      <w:r>
        <w:rPr>
          <w:rFonts w:ascii="Arial" w:hAnsi="Arial" w:cs="Arial"/>
        </w:rPr>
        <w:t>i)</w:t>
      </w:r>
      <w:r>
        <w:rPr>
          <w:rFonts w:ascii="Arial" w:hAnsi="Arial" w:cs="Arial"/>
        </w:rPr>
        <w:tab/>
        <w:t>Ressarcimento da Administração Pública por prejuízos decorrentes da não execução;</w:t>
      </w:r>
    </w:p>
    <w:p w:rsidR="00C11E91" w:rsidRDefault="00C11E91" w:rsidP="00C11E91">
      <w:pPr>
        <w:ind w:left="1020"/>
        <w:jc w:val="both"/>
        <w:rPr>
          <w:rFonts w:ascii="Arial" w:hAnsi="Arial" w:cs="Arial"/>
        </w:rPr>
      </w:pPr>
      <w:proofErr w:type="spellStart"/>
      <w:r>
        <w:rPr>
          <w:rFonts w:ascii="Arial" w:hAnsi="Arial" w:cs="Arial"/>
        </w:rPr>
        <w:t>ii</w:t>
      </w:r>
      <w:proofErr w:type="spellEnd"/>
      <w:r>
        <w:rPr>
          <w:rFonts w:ascii="Arial" w:hAnsi="Arial" w:cs="Arial"/>
        </w:rPr>
        <w:t>)</w:t>
      </w:r>
      <w:r>
        <w:rPr>
          <w:rFonts w:ascii="Arial" w:hAnsi="Arial" w:cs="Arial"/>
        </w:rPr>
        <w:tab/>
        <w:t>Pagamento de verbas trabalhistas, fundiárias e previdenciárias, quando cabível;</w:t>
      </w:r>
    </w:p>
    <w:p w:rsidR="00C11E91" w:rsidRDefault="00C11E91" w:rsidP="00C11E91">
      <w:pPr>
        <w:ind w:left="1020"/>
        <w:jc w:val="both"/>
        <w:rPr>
          <w:rFonts w:ascii="Arial" w:hAnsi="Arial" w:cs="Arial"/>
        </w:rPr>
      </w:pPr>
      <w:proofErr w:type="spellStart"/>
      <w:r>
        <w:rPr>
          <w:rFonts w:ascii="Arial" w:hAnsi="Arial" w:cs="Arial"/>
        </w:rPr>
        <w:t>iii</w:t>
      </w:r>
      <w:proofErr w:type="spellEnd"/>
      <w:r>
        <w:rPr>
          <w:rFonts w:ascii="Arial" w:hAnsi="Arial" w:cs="Arial"/>
        </w:rPr>
        <w:t>)</w:t>
      </w:r>
      <w:r>
        <w:rPr>
          <w:rFonts w:ascii="Arial" w:hAnsi="Arial" w:cs="Arial"/>
        </w:rPr>
        <w:tab/>
        <w:t>Pagamento das multas devidas à Administração Pública;</w:t>
      </w:r>
    </w:p>
    <w:p w:rsidR="00C11E91" w:rsidRDefault="00C11E91" w:rsidP="00C11E91">
      <w:pPr>
        <w:ind w:left="1020"/>
        <w:jc w:val="both"/>
        <w:rPr>
          <w:rFonts w:ascii="Arial" w:hAnsi="Arial" w:cs="Arial"/>
        </w:rPr>
      </w:pPr>
      <w:proofErr w:type="spellStart"/>
      <w:r>
        <w:rPr>
          <w:rFonts w:ascii="Arial" w:hAnsi="Arial" w:cs="Arial"/>
        </w:rPr>
        <w:t>iv</w:t>
      </w:r>
      <w:proofErr w:type="spellEnd"/>
      <w:r>
        <w:rPr>
          <w:rFonts w:ascii="Arial" w:hAnsi="Arial" w:cs="Arial"/>
        </w:rPr>
        <w:t>)</w:t>
      </w:r>
      <w:r>
        <w:rPr>
          <w:rFonts w:ascii="Arial" w:hAnsi="Arial" w:cs="Arial"/>
        </w:rPr>
        <w:tab/>
        <w:t>Exigência da assunção da execução e da conclusão do objeto do contrato pela seguradora, quando cabível;</w:t>
      </w:r>
    </w:p>
    <w:p w:rsidR="00C11E91" w:rsidRDefault="00C11E91" w:rsidP="00C11E91">
      <w:pPr>
        <w:ind w:left="567"/>
        <w:jc w:val="both"/>
        <w:rPr>
          <w:rFonts w:ascii="Arial" w:hAnsi="Arial" w:cs="Arial"/>
        </w:rPr>
      </w:pPr>
      <w:r>
        <w:rPr>
          <w:rFonts w:ascii="Arial" w:hAnsi="Arial" w:cs="Arial"/>
        </w:rPr>
        <w:t>d)</w:t>
      </w:r>
      <w:r>
        <w:rPr>
          <w:rFonts w:ascii="Arial" w:hAnsi="Arial" w:cs="Arial"/>
        </w:rPr>
        <w:tab/>
        <w:t>Retenção dos créditos decorrentes do contrato até o limite dos prejuízos causados à Administração Pública e das multas aplicadas.</w:t>
      </w:r>
    </w:p>
    <w:p w:rsidR="00C11E91" w:rsidRDefault="00C11E91" w:rsidP="00C11E91">
      <w:pPr>
        <w:jc w:val="both"/>
        <w:rPr>
          <w:rFonts w:ascii="Arial" w:hAnsi="Arial" w:cs="Arial"/>
        </w:rPr>
      </w:pPr>
      <w:r>
        <w:rPr>
          <w:rFonts w:ascii="Arial" w:hAnsi="Arial" w:cs="Arial"/>
        </w:rPr>
        <w:t>15.4.1. A aplicação das medidas previstas nas letras “a” e “b” do item anterior ficará a critério da Administração, que poderá dar continuidade à obra ou ao serviço por execução direta ou indireta.</w:t>
      </w:r>
    </w:p>
    <w:p w:rsidR="00C11E91" w:rsidRDefault="00C11E91" w:rsidP="00C11E91">
      <w:pPr>
        <w:jc w:val="both"/>
        <w:rPr>
          <w:rFonts w:ascii="Arial" w:hAnsi="Arial" w:cs="Arial"/>
        </w:rPr>
      </w:pPr>
      <w:r>
        <w:rPr>
          <w:rFonts w:ascii="Arial" w:hAnsi="Arial" w:cs="Arial"/>
        </w:rPr>
        <w:t>15.4.2. Na hipótese da letra “b”, o ato deverá ser precedido de autorização expressa do secretário municipal competente.</w:t>
      </w:r>
    </w:p>
    <w:p w:rsidR="00C11E91" w:rsidRDefault="00C11E91" w:rsidP="00C11E91">
      <w:pPr>
        <w:jc w:val="both"/>
        <w:rPr>
          <w:rFonts w:ascii="Arial" w:hAnsi="Arial" w:cs="Arial"/>
        </w:rPr>
      </w:pPr>
      <w:r>
        <w:rPr>
          <w:rFonts w:ascii="Arial" w:hAnsi="Arial" w:cs="Arial"/>
        </w:rPr>
        <w:t>15.5. Os emitentes das garantias previstas no art. 96 da Lei nº 14.133/2021 serão notificados pelo CONTRATANTE quanto ao início de processo administrativo para apuração de descumprimento de cláusulas contratuais (art. 136, § 4º da Lei nº 14.133/2021).</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DÉCIMA SEXTA: PROTEÇÃO DE DADOS PESSOAIS (LGPD)</w:t>
      </w:r>
    </w:p>
    <w:p w:rsidR="00C11E91" w:rsidRDefault="00C11E91" w:rsidP="00C11E91">
      <w:pPr>
        <w:jc w:val="both"/>
        <w:rPr>
          <w:rFonts w:ascii="Arial" w:hAnsi="Arial" w:cs="Arial"/>
        </w:rPr>
      </w:pPr>
      <w:r>
        <w:rPr>
          <w:rFonts w:ascii="Arial" w:hAnsi="Arial" w:cs="Arial"/>
        </w:rPr>
        <w:lastRenderedPageBreak/>
        <w:t>16.1. Em atendimento ao disposto na Lei nº 13.709/2018 – Lei Geral de Proteção de Dados Pessoais (LGPD), o CONTRATANTE, para a execução do objeto deste contrato, poderá, quando necessário, ter acesso aos dados pessoais dos representantes da CONTRATADA.</w:t>
      </w:r>
    </w:p>
    <w:p w:rsidR="00C11E91" w:rsidRDefault="00C11E91" w:rsidP="00C11E91">
      <w:pPr>
        <w:jc w:val="both"/>
        <w:rPr>
          <w:rFonts w:ascii="Arial" w:hAnsi="Arial" w:cs="Arial"/>
        </w:rPr>
      </w:pPr>
      <w:r>
        <w:rPr>
          <w:rFonts w:ascii="Arial" w:hAnsi="Arial" w:cs="Arial"/>
        </w:rPr>
        <w:t>16.2. As partes se comprometem a proteger os direitos fundamentais de liberdade e de privacidade e o livre desenvolvimento da personalidade da pessoa natural, relativos ao tratamento de dados pessoais, inclusive nos meios digitais, garantindo que:</w:t>
      </w:r>
    </w:p>
    <w:p w:rsidR="00C11E91" w:rsidRDefault="00C11E91" w:rsidP="00C11E91">
      <w:pPr>
        <w:ind w:left="397"/>
        <w:jc w:val="both"/>
        <w:rPr>
          <w:rFonts w:ascii="Arial" w:hAnsi="Arial" w:cs="Arial"/>
        </w:rPr>
      </w:pPr>
      <w:r>
        <w:rPr>
          <w:rFonts w:ascii="Arial" w:hAnsi="Arial" w:cs="Arial"/>
        </w:rPr>
        <w:t>a)</w:t>
      </w:r>
      <w:r>
        <w:rPr>
          <w:rFonts w:ascii="Arial" w:hAnsi="Arial" w:cs="Arial"/>
        </w:rPr>
        <w:tab/>
        <w:t xml:space="preserve">O tratamento de dados pessoais dar-se-á de acordo com as bases legais previstas nas hipóteses dos </w:t>
      </w:r>
      <w:proofErr w:type="spellStart"/>
      <w:r>
        <w:rPr>
          <w:rFonts w:ascii="Arial" w:hAnsi="Arial" w:cs="Arial"/>
        </w:rPr>
        <w:t>arts</w:t>
      </w:r>
      <w:proofErr w:type="spellEnd"/>
      <w:r>
        <w:rPr>
          <w:rFonts w:ascii="Arial" w:hAnsi="Arial" w:cs="Arial"/>
        </w:rPr>
        <w:t>. 7º, 11 e/ou 14 da Lei nº 13.709/2018 (LGPD), às quais se submeterão os serviços, e para propósitos legítimos, específicos, explícitos e informados ao titular;</w:t>
      </w:r>
    </w:p>
    <w:p w:rsidR="00C11E91" w:rsidRDefault="00C11E91" w:rsidP="00C11E91">
      <w:pPr>
        <w:ind w:left="397"/>
        <w:jc w:val="both"/>
        <w:rPr>
          <w:rFonts w:ascii="Arial" w:hAnsi="Arial" w:cs="Arial"/>
        </w:rPr>
      </w:pPr>
      <w:r>
        <w:rPr>
          <w:rFonts w:ascii="Arial" w:hAnsi="Arial" w:cs="Arial"/>
        </w:rPr>
        <w:t>b)</w:t>
      </w:r>
      <w:r>
        <w:rPr>
          <w:rFonts w:ascii="Arial" w:hAnsi="Arial" w:cs="Arial"/>
        </w:rPr>
        <w:tab/>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C11E91" w:rsidRDefault="00C11E91" w:rsidP="00C11E91">
      <w:pPr>
        <w:ind w:left="397"/>
        <w:jc w:val="both"/>
        <w:rPr>
          <w:rFonts w:ascii="Arial" w:hAnsi="Arial" w:cs="Arial"/>
        </w:rPr>
      </w:pPr>
      <w:r>
        <w:rPr>
          <w:rFonts w:ascii="Arial" w:hAnsi="Arial" w:cs="Arial"/>
        </w:rPr>
        <w:t>c)</w:t>
      </w:r>
      <w:r>
        <w:rPr>
          <w:rFonts w:ascii="Arial" w:hAnsi="Arial" w:cs="Arial"/>
        </w:rPr>
        <w:tab/>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C11E91" w:rsidRDefault="00C11E91" w:rsidP="00C11E91">
      <w:pPr>
        <w:ind w:left="397"/>
        <w:jc w:val="both"/>
        <w:rPr>
          <w:rFonts w:ascii="Arial" w:hAnsi="Arial" w:cs="Arial"/>
        </w:rPr>
      </w:pPr>
      <w:r>
        <w:rPr>
          <w:rFonts w:ascii="Arial" w:hAnsi="Arial" w:cs="Arial"/>
        </w:rPr>
        <w:t>i)</w:t>
      </w:r>
      <w:r>
        <w:rPr>
          <w:rFonts w:ascii="Arial" w:hAnsi="Arial" w:cs="Arial"/>
        </w:rPr>
        <w:tab/>
        <w:t>Eventualmente, podem as partes convencionar que o CONTRATANTE será responsável por obter o consentimento dos titulares;</w:t>
      </w:r>
    </w:p>
    <w:p w:rsidR="00C11E91" w:rsidRDefault="00C11E91" w:rsidP="00C11E91">
      <w:pPr>
        <w:ind w:left="397"/>
        <w:jc w:val="both"/>
        <w:rPr>
          <w:rFonts w:ascii="Arial" w:hAnsi="Arial" w:cs="Arial"/>
        </w:rPr>
      </w:pPr>
      <w:r>
        <w:rPr>
          <w:rFonts w:ascii="Arial" w:hAnsi="Arial" w:cs="Arial"/>
        </w:rPr>
        <w:t>d)</w:t>
      </w:r>
      <w:r>
        <w:rPr>
          <w:rFonts w:ascii="Arial" w:hAnsi="Arial" w:cs="Arial"/>
        </w:rPr>
        <w:tab/>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11E91" w:rsidRDefault="00C11E91" w:rsidP="00C11E91">
      <w:pPr>
        <w:ind w:left="397"/>
        <w:jc w:val="both"/>
        <w:rPr>
          <w:rFonts w:ascii="Arial" w:hAnsi="Arial" w:cs="Arial"/>
        </w:rPr>
      </w:pPr>
      <w:r>
        <w:rPr>
          <w:rFonts w:ascii="Arial" w:hAnsi="Arial" w:cs="Arial"/>
        </w:rPr>
        <w:t>i)</w:t>
      </w:r>
      <w:r>
        <w:rPr>
          <w:rFonts w:ascii="Arial" w:hAnsi="Arial" w:cs="Arial"/>
        </w:rPr>
        <w:tab/>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11E91" w:rsidRDefault="00C11E91" w:rsidP="00C11E91">
      <w:pPr>
        <w:jc w:val="both"/>
        <w:rPr>
          <w:rFonts w:ascii="Arial" w:hAnsi="Arial" w:cs="Arial"/>
        </w:rPr>
      </w:pPr>
      <w:r>
        <w:rPr>
          <w:rFonts w:ascii="Arial" w:hAnsi="Arial" w:cs="Arial"/>
        </w:rPr>
        <w:t>16.3.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11E91" w:rsidRDefault="00C11E91" w:rsidP="00C11E91">
      <w:pPr>
        <w:jc w:val="both"/>
        <w:rPr>
          <w:rFonts w:ascii="Arial" w:hAnsi="Arial" w:cs="Arial"/>
        </w:rPr>
      </w:pPr>
      <w:r>
        <w:rPr>
          <w:rFonts w:ascii="Arial" w:hAnsi="Arial" w:cs="Arial"/>
        </w:rPr>
        <w:t xml:space="preserve">16.4. Os dados pessoais não poderão ser revelados, transferidos, compartilhados, comunicados ou de qualquer outra forma facultar acesso, no todo ou em parte, a terceiros, mesmo de forma agregada ou </w:t>
      </w:r>
      <w:proofErr w:type="spellStart"/>
      <w:r>
        <w:rPr>
          <w:rFonts w:ascii="Arial" w:hAnsi="Arial" w:cs="Arial"/>
        </w:rPr>
        <w:t>anonimizada</w:t>
      </w:r>
      <w:proofErr w:type="spellEnd"/>
      <w:r>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C11E91" w:rsidRDefault="00C11E91" w:rsidP="00C11E91">
      <w:pPr>
        <w:jc w:val="both"/>
        <w:rPr>
          <w:rFonts w:ascii="Arial" w:hAnsi="Arial" w:cs="Arial"/>
        </w:rPr>
      </w:pPr>
      <w:r>
        <w:rPr>
          <w:rFonts w:ascii="Arial" w:hAnsi="Arial" w:cs="Arial"/>
        </w:rPr>
        <w:t xml:space="preserve">5. No caso de haver transferência internacional de dados pessoais pela CONTRATADA, aplicam-se as regras previstas no Decreto Municipal nº 000/202X, que regulamenta a Lei nº 13.709/2018 (LGPD). </w:t>
      </w:r>
    </w:p>
    <w:p w:rsidR="00C11E91" w:rsidRDefault="00C11E91" w:rsidP="00C11E91">
      <w:pPr>
        <w:jc w:val="both"/>
        <w:rPr>
          <w:rFonts w:ascii="Arial" w:hAnsi="Arial" w:cs="Arial"/>
        </w:rPr>
      </w:pPr>
      <w:r>
        <w:rPr>
          <w:rFonts w:ascii="Arial" w:hAnsi="Arial" w:cs="Arial"/>
        </w:rPr>
        <w:t>16.6.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C11E91" w:rsidRDefault="00C11E91" w:rsidP="00C11E91">
      <w:pPr>
        <w:jc w:val="both"/>
        <w:rPr>
          <w:rFonts w:ascii="Arial" w:hAnsi="Arial" w:cs="Arial"/>
        </w:rPr>
      </w:pPr>
      <w:r>
        <w:rPr>
          <w:rFonts w:ascii="Arial" w:hAnsi="Arial" w:cs="Arial"/>
        </w:rPr>
        <w:t>16.7.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C11E91" w:rsidRDefault="00C11E91" w:rsidP="00C11E91">
      <w:pPr>
        <w:jc w:val="both"/>
        <w:rPr>
          <w:rFonts w:ascii="Arial" w:hAnsi="Arial" w:cs="Arial"/>
        </w:rPr>
      </w:pPr>
      <w:r>
        <w:rPr>
          <w:rFonts w:ascii="Arial" w:hAnsi="Arial" w:cs="Arial"/>
        </w:rPr>
        <w:t>16.8. As partes zelarão pelo cumprimento das medidas de segurança.</w:t>
      </w:r>
    </w:p>
    <w:p w:rsidR="00C11E91" w:rsidRDefault="00C11E91" w:rsidP="00C11E91">
      <w:pPr>
        <w:jc w:val="both"/>
        <w:rPr>
          <w:rFonts w:ascii="Arial" w:hAnsi="Arial" w:cs="Arial"/>
        </w:rPr>
      </w:pPr>
      <w:r>
        <w:rPr>
          <w:rFonts w:ascii="Arial" w:hAnsi="Arial" w:cs="Arial"/>
        </w:rPr>
        <w:t xml:space="preserve">16.9. A CONTRATADA deverá acessar os dados dentro de seu escopo e na medida abrangida por sua permissão de acesso (autorização). O eventual acesso às bases de dados que contenham ou possam conter dados pessoais ou segredos de negócio, implicará para a CONTRATADA e para seus </w:t>
      </w:r>
      <w:r>
        <w:rPr>
          <w:rFonts w:ascii="Arial" w:hAnsi="Arial" w:cs="Arial"/>
        </w:rPr>
        <w:lastRenderedPageBreak/>
        <w:t>prepostos – devida e formalmente instruídos nesse sentido – o mais absoluto dever de sigilo, por prazo indeterminado.</w:t>
      </w:r>
    </w:p>
    <w:p w:rsidR="00C11E91" w:rsidRDefault="00C11E91" w:rsidP="00C11E91">
      <w:pPr>
        <w:jc w:val="both"/>
        <w:rPr>
          <w:rFonts w:ascii="Arial" w:hAnsi="Arial" w:cs="Arial"/>
        </w:rPr>
      </w:pPr>
      <w:r>
        <w:rPr>
          <w:rFonts w:ascii="Arial" w:hAnsi="Arial" w:cs="Arial"/>
        </w:rPr>
        <w:t>16.10.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C11E91" w:rsidRDefault="00C11E91" w:rsidP="00C11E91">
      <w:pPr>
        <w:jc w:val="both"/>
        <w:rPr>
          <w:rFonts w:ascii="Arial" w:hAnsi="Arial" w:cs="Arial"/>
        </w:rPr>
      </w:pPr>
      <w:r>
        <w:rPr>
          <w:rFonts w:ascii="Arial" w:hAnsi="Arial" w:cs="Arial"/>
        </w:rPr>
        <w:t>16.10.1.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C11E91" w:rsidRDefault="00C11E91" w:rsidP="00C11E91">
      <w:pPr>
        <w:jc w:val="both"/>
        <w:rPr>
          <w:rFonts w:ascii="Arial" w:hAnsi="Arial" w:cs="Arial"/>
        </w:rPr>
      </w:pPr>
      <w:r>
        <w:rPr>
          <w:rFonts w:ascii="Arial" w:hAnsi="Arial" w:cs="Arial"/>
        </w:rPr>
        <w:t>16.11.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C11E91" w:rsidRDefault="00C11E91" w:rsidP="00C11E91">
      <w:pPr>
        <w:jc w:val="both"/>
        <w:rPr>
          <w:rFonts w:ascii="Arial" w:hAnsi="Arial" w:cs="Arial"/>
        </w:rPr>
      </w:pPr>
      <w:r>
        <w:rPr>
          <w:rFonts w:ascii="Arial" w:hAnsi="Arial" w:cs="Arial"/>
        </w:rPr>
        <w:t>16.12.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C11E91" w:rsidRDefault="00C11E91" w:rsidP="00C11E91">
      <w:pPr>
        <w:jc w:val="both"/>
        <w:rPr>
          <w:rFonts w:ascii="Arial" w:hAnsi="Arial" w:cs="Arial"/>
        </w:rPr>
      </w:pPr>
      <w:r>
        <w:rPr>
          <w:rFonts w:ascii="Arial" w:hAnsi="Arial" w:cs="Arial"/>
        </w:rPr>
        <w:t>16.13.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C11E91" w:rsidRDefault="00C11E91" w:rsidP="00C11E91">
      <w:pPr>
        <w:jc w:val="both"/>
        <w:rPr>
          <w:rFonts w:ascii="Arial" w:hAnsi="Arial" w:cs="Arial"/>
        </w:rPr>
      </w:pPr>
      <w:r>
        <w:rPr>
          <w:rFonts w:ascii="Arial" w:hAnsi="Arial" w:cs="Arial"/>
        </w:rPr>
        <w:t>16.14.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C11E91" w:rsidRDefault="00C11E91" w:rsidP="00C11E91">
      <w:pPr>
        <w:jc w:val="both"/>
        <w:rPr>
          <w:rFonts w:ascii="Arial" w:hAnsi="Arial" w:cs="Arial"/>
        </w:rPr>
      </w:pPr>
      <w:r>
        <w:rPr>
          <w:rFonts w:ascii="Arial" w:hAnsi="Arial" w:cs="Arial"/>
        </w:rPr>
        <w:t>16.15.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C11E91" w:rsidRDefault="00C11E91" w:rsidP="00C11E91">
      <w:pPr>
        <w:jc w:val="both"/>
        <w:rPr>
          <w:rFonts w:ascii="Arial" w:hAnsi="Arial" w:cs="Arial"/>
        </w:rPr>
      </w:pPr>
      <w:r>
        <w:rPr>
          <w:rFonts w:ascii="Arial" w:hAnsi="Arial" w:cs="Arial"/>
        </w:rPr>
        <w:t>16.15.1. Ainda que encerrada vigência deste instrumento, os deveres previstos nas presentes cláusulas devem ser observados pelas partes, por prazo indeterminado, sob pena de responsabilização.</w:t>
      </w:r>
    </w:p>
    <w:p w:rsidR="00C11E91" w:rsidRDefault="00C11E91" w:rsidP="00C11E91">
      <w:pPr>
        <w:jc w:val="both"/>
        <w:rPr>
          <w:rFonts w:ascii="Arial" w:hAnsi="Arial" w:cs="Arial"/>
        </w:rPr>
      </w:pPr>
      <w:r>
        <w:rPr>
          <w:rFonts w:ascii="Arial" w:hAnsi="Arial" w:cs="Arial"/>
        </w:rPr>
        <w:t>16.16. Eventuais responsabilidades das partes, serão apuradas conforme estabelecido neste contrato e também de acordo com o que dispõe a Seção III, Capítulo VI da Lei nº 13.709/2018 (LGPD).</w:t>
      </w:r>
    </w:p>
    <w:p w:rsidR="00C11E91" w:rsidRDefault="00C11E91" w:rsidP="00C11E91">
      <w:pPr>
        <w:jc w:val="both"/>
        <w:rPr>
          <w:rFonts w:ascii="Arial" w:hAnsi="Arial" w:cs="Arial"/>
        </w:rPr>
      </w:pPr>
      <w:r>
        <w:rPr>
          <w:rFonts w:ascii="Arial" w:hAnsi="Arial" w:cs="Arial"/>
        </w:rPr>
        <w:t>16.16.1.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SÉTIMA: PUBLICAÇÃO</w:t>
      </w:r>
    </w:p>
    <w:p w:rsidR="00C11E91" w:rsidRDefault="00C11E91" w:rsidP="00C11E91">
      <w:pPr>
        <w:jc w:val="both"/>
        <w:rPr>
          <w:rFonts w:ascii="Arial" w:hAnsi="Arial" w:cs="Arial"/>
        </w:rPr>
      </w:pPr>
      <w:r>
        <w:rPr>
          <w:rFonts w:ascii="Arial" w:hAnsi="Arial" w:cs="Arial"/>
        </w:rPr>
        <w:t>17.1. Este contrato será publicado no prazo máximo de 20 (dez) dias úteis a contar da assinatura das partes (art. 94, I da Lei nº 14.133/2021).</w:t>
      </w:r>
    </w:p>
    <w:p w:rsidR="00C11E91" w:rsidRDefault="00C11E91" w:rsidP="00C11E91">
      <w:pPr>
        <w:jc w:val="both"/>
        <w:rPr>
          <w:rFonts w:ascii="Arial" w:hAnsi="Arial" w:cs="Arial"/>
        </w:rPr>
      </w:pPr>
      <w:r>
        <w:rPr>
          <w:rFonts w:ascii="Arial" w:hAnsi="Arial" w:cs="Arial"/>
        </w:rPr>
        <w:t>17.2. Para fins de garantir a ampla publicidade, este contrato e/ou seu extrato será divulgado:</w:t>
      </w:r>
    </w:p>
    <w:p w:rsidR="00C11E91" w:rsidRDefault="00C11E91" w:rsidP="00C11E91">
      <w:pPr>
        <w:ind w:left="397"/>
        <w:jc w:val="both"/>
        <w:rPr>
          <w:rFonts w:ascii="Arial" w:hAnsi="Arial" w:cs="Arial"/>
        </w:rPr>
      </w:pPr>
      <w:r>
        <w:rPr>
          <w:rFonts w:ascii="Arial" w:hAnsi="Arial" w:cs="Arial"/>
        </w:rPr>
        <w:lastRenderedPageBreak/>
        <w:t xml:space="preserve">I - </w:t>
      </w:r>
      <w:r>
        <w:rPr>
          <w:rFonts w:ascii="Arial" w:hAnsi="Arial" w:cs="Arial"/>
        </w:rPr>
        <w:tab/>
        <w:t>Portal Nacional de Contratações Públicas – PNCP, a partir da adoção pelo Município (art. 176, III c/c p. ú. da Lei nº 14.133/2021);</w:t>
      </w:r>
    </w:p>
    <w:p w:rsidR="00C11E91" w:rsidRDefault="00C11E91" w:rsidP="00C11E91">
      <w:pPr>
        <w:ind w:left="397"/>
        <w:jc w:val="both"/>
        <w:rPr>
          <w:rFonts w:ascii="Arial" w:hAnsi="Arial" w:cs="Arial"/>
        </w:rPr>
      </w:pPr>
      <w:r>
        <w:rPr>
          <w:rFonts w:ascii="Arial" w:hAnsi="Arial" w:cs="Arial"/>
        </w:rPr>
        <w:t xml:space="preserve">II - </w:t>
      </w:r>
      <w:r>
        <w:rPr>
          <w:rFonts w:ascii="Arial" w:hAnsi="Arial" w:cs="Arial"/>
        </w:rPr>
        <w:tab/>
        <w:t>Página do Município de Águas Frias (www.aguasfrias.sc.gov.br);</w:t>
      </w:r>
    </w:p>
    <w:p w:rsidR="00C11E91" w:rsidRDefault="00C11E91" w:rsidP="00C11E91">
      <w:pPr>
        <w:ind w:left="397"/>
        <w:jc w:val="both"/>
        <w:rPr>
          <w:rFonts w:ascii="Arial" w:hAnsi="Arial" w:cs="Arial"/>
        </w:rPr>
      </w:pPr>
      <w:r>
        <w:rPr>
          <w:rFonts w:ascii="Arial" w:hAnsi="Arial" w:cs="Arial"/>
        </w:rPr>
        <w:t>III - Diário Oficial dos Municípios – DOM (art. 176, p. ú., I da Lei nº 14.133/2021).</w:t>
      </w: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OITAVA: FORO (art. 92, § 1º)</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18.1 - Para as questões decorrentes deste Contrato, fica eleito o Foro da Comarca de Coronel Freitas, Estado de Santa Catarina, com renúncia expressa de qualquer outro, por mais privilegiado que seja.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C11E91" w:rsidRDefault="00C11E91" w:rsidP="00C11E91">
      <w:pPr>
        <w:jc w:val="both"/>
        <w:rPr>
          <w:rFonts w:ascii="Arial" w:hAnsi="Arial" w:cs="Arial"/>
        </w:rPr>
      </w:pPr>
    </w:p>
    <w:p w:rsidR="00C11E91" w:rsidRDefault="0048349C" w:rsidP="00C11E91">
      <w:pPr>
        <w:jc w:val="both"/>
        <w:rPr>
          <w:rFonts w:ascii="Arial" w:hAnsi="Arial" w:cs="Arial"/>
        </w:rPr>
      </w:pPr>
      <w:r>
        <w:rPr>
          <w:rFonts w:ascii="Arial" w:hAnsi="Arial" w:cs="Arial"/>
        </w:rPr>
        <w:t>Águas Frias -SC, 14</w:t>
      </w:r>
      <w:r w:rsidR="007E195D">
        <w:rPr>
          <w:rFonts w:ascii="Arial" w:hAnsi="Arial" w:cs="Arial"/>
        </w:rPr>
        <w:t xml:space="preserve"> de</w:t>
      </w:r>
      <w:r w:rsidR="008B3414">
        <w:rPr>
          <w:rFonts w:ascii="Arial" w:hAnsi="Arial" w:cs="Arial"/>
        </w:rPr>
        <w:t xml:space="preserve"> agosto de 2023</w:t>
      </w:r>
    </w:p>
    <w:p w:rsidR="0048349C" w:rsidRDefault="0048349C" w:rsidP="00C11E91">
      <w:pPr>
        <w:jc w:val="both"/>
        <w:rPr>
          <w:rFonts w:ascii="Arial" w:hAnsi="Arial" w:cs="Arial"/>
        </w:rPr>
      </w:pPr>
    </w:p>
    <w:p w:rsidR="0048349C" w:rsidRDefault="0048349C" w:rsidP="00C11E91">
      <w:pPr>
        <w:jc w:val="both"/>
        <w:rPr>
          <w:rFonts w:ascii="Arial" w:hAnsi="Arial" w:cs="Arial"/>
        </w:rPr>
      </w:pPr>
    </w:p>
    <w:p w:rsidR="0048349C" w:rsidRDefault="0048349C" w:rsidP="00C11E91">
      <w:pPr>
        <w:jc w:val="both"/>
        <w:rPr>
          <w:rFonts w:ascii="Arial" w:hAnsi="Arial" w:cs="Arial"/>
        </w:rPr>
      </w:pPr>
    </w:p>
    <w:p w:rsidR="0048349C" w:rsidRDefault="0048349C"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9C3300" w:rsidRDefault="009C3300" w:rsidP="009C3300">
      <w:pPr>
        <w:jc w:val="center"/>
        <w:rPr>
          <w:rFonts w:ascii="Arial" w:hAnsi="Arial" w:cs="Arial"/>
        </w:rPr>
      </w:pPr>
      <w:r>
        <w:rPr>
          <w:rFonts w:ascii="Arial" w:hAnsi="Arial" w:cs="Arial"/>
        </w:rPr>
        <w:t>___________________________________</w:t>
      </w:r>
    </w:p>
    <w:p w:rsidR="009C3300" w:rsidRDefault="009C3300" w:rsidP="009C3300">
      <w:pPr>
        <w:jc w:val="center"/>
        <w:rPr>
          <w:rFonts w:ascii="Arial" w:hAnsi="Arial" w:cs="Arial"/>
        </w:rPr>
      </w:pPr>
      <w:r>
        <w:rPr>
          <w:rFonts w:ascii="Arial" w:hAnsi="Arial" w:cs="Arial"/>
        </w:rPr>
        <w:t>LUIZ JOSÉ DAGA</w:t>
      </w:r>
    </w:p>
    <w:p w:rsidR="009C3300" w:rsidRDefault="009C3300" w:rsidP="009C3300">
      <w:pPr>
        <w:jc w:val="center"/>
        <w:rPr>
          <w:rFonts w:ascii="Arial" w:hAnsi="Arial" w:cs="Arial"/>
        </w:rPr>
      </w:pPr>
      <w:r>
        <w:rPr>
          <w:rFonts w:ascii="Arial" w:hAnsi="Arial" w:cs="Arial"/>
        </w:rPr>
        <w:t>PREFEITO</w:t>
      </w:r>
    </w:p>
    <w:p w:rsidR="009C3300" w:rsidRDefault="009C3300" w:rsidP="009C3300">
      <w:pPr>
        <w:rPr>
          <w:rFonts w:ascii="Arial" w:hAnsi="Arial" w:cs="Arial"/>
        </w:rPr>
      </w:pPr>
    </w:p>
    <w:p w:rsidR="009C3300" w:rsidRDefault="009C3300" w:rsidP="009C3300">
      <w:pPr>
        <w:jc w:val="center"/>
        <w:rPr>
          <w:rFonts w:ascii="Arial" w:hAnsi="Arial" w:cs="Arial"/>
        </w:rPr>
      </w:pPr>
    </w:p>
    <w:p w:rsidR="0048349C" w:rsidRDefault="0048349C" w:rsidP="009C3300">
      <w:pPr>
        <w:jc w:val="center"/>
        <w:rPr>
          <w:rFonts w:ascii="Arial" w:hAnsi="Arial" w:cs="Arial"/>
        </w:rPr>
      </w:pPr>
    </w:p>
    <w:p w:rsidR="009C3300" w:rsidRDefault="009C3300" w:rsidP="009C3300">
      <w:pPr>
        <w:jc w:val="center"/>
        <w:rPr>
          <w:rFonts w:ascii="Arial" w:hAnsi="Arial" w:cs="Arial"/>
        </w:rPr>
      </w:pPr>
    </w:p>
    <w:p w:rsidR="009C3300" w:rsidRDefault="009C3300" w:rsidP="009C3300">
      <w:pPr>
        <w:jc w:val="center"/>
        <w:rPr>
          <w:rFonts w:ascii="Arial" w:hAnsi="Arial" w:cs="Arial"/>
        </w:rPr>
      </w:pPr>
      <w:r>
        <w:rPr>
          <w:rFonts w:ascii="Arial" w:hAnsi="Arial" w:cs="Arial"/>
        </w:rPr>
        <w:t>____________________________________</w:t>
      </w:r>
    </w:p>
    <w:p w:rsidR="00946429" w:rsidRDefault="00946429" w:rsidP="009C3300">
      <w:pPr>
        <w:jc w:val="center"/>
        <w:rPr>
          <w:rFonts w:ascii="Arial" w:hAnsi="Arial" w:cs="Arial"/>
        </w:rPr>
      </w:pPr>
      <w:r>
        <w:rPr>
          <w:rFonts w:ascii="Arial" w:hAnsi="Arial" w:cs="Arial"/>
        </w:rPr>
        <w:t xml:space="preserve">SHEILA MANTOANI </w:t>
      </w:r>
    </w:p>
    <w:p w:rsidR="009C3300" w:rsidRDefault="009C3300" w:rsidP="009C3300">
      <w:pPr>
        <w:jc w:val="center"/>
        <w:rPr>
          <w:rFonts w:ascii="Arial" w:hAnsi="Arial" w:cs="Arial"/>
        </w:rPr>
      </w:pPr>
      <w:r>
        <w:rPr>
          <w:rFonts w:ascii="Arial" w:hAnsi="Arial" w:cs="Arial"/>
        </w:rPr>
        <w:t>REPRESENTANTE LEGAL</w:t>
      </w:r>
    </w:p>
    <w:p w:rsidR="009C3300" w:rsidRDefault="009C3300" w:rsidP="009C3300">
      <w:pPr>
        <w:jc w:val="center"/>
        <w:rPr>
          <w:rFonts w:ascii="Arial" w:hAnsi="Arial" w:cs="Arial"/>
        </w:rPr>
      </w:pPr>
    </w:p>
    <w:p w:rsidR="009C3300" w:rsidRDefault="009C3300" w:rsidP="009C3300">
      <w:pPr>
        <w:rPr>
          <w:rFonts w:ascii="Arial" w:hAnsi="Arial" w:cs="Arial"/>
        </w:rPr>
      </w:pPr>
      <w:r>
        <w:rPr>
          <w:rFonts w:ascii="Arial" w:hAnsi="Arial" w:cs="Arial"/>
        </w:rPr>
        <w:t xml:space="preserve">        Testemunhas:</w:t>
      </w:r>
    </w:p>
    <w:p w:rsidR="009C3300" w:rsidRDefault="009C3300" w:rsidP="009C3300">
      <w:pPr>
        <w:rPr>
          <w:rFonts w:ascii="Arial" w:hAnsi="Arial" w:cs="Arial"/>
        </w:rPr>
      </w:pPr>
    </w:p>
    <w:p w:rsidR="0048349C" w:rsidRDefault="0048349C" w:rsidP="009C3300">
      <w:pPr>
        <w:rPr>
          <w:rFonts w:ascii="Arial" w:hAnsi="Arial" w:cs="Arial"/>
        </w:rPr>
      </w:pPr>
    </w:p>
    <w:p w:rsidR="009C3300" w:rsidRDefault="009C3300" w:rsidP="009C3300">
      <w:pPr>
        <w:jc w:val="center"/>
        <w:rPr>
          <w:rFonts w:ascii="Arial" w:hAnsi="Arial" w:cs="Arial"/>
        </w:rPr>
      </w:pPr>
    </w:p>
    <w:p w:rsidR="009C3300" w:rsidRDefault="009C3300" w:rsidP="009C3300">
      <w:pPr>
        <w:jc w:val="center"/>
        <w:rPr>
          <w:rFonts w:ascii="Arial" w:hAnsi="Arial" w:cs="Arial"/>
        </w:rPr>
      </w:pPr>
    </w:p>
    <w:p w:rsidR="009C3300" w:rsidRDefault="009C3300" w:rsidP="009C3300">
      <w:pPr>
        <w:jc w:val="center"/>
        <w:rPr>
          <w:rFonts w:ascii="Arial" w:hAnsi="Arial" w:cs="Arial"/>
        </w:rPr>
      </w:pP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Ana Paula Teixeira</w:t>
      </w:r>
    </w:p>
    <w:p w:rsidR="009C3300" w:rsidRDefault="009C3300" w:rsidP="009C3300">
      <w:pPr>
        <w:jc w:val="center"/>
        <w:rPr>
          <w:rFonts w:ascii="Arial" w:hAnsi="Arial" w:cs="Arial"/>
        </w:rPr>
      </w:pP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CPF:094.682.639-08</w:t>
      </w:r>
    </w:p>
    <w:p w:rsidR="009C3300" w:rsidRDefault="009C3300" w:rsidP="009C3300">
      <w:pPr>
        <w:ind w:firstLine="1134"/>
        <w:jc w:val="both"/>
        <w:rPr>
          <w:rFonts w:ascii="Arial" w:hAnsi="Arial" w:cs="Arial"/>
        </w:rPr>
      </w:pPr>
    </w:p>
    <w:p w:rsidR="009C3300" w:rsidRDefault="009C3300" w:rsidP="009C3300">
      <w:pPr>
        <w:ind w:firstLine="1134"/>
        <w:jc w:val="both"/>
        <w:rPr>
          <w:rFonts w:ascii="Arial" w:hAnsi="Arial" w:cs="Arial"/>
        </w:rPr>
      </w:pPr>
    </w:p>
    <w:p w:rsidR="0048349C" w:rsidRDefault="0048349C" w:rsidP="009C3300">
      <w:pPr>
        <w:ind w:firstLine="1134"/>
        <w:jc w:val="both"/>
        <w:rPr>
          <w:rFonts w:ascii="Arial" w:hAnsi="Arial" w:cs="Arial"/>
        </w:rPr>
      </w:pPr>
    </w:p>
    <w:p w:rsidR="0048349C" w:rsidRDefault="0048349C" w:rsidP="009C3300">
      <w:pPr>
        <w:ind w:firstLine="1134"/>
        <w:jc w:val="both"/>
        <w:rPr>
          <w:rFonts w:ascii="Arial" w:hAnsi="Arial" w:cs="Arial"/>
        </w:rPr>
      </w:pPr>
    </w:p>
    <w:p w:rsidR="009C3300" w:rsidRDefault="009C3300" w:rsidP="009C3300">
      <w:pPr>
        <w:ind w:firstLine="1134"/>
        <w:jc w:val="both"/>
        <w:rPr>
          <w:rFonts w:ascii="Arial" w:hAnsi="Arial" w:cs="Arial"/>
        </w:rPr>
      </w:pPr>
    </w:p>
    <w:p w:rsidR="009C3300" w:rsidRDefault="009C3300" w:rsidP="009C3300">
      <w:pPr>
        <w:jc w:val="center"/>
        <w:rPr>
          <w:rFonts w:ascii="Arial" w:hAnsi="Arial" w:cs="Arial"/>
        </w:rPr>
      </w:pPr>
      <w:r>
        <w:rPr>
          <w:rFonts w:ascii="Arial" w:hAnsi="Arial" w:cs="Arial"/>
        </w:rPr>
        <w:t>JHONAS PEZZINI</w:t>
      </w:r>
    </w:p>
    <w:p w:rsidR="009C3300" w:rsidRDefault="009C3300" w:rsidP="009C3300">
      <w:pPr>
        <w:jc w:val="center"/>
        <w:rPr>
          <w:rFonts w:ascii="Arial" w:hAnsi="Arial" w:cs="Arial"/>
          <w:sz w:val="24"/>
        </w:rPr>
      </w:pPr>
      <w:r>
        <w:rPr>
          <w:rFonts w:ascii="Arial" w:hAnsi="Arial" w:cs="Arial"/>
        </w:rPr>
        <w:t>OAB/SC 33678</w:t>
      </w:r>
    </w:p>
    <w:p w:rsidR="00C11E91" w:rsidRDefault="00C11E91" w:rsidP="0048349C">
      <w:pPr>
        <w:rPr>
          <w:rFonts w:ascii="Arial" w:hAnsi="Arial" w:cs="Arial"/>
        </w:rPr>
      </w:pPr>
    </w:p>
    <w:p w:rsidR="00C11E91" w:rsidRDefault="00C11E91" w:rsidP="00C11E91">
      <w:pPr>
        <w:jc w:val="center"/>
        <w:rPr>
          <w:rFonts w:ascii="Arial" w:hAnsi="Arial" w:cs="Arial"/>
        </w:rPr>
      </w:pPr>
    </w:p>
    <w:p w:rsidR="00983740" w:rsidRDefault="00983740"/>
    <w:sectPr w:rsidR="00983740" w:rsidSect="00B04408">
      <w:headerReference w:type="default" r:id="rId10"/>
      <w:pgSz w:w="11906" w:h="16838"/>
      <w:pgMar w:top="1701" w:right="127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2A" w:rsidRDefault="0064272A" w:rsidP="00535118">
      <w:r>
        <w:separator/>
      </w:r>
    </w:p>
  </w:endnote>
  <w:endnote w:type="continuationSeparator" w:id="0">
    <w:p w:rsidR="0064272A" w:rsidRDefault="0064272A" w:rsidP="0053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2A" w:rsidRDefault="0064272A" w:rsidP="00535118">
      <w:r>
        <w:separator/>
      </w:r>
    </w:p>
  </w:footnote>
  <w:footnote w:type="continuationSeparator" w:id="0">
    <w:p w:rsidR="0064272A" w:rsidRDefault="0064272A" w:rsidP="00535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429" w:rsidRDefault="00946429">
    <w:pPr>
      <w:pStyle w:val="Cabealho"/>
    </w:pPr>
  </w:p>
  <w:tbl>
    <w:tblPr>
      <w:tblW w:w="7357" w:type="dxa"/>
      <w:jc w:val="center"/>
      <w:tblLook w:val="04A0" w:firstRow="1" w:lastRow="0" w:firstColumn="1" w:lastColumn="0" w:noHBand="0" w:noVBand="1"/>
    </w:tblPr>
    <w:tblGrid>
      <w:gridCol w:w="2269"/>
      <w:gridCol w:w="5088"/>
    </w:tblGrid>
    <w:tr w:rsidR="00946429" w:rsidTr="00D720E2">
      <w:trPr>
        <w:trHeight w:val="858"/>
        <w:jc w:val="center"/>
      </w:trPr>
      <w:tc>
        <w:tcPr>
          <w:tcW w:w="2269" w:type="dxa"/>
          <w:vMerge w:val="restart"/>
          <w:tcBorders>
            <w:top w:val="double" w:sz="4" w:space="0" w:color="000000"/>
            <w:left w:val="double" w:sz="4" w:space="0" w:color="000000"/>
            <w:bottom w:val="double" w:sz="4" w:space="0" w:color="000000"/>
          </w:tcBorders>
        </w:tcPr>
        <w:p w:rsidR="00946429" w:rsidRDefault="00946429" w:rsidP="00946429">
          <w:pPr>
            <w:ind w:right="-490"/>
            <w:contextualSpacing/>
            <w:rPr>
              <w:b/>
              <w:color w:val="000000"/>
              <w:sz w:val="24"/>
              <w:szCs w:val="24"/>
              <w:lang w:eastAsia="pt-BR"/>
            </w:rPr>
          </w:pPr>
          <w:r>
            <w:rPr>
              <w:b/>
              <w:noProof/>
              <w:color w:val="000000"/>
              <w:sz w:val="24"/>
              <w:szCs w:val="24"/>
              <w:lang w:eastAsia="pt-BR"/>
            </w:rPr>
            <w:drawing>
              <wp:inline distT="0" distB="0" distL="0" distR="0" wp14:anchorId="719E5E8A" wp14:editId="639DBCA8">
                <wp:extent cx="1133475" cy="1104265"/>
                <wp:effectExtent l="0" t="0" r="0" b="0"/>
                <wp:docPr id="4"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946429" w:rsidRDefault="00946429" w:rsidP="00946429">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946429" w:rsidRDefault="00946429" w:rsidP="00946429">
          <w:pPr>
            <w:ind w:right="-490"/>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946429" w:rsidRDefault="00946429" w:rsidP="00946429">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946429" w:rsidTr="00D720E2">
      <w:trPr>
        <w:trHeight w:val="133"/>
        <w:jc w:val="center"/>
      </w:trPr>
      <w:tc>
        <w:tcPr>
          <w:tcW w:w="2269" w:type="dxa"/>
          <w:vMerge/>
          <w:tcBorders>
            <w:top w:val="double" w:sz="4" w:space="0" w:color="000000"/>
            <w:left w:val="double" w:sz="4" w:space="0" w:color="000000"/>
            <w:bottom w:val="double" w:sz="4" w:space="0" w:color="000000"/>
          </w:tcBorders>
        </w:tcPr>
        <w:p w:rsidR="00946429" w:rsidRDefault="00946429" w:rsidP="00946429"/>
      </w:tc>
      <w:tc>
        <w:tcPr>
          <w:tcW w:w="5088" w:type="dxa"/>
          <w:tcBorders>
            <w:left w:val="single" w:sz="4" w:space="0" w:color="000000"/>
            <w:right w:val="double" w:sz="4" w:space="0" w:color="000000"/>
          </w:tcBorders>
        </w:tcPr>
        <w:p w:rsidR="00946429" w:rsidRDefault="00946429" w:rsidP="00946429">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946429" w:rsidTr="00D720E2">
      <w:trPr>
        <w:trHeight w:val="525"/>
        <w:jc w:val="center"/>
      </w:trPr>
      <w:tc>
        <w:tcPr>
          <w:tcW w:w="2269" w:type="dxa"/>
          <w:vMerge/>
          <w:tcBorders>
            <w:top w:val="double" w:sz="4" w:space="0" w:color="000000"/>
            <w:left w:val="double" w:sz="4" w:space="0" w:color="000000"/>
            <w:bottom w:val="double" w:sz="4" w:space="0" w:color="000000"/>
          </w:tcBorders>
        </w:tcPr>
        <w:p w:rsidR="00946429" w:rsidRDefault="00946429" w:rsidP="00946429"/>
      </w:tc>
      <w:tc>
        <w:tcPr>
          <w:tcW w:w="5088" w:type="dxa"/>
          <w:tcBorders>
            <w:left w:val="single" w:sz="4" w:space="0" w:color="000000"/>
            <w:bottom w:val="double" w:sz="4" w:space="0" w:color="000000"/>
            <w:right w:val="double" w:sz="4" w:space="0" w:color="000000"/>
          </w:tcBorders>
        </w:tcPr>
        <w:p w:rsidR="00946429" w:rsidRDefault="00946429" w:rsidP="00946429">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946429" w:rsidRDefault="00946429" w:rsidP="00946429">
          <w:pPr>
            <w:contextualSpacing/>
            <w:jc w:val="center"/>
            <w:rPr>
              <w:rFonts w:ascii="Tahoma" w:hAnsi="Tahoma" w:cs="Tahoma"/>
              <w:bCs/>
              <w:sz w:val="16"/>
              <w:szCs w:val="16"/>
            </w:rPr>
          </w:pPr>
          <w:r>
            <w:rPr>
              <w:rFonts w:ascii="Tahoma" w:hAnsi="Tahoma" w:cs="Tahoma"/>
              <w:bCs/>
              <w:sz w:val="16"/>
              <w:szCs w:val="16"/>
            </w:rPr>
            <w:t>Águas Frias – SC, CEP 89.843-000</w:t>
          </w:r>
        </w:p>
        <w:p w:rsidR="00946429" w:rsidRDefault="00946429" w:rsidP="00946429">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946429" w:rsidRDefault="00946429" w:rsidP="00946429">
          <w:pPr>
            <w:tabs>
              <w:tab w:val="center" w:pos="4419"/>
              <w:tab w:val="right" w:pos="8838"/>
            </w:tabs>
            <w:contextualSpacing/>
            <w:jc w:val="center"/>
            <w:rPr>
              <w:rFonts w:ascii="Tahoma" w:hAnsi="Tahoma" w:cs="Tahoma"/>
              <w:b/>
              <w:bCs/>
              <w:sz w:val="16"/>
              <w:szCs w:val="16"/>
            </w:rPr>
          </w:pPr>
        </w:p>
      </w:tc>
    </w:tr>
  </w:tbl>
  <w:p w:rsidR="00946429" w:rsidRDefault="00946429">
    <w:pPr>
      <w:pStyle w:val="Cabealho"/>
    </w:pPr>
  </w:p>
  <w:p w:rsidR="00946429" w:rsidRDefault="009464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25810"/>
    <w:multiLevelType w:val="hybridMultilevel"/>
    <w:tmpl w:val="1BC6EA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91"/>
    <w:rsid w:val="0032063C"/>
    <w:rsid w:val="0048349C"/>
    <w:rsid w:val="00535118"/>
    <w:rsid w:val="0057177F"/>
    <w:rsid w:val="005F54DC"/>
    <w:rsid w:val="0064272A"/>
    <w:rsid w:val="006B0E0F"/>
    <w:rsid w:val="007E195D"/>
    <w:rsid w:val="00807F90"/>
    <w:rsid w:val="008B3414"/>
    <w:rsid w:val="00946429"/>
    <w:rsid w:val="00983740"/>
    <w:rsid w:val="009C3300"/>
    <w:rsid w:val="00A91BC3"/>
    <w:rsid w:val="00B04408"/>
    <w:rsid w:val="00B25C2B"/>
    <w:rsid w:val="00C10F0E"/>
    <w:rsid w:val="00C11E91"/>
    <w:rsid w:val="00C370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63F23-421B-4FDF-819D-74C8C0DF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9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C11E91"/>
    <w:pPr>
      <w:suppressAutoHyphens/>
      <w:spacing w:after="0" w:line="240" w:lineRule="auto"/>
    </w:pPr>
    <w:rPr>
      <w:rFonts w:ascii="Calibri" w:eastAsia="Calibri" w:hAnsi="Calibri" w:cs="Calibri"/>
      <w:lang w:eastAsia="zh-CN"/>
    </w:rPr>
  </w:style>
  <w:style w:type="paragraph" w:customStyle="1" w:styleId="Contedodatabela">
    <w:name w:val="Conteúdo da tabela"/>
    <w:basedOn w:val="Normal"/>
    <w:qFormat/>
    <w:rsid w:val="00C11E91"/>
    <w:pPr>
      <w:suppressLineNumbers/>
    </w:pPr>
  </w:style>
  <w:style w:type="character" w:customStyle="1" w:styleId="SemEspaamentoChar">
    <w:name w:val="Sem Espaçamento Char"/>
    <w:link w:val="SemEspaamento"/>
    <w:uiPriority w:val="1"/>
    <w:locked/>
    <w:rsid w:val="00C11E91"/>
    <w:rPr>
      <w:rFonts w:ascii="Calibri" w:eastAsia="Calibri" w:hAnsi="Calibri" w:cs="Calibri"/>
      <w:lang w:eastAsia="zh-CN"/>
    </w:rPr>
  </w:style>
  <w:style w:type="character" w:customStyle="1" w:styleId="fontstyle01">
    <w:name w:val="fontstyle01"/>
    <w:basedOn w:val="Fontepargpadro"/>
    <w:rsid w:val="00C11E91"/>
    <w:rPr>
      <w:rFonts w:ascii="Cambria-Bold" w:hAnsi="Cambria-Bold" w:hint="default"/>
      <w:b/>
      <w:bCs/>
      <w:i w:val="0"/>
      <w:iCs w:val="0"/>
      <w:color w:val="000000"/>
      <w:sz w:val="20"/>
      <w:szCs w:val="20"/>
    </w:rPr>
  </w:style>
  <w:style w:type="character" w:customStyle="1" w:styleId="fontstyle21">
    <w:name w:val="fontstyle21"/>
    <w:basedOn w:val="Fontepargpadro"/>
    <w:rsid w:val="00C11E91"/>
    <w:rPr>
      <w:rFonts w:ascii="Cambria" w:hAnsi="Cambria" w:hint="default"/>
      <w:b w:val="0"/>
      <w:bCs w:val="0"/>
      <w:i w:val="0"/>
      <w:iCs w:val="0"/>
      <w:color w:val="000000"/>
      <w:sz w:val="20"/>
      <w:szCs w:val="20"/>
    </w:rPr>
  </w:style>
  <w:style w:type="character" w:styleId="Hyperlink">
    <w:name w:val="Hyperlink"/>
    <w:uiPriority w:val="99"/>
    <w:rsid w:val="00C11E91"/>
    <w:rPr>
      <w:color w:val="0000FF"/>
      <w:u w:val="single"/>
    </w:rPr>
  </w:style>
  <w:style w:type="paragraph" w:customStyle="1" w:styleId="TableParagraph">
    <w:name w:val="Table Paragraph"/>
    <w:basedOn w:val="Normal"/>
    <w:uiPriority w:val="1"/>
    <w:qFormat/>
    <w:rsid w:val="00C11E91"/>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PargrafodaLista">
    <w:name w:val="List Paragraph"/>
    <w:basedOn w:val="Normal"/>
    <w:uiPriority w:val="34"/>
    <w:qFormat/>
    <w:rsid w:val="00807F90"/>
    <w:pPr>
      <w:ind w:left="720"/>
      <w:contextualSpacing/>
    </w:pPr>
  </w:style>
  <w:style w:type="paragraph" w:styleId="Cabealho">
    <w:name w:val="header"/>
    <w:basedOn w:val="Normal"/>
    <w:link w:val="CabealhoChar"/>
    <w:uiPriority w:val="99"/>
    <w:unhideWhenUsed/>
    <w:rsid w:val="00535118"/>
    <w:pPr>
      <w:tabs>
        <w:tab w:val="center" w:pos="4252"/>
        <w:tab w:val="right" w:pos="8504"/>
      </w:tabs>
    </w:pPr>
  </w:style>
  <w:style w:type="character" w:customStyle="1" w:styleId="CabealhoChar">
    <w:name w:val="Cabeçalho Char"/>
    <w:basedOn w:val="Fontepargpadro"/>
    <w:link w:val="Cabealho"/>
    <w:uiPriority w:val="99"/>
    <w:rsid w:val="00535118"/>
    <w:rPr>
      <w:rFonts w:ascii="Times New Roman" w:eastAsia="Times New Roman" w:hAnsi="Times New Roman" w:cs="Times New Roman"/>
      <w:sz w:val="20"/>
      <w:szCs w:val="20"/>
      <w:lang w:eastAsia="zh-CN"/>
    </w:rPr>
  </w:style>
  <w:style w:type="paragraph" w:styleId="Rodap">
    <w:name w:val="footer"/>
    <w:basedOn w:val="Normal"/>
    <w:link w:val="RodapChar"/>
    <w:uiPriority w:val="99"/>
    <w:unhideWhenUsed/>
    <w:rsid w:val="00535118"/>
    <w:pPr>
      <w:tabs>
        <w:tab w:val="center" w:pos="4252"/>
        <w:tab w:val="right" w:pos="8504"/>
      </w:tabs>
    </w:pPr>
  </w:style>
  <w:style w:type="character" w:customStyle="1" w:styleId="RodapChar">
    <w:name w:val="Rodapé Char"/>
    <w:basedOn w:val="Fontepargpadro"/>
    <w:link w:val="Rodap"/>
    <w:uiPriority w:val="99"/>
    <w:rsid w:val="00535118"/>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45;es@aguasfrias.sc.gov.br" TargetMode="External"/><Relationship Id="rId3" Type="http://schemas.openxmlformats.org/officeDocument/2006/relationships/settings" Target="settings.xml"/><Relationship Id="rId7" Type="http://schemas.openxmlformats.org/officeDocument/2006/relationships/hyperlink" Target="mailto:contabilidade@aguasfria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oes@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8524</Words>
  <Characters>46033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cp:revision>
  <dcterms:created xsi:type="dcterms:W3CDTF">2023-08-14T10:31:00Z</dcterms:created>
  <dcterms:modified xsi:type="dcterms:W3CDTF">2023-08-14T11:34:00Z</dcterms:modified>
</cp:coreProperties>
</file>