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CA7" w:rsidRDefault="0098773E" w:rsidP="00596245">
      <w:pPr>
        <w:tabs>
          <w:tab w:val="left" w:pos="1418"/>
        </w:tabs>
        <w:jc w:val="center"/>
        <w:rPr>
          <w:b/>
          <w:bCs/>
          <w:sz w:val="24"/>
          <w:szCs w:val="24"/>
        </w:rPr>
      </w:pPr>
      <w:r>
        <w:rPr>
          <w:b/>
          <w:bCs/>
          <w:sz w:val="24"/>
          <w:szCs w:val="24"/>
        </w:rPr>
        <w:t>ATA DE REGISTRO DE PREÇOS Nº 68</w:t>
      </w:r>
      <w:r w:rsidR="00605CA7">
        <w:rPr>
          <w:b/>
          <w:bCs/>
          <w:sz w:val="24"/>
          <w:szCs w:val="24"/>
        </w:rPr>
        <w:t>/02023</w:t>
      </w:r>
    </w:p>
    <w:p w:rsidR="00605CA7" w:rsidRDefault="00605CA7" w:rsidP="00596245">
      <w:pPr>
        <w:tabs>
          <w:tab w:val="left" w:pos="1418"/>
        </w:tabs>
        <w:jc w:val="center"/>
        <w:rPr>
          <w:b/>
          <w:bCs/>
          <w:sz w:val="24"/>
          <w:szCs w:val="24"/>
        </w:rPr>
      </w:pPr>
    </w:p>
    <w:p w:rsidR="00605CA7" w:rsidRDefault="00605CA7" w:rsidP="00596245">
      <w:pPr>
        <w:tabs>
          <w:tab w:val="left" w:pos="1418"/>
        </w:tabs>
        <w:jc w:val="center"/>
        <w:rPr>
          <w:b/>
          <w:bCs/>
          <w:sz w:val="24"/>
          <w:szCs w:val="24"/>
        </w:rPr>
      </w:pPr>
      <w:r>
        <w:rPr>
          <w:b/>
          <w:bCs/>
          <w:sz w:val="24"/>
          <w:szCs w:val="24"/>
        </w:rPr>
        <w:t>PROCESSO LICITATÓRIO Nº96/02023</w:t>
      </w:r>
    </w:p>
    <w:p w:rsidR="00605CA7" w:rsidRDefault="00605CA7" w:rsidP="00596245">
      <w:pPr>
        <w:tabs>
          <w:tab w:val="left" w:pos="1418"/>
        </w:tabs>
        <w:jc w:val="center"/>
        <w:rPr>
          <w:b/>
          <w:bCs/>
          <w:sz w:val="24"/>
          <w:szCs w:val="24"/>
        </w:rPr>
      </w:pPr>
      <w:r>
        <w:rPr>
          <w:b/>
          <w:bCs/>
          <w:sz w:val="24"/>
          <w:szCs w:val="24"/>
        </w:rPr>
        <w:t>PREGÃO ELETRÔNICO nº33/02023</w:t>
      </w:r>
    </w:p>
    <w:p w:rsidR="00605CA7" w:rsidRDefault="00605CA7" w:rsidP="00596245">
      <w:pPr>
        <w:tabs>
          <w:tab w:val="left" w:pos="1418"/>
        </w:tabs>
        <w:jc w:val="center"/>
        <w:rPr>
          <w:b/>
          <w:bCs/>
          <w:sz w:val="24"/>
          <w:szCs w:val="24"/>
        </w:rPr>
      </w:pPr>
    </w:p>
    <w:p w:rsidR="00605CA7" w:rsidRDefault="00605CA7" w:rsidP="00596245">
      <w:pPr>
        <w:tabs>
          <w:tab w:val="left" w:pos="1418"/>
        </w:tabs>
        <w:jc w:val="both"/>
      </w:pPr>
      <w:r>
        <w:rPr>
          <w:bCs/>
          <w:sz w:val="24"/>
          <w:szCs w:val="24"/>
        </w:rPr>
        <w:t>O MUNICÍPIO DE ÁGUAS FRIAS, pessoa jurídica de direito público interno, inscrito no CNPJ nº95.990.180/0001-02, com sede em Rua Sete de Setembro nº512, doravante denominado CONTRATANTE, neste ato representado pelo Prefeito Municipal Sr.</w:t>
      </w:r>
      <w:r w:rsidR="0098773E">
        <w:rPr>
          <w:bCs/>
          <w:sz w:val="24"/>
          <w:szCs w:val="24"/>
        </w:rPr>
        <w:t xml:space="preserve"> LUIZ JOSÉ DAGA, e a empresa Titã Uniformes Ltda, inscrita no CNPJ nº 21.642.402/0001-60, estabelecida em Rua Curitiba nº 815, Bairro Presidente Kennedy</w:t>
      </w:r>
      <w:r>
        <w:rPr>
          <w:bCs/>
          <w:sz w:val="24"/>
          <w:szCs w:val="24"/>
        </w:rPr>
        <w:t>,</w:t>
      </w:r>
      <w:r w:rsidR="0098773E">
        <w:rPr>
          <w:bCs/>
          <w:sz w:val="24"/>
          <w:szCs w:val="24"/>
        </w:rPr>
        <w:t xml:space="preserve"> Francisco Beltrão – Paraná,</w:t>
      </w:r>
      <w:r>
        <w:rPr>
          <w:bCs/>
          <w:sz w:val="24"/>
          <w:szCs w:val="24"/>
        </w:rPr>
        <w:t xml:space="preserve"> doravante denominada CONTRATADA, neste ato repres</w:t>
      </w:r>
      <w:r w:rsidR="0098773E">
        <w:rPr>
          <w:bCs/>
          <w:sz w:val="24"/>
          <w:szCs w:val="24"/>
        </w:rPr>
        <w:t xml:space="preserve">entada por seu Sócio-Gerente Alan Kenedy </w:t>
      </w:r>
      <w:proofErr w:type="spellStart"/>
      <w:r w:rsidR="0098773E">
        <w:rPr>
          <w:bCs/>
          <w:sz w:val="24"/>
          <w:szCs w:val="24"/>
        </w:rPr>
        <w:t>Waiand</w:t>
      </w:r>
      <w:proofErr w:type="spellEnd"/>
      <w:r>
        <w:rPr>
          <w:bCs/>
          <w:sz w:val="24"/>
          <w:szCs w:val="24"/>
        </w:rPr>
        <w:t>,</w:t>
      </w:r>
      <w:r w:rsidR="0098773E">
        <w:rPr>
          <w:bCs/>
          <w:sz w:val="24"/>
          <w:szCs w:val="24"/>
        </w:rPr>
        <w:t xml:space="preserve"> inscrito sob CPF nº 067.746.209-30, </w:t>
      </w:r>
      <w:r>
        <w:rPr>
          <w:bCs/>
          <w:sz w:val="24"/>
          <w:szCs w:val="24"/>
        </w:rPr>
        <w:t xml:space="preserve"> resolvem celebrar a presente Ata de Registro de Preços a fim de registrar os seguintes preços, em decorrência do Processo Licitatório nº96/2.023, Pregão Eletrônico  nº 33/2.023, homologado em </w:t>
      </w:r>
      <w:r w:rsidR="0098773E">
        <w:rPr>
          <w:bCs/>
          <w:sz w:val="24"/>
          <w:szCs w:val="24"/>
        </w:rPr>
        <w:t>19/10/2023</w:t>
      </w:r>
    </w:p>
    <w:p w:rsidR="00605CA7" w:rsidRDefault="00605CA7" w:rsidP="00596245">
      <w:pPr>
        <w:tabs>
          <w:tab w:val="left" w:pos="1418"/>
        </w:tabs>
        <w:jc w:val="both"/>
        <w:rPr>
          <w:b/>
          <w:bCs/>
          <w:sz w:val="24"/>
          <w:szCs w:val="24"/>
        </w:rPr>
      </w:pPr>
    </w:p>
    <w:p w:rsidR="00605CA7" w:rsidRDefault="00605CA7" w:rsidP="00596245">
      <w:pPr>
        <w:pStyle w:val="PargrafodaLista"/>
        <w:numPr>
          <w:ilvl w:val="0"/>
          <w:numId w:val="1"/>
        </w:numPr>
        <w:tabs>
          <w:tab w:val="left" w:pos="1418"/>
        </w:tabs>
        <w:jc w:val="both"/>
        <w:rPr>
          <w:b/>
          <w:bCs/>
          <w:sz w:val="24"/>
          <w:szCs w:val="24"/>
        </w:rPr>
      </w:pPr>
      <w:r>
        <w:rPr>
          <w:b/>
          <w:bCs/>
          <w:sz w:val="24"/>
          <w:szCs w:val="24"/>
        </w:rPr>
        <w:t>As partes resolvem registrar preços dos seguintes itens abaixo especificados:</w:t>
      </w:r>
    </w:p>
    <w:tbl>
      <w:tblPr>
        <w:tblW w:w="9214" w:type="dxa"/>
        <w:tblInd w:w="-8" w:type="dxa"/>
        <w:tblCellMar>
          <w:left w:w="70" w:type="dxa"/>
          <w:right w:w="70" w:type="dxa"/>
        </w:tblCellMar>
        <w:tblLook w:val="0000" w:firstRow="0" w:lastRow="0" w:firstColumn="0" w:lastColumn="0" w:noHBand="0" w:noVBand="0"/>
      </w:tblPr>
      <w:tblGrid>
        <w:gridCol w:w="520"/>
        <w:gridCol w:w="564"/>
        <w:gridCol w:w="1536"/>
        <w:gridCol w:w="2502"/>
        <w:gridCol w:w="844"/>
        <w:gridCol w:w="557"/>
        <w:gridCol w:w="991"/>
        <w:gridCol w:w="850"/>
        <w:gridCol w:w="850"/>
      </w:tblGrid>
      <w:tr w:rsidR="00596245" w:rsidTr="00596245">
        <w:tc>
          <w:tcPr>
            <w:tcW w:w="426" w:type="dxa"/>
            <w:tcBorders>
              <w:top w:val="single" w:sz="6" w:space="0" w:color="000000"/>
              <w:left w:val="single" w:sz="6" w:space="0" w:color="000000"/>
              <w:bottom w:val="single" w:sz="6" w:space="0" w:color="000000"/>
            </w:tcBorders>
          </w:tcPr>
          <w:p w:rsidR="00596245" w:rsidRDefault="00596245" w:rsidP="00EF36E3">
            <w:pPr>
              <w:contextualSpacing/>
              <w:jc w:val="center"/>
              <w:rPr>
                <w:rFonts w:ascii="Arial" w:hAnsi="Arial" w:cs="Arial"/>
                <w:b/>
                <w:sz w:val="18"/>
                <w:szCs w:val="18"/>
              </w:rPr>
            </w:pPr>
            <w:r>
              <w:rPr>
                <w:rFonts w:ascii="Arial" w:hAnsi="Arial" w:cs="Arial"/>
                <w:b/>
                <w:sz w:val="18"/>
                <w:szCs w:val="18"/>
              </w:rPr>
              <w:t xml:space="preserve">Lote  </w:t>
            </w:r>
          </w:p>
        </w:tc>
        <w:tc>
          <w:tcPr>
            <w:tcW w:w="567" w:type="dxa"/>
            <w:tcBorders>
              <w:top w:val="single" w:sz="6" w:space="0" w:color="000000"/>
              <w:left w:val="single" w:sz="6" w:space="0" w:color="000000"/>
              <w:bottom w:val="single" w:sz="6" w:space="0" w:color="000000"/>
            </w:tcBorders>
          </w:tcPr>
          <w:p w:rsidR="00596245" w:rsidRDefault="00596245" w:rsidP="00EF36E3">
            <w:pPr>
              <w:contextualSpacing/>
              <w:jc w:val="center"/>
              <w:rPr>
                <w:rFonts w:ascii="Arial" w:hAnsi="Arial" w:cs="Arial"/>
                <w:b/>
                <w:sz w:val="18"/>
                <w:szCs w:val="18"/>
              </w:rPr>
            </w:pPr>
            <w:r>
              <w:rPr>
                <w:rFonts w:ascii="Arial" w:hAnsi="Arial" w:cs="Arial"/>
                <w:b/>
                <w:sz w:val="18"/>
                <w:szCs w:val="18"/>
              </w:rPr>
              <w:t>Item</w:t>
            </w:r>
          </w:p>
        </w:tc>
        <w:tc>
          <w:tcPr>
            <w:tcW w:w="1559" w:type="dxa"/>
            <w:tcBorders>
              <w:top w:val="single" w:sz="6" w:space="0" w:color="000000"/>
              <w:left w:val="single" w:sz="6" w:space="0" w:color="000000"/>
              <w:bottom w:val="single" w:sz="6" w:space="0" w:color="000000"/>
            </w:tcBorders>
          </w:tcPr>
          <w:p w:rsidR="00596245" w:rsidRDefault="00596245" w:rsidP="00EF36E3">
            <w:pPr>
              <w:contextualSpacing/>
              <w:jc w:val="center"/>
              <w:rPr>
                <w:rFonts w:ascii="Arial" w:hAnsi="Arial" w:cs="Arial"/>
                <w:b/>
                <w:sz w:val="18"/>
                <w:szCs w:val="18"/>
              </w:rPr>
            </w:pPr>
            <w:r>
              <w:rPr>
                <w:rFonts w:ascii="Arial" w:hAnsi="Arial" w:cs="Arial"/>
                <w:b/>
                <w:sz w:val="18"/>
                <w:szCs w:val="18"/>
              </w:rPr>
              <w:t>Objeto</w:t>
            </w:r>
          </w:p>
        </w:tc>
        <w:tc>
          <w:tcPr>
            <w:tcW w:w="2551" w:type="dxa"/>
            <w:tcBorders>
              <w:top w:val="single" w:sz="6" w:space="0" w:color="000000"/>
              <w:left w:val="single" w:sz="6" w:space="0" w:color="000000"/>
              <w:bottom w:val="single" w:sz="6" w:space="0" w:color="000000"/>
            </w:tcBorders>
          </w:tcPr>
          <w:p w:rsidR="00596245" w:rsidRDefault="00596245" w:rsidP="00EF36E3">
            <w:pPr>
              <w:contextualSpacing/>
              <w:jc w:val="center"/>
              <w:rPr>
                <w:rFonts w:ascii="Arial" w:hAnsi="Arial" w:cs="Arial"/>
                <w:b/>
                <w:sz w:val="18"/>
                <w:szCs w:val="18"/>
              </w:rPr>
            </w:pPr>
            <w:r>
              <w:rPr>
                <w:rFonts w:ascii="Arial" w:hAnsi="Arial" w:cs="Arial"/>
                <w:b/>
                <w:sz w:val="18"/>
                <w:szCs w:val="18"/>
              </w:rPr>
              <w:t>Descrição</w:t>
            </w:r>
          </w:p>
        </w:tc>
        <w:tc>
          <w:tcPr>
            <w:tcW w:w="851" w:type="dxa"/>
            <w:tcBorders>
              <w:top w:val="single" w:sz="6" w:space="0" w:color="000000"/>
              <w:left w:val="single" w:sz="6" w:space="0" w:color="000000"/>
              <w:bottom w:val="single" w:sz="6" w:space="0" w:color="000000"/>
            </w:tcBorders>
          </w:tcPr>
          <w:p w:rsidR="00596245" w:rsidRDefault="00596245" w:rsidP="00EF36E3">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567" w:type="dxa"/>
            <w:tcBorders>
              <w:top w:val="single" w:sz="6" w:space="0" w:color="000000"/>
              <w:left w:val="single" w:sz="6" w:space="0" w:color="000000"/>
              <w:bottom w:val="single" w:sz="6" w:space="0" w:color="000000"/>
            </w:tcBorders>
          </w:tcPr>
          <w:p w:rsidR="00596245" w:rsidRDefault="00596245" w:rsidP="00EF36E3">
            <w:pPr>
              <w:ind w:left="-70" w:right="-70"/>
              <w:contextualSpacing/>
              <w:jc w:val="center"/>
              <w:rPr>
                <w:rFonts w:ascii="Arial" w:hAnsi="Arial" w:cs="Arial"/>
                <w:b/>
                <w:sz w:val="18"/>
                <w:szCs w:val="18"/>
              </w:rPr>
            </w:pPr>
            <w:r>
              <w:rPr>
                <w:rFonts w:ascii="Arial" w:hAnsi="Arial" w:cs="Arial"/>
                <w:b/>
                <w:sz w:val="18"/>
                <w:szCs w:val="18"/>
              </w:rPr>
              <w:t>UN</w:t>
            </w:r>
          </w:p>
        </w:tc>
        <w:tc>
          <w:tcPr>
            <w:tcW w:w="992" w:type="dxa"/>
            <w:tcBorders>
              <w:top w:val="single" w:sz="6" w:space="0" w:color="000000"/>
              <w:left w:val="single" w:sz="6" w:space="0" w:color="000000"/>
              <w:bottom w:val="single" w:sz="6" w:space="0" w:color="000000"/>
            </w:tcBorders>
          </w:tcPr>
          <w:p w:rsidR="00596245" w:rsidRDefault="00596245" w:rsidP="00EF36E3">
            <w:pPr>
              <w:contextualSpacing/>
              <w:jc w:val="center"/>
              <w:rPr>
                <w:rFonts w:ascii="Arial" w:hAnsi="Arial" w:cs="Arial"/>
                <w:b/>
                <w:sz w:val="18"/>
                <w:szCs w:val="18"/>
              </w:rPr>
            </w:pPr>
            <w:r>
              <w:rPr>
                <w:rFonts w:ascii="Arial" w:hAnsi="Arial" w:cs="Arial"/>
                <w:b/>
                <w:sz w:val="18"/>
                <w:szCs w:val="18"/>
              </w:rPr>
              <w:t xml:space="preserve">Marca Cotada </w:t>
            </w:r>
          </w:p>
        </w:tc>
        <w:tc>
          <w:tcPr>
            <w:tcW w:w="851" w:type="dxa"/>
            <w:tcBorders>
              <w:top w:val="single" w:sz="6" w:space="0" w:color="000000"/>
              <w:left w:val="single" w:sz="6" w:space="0" w:color="000000"/>
              <w:bottom w:val="single" w:sz="6" w:space="0" w:color="000000"/>
            </w:tcBorders>
          </w:tcPr>
          <w:p w:rsidR="00596245" w:rsidRDefault="00596245" w:rsidP="00EF36E3">
            <w:pPr>
              <w:contextualSpacing/>
              <w:jc w:val="center"/>
              <w:rPr>
                <w:rFonts w:ascii="Arial" w:hAnsi="Arial" w:cs="Arial"/>
                <w:b/>
                <w:sz w:val="18"/>
                <w:szCs w:val="18"/>
              </w:rPr>
            </w:pPr>
            <w:r>
              <w:rPr>
                <w:rFonts w:ascii="Arial" w:hAnsi="Arial" w:cs="Arial"/>
                <w:b/>
                <w:sz w:val="18"/>
                <w:szCs w:val="18"/>
              </w:rPr>
              <w:t>Preço Unitário</w:t>
            </w:r>
          </w:p>
        </w:tc>
        <w:tc>
          <w:tcPr>
            <w:tcW w:w="850" w:type="dxa"/>
            <w:tcBorders>
              <w:top w:val="single" w:sz="6" w:space="0" w:color="000000"/>
              <w:left w:val="single" w:sz="6" w:space="0" w:color="000000"/>
              <w:bottom w:val="single" w:sz="6" w:space="0" w:color="000000"/>
              <w:right w:val="single" w:sz="4" w:space="0" w:color="auto"/>
            </w:tcBorders>
          </w:tcPr>
          <w:p w:rsidR="00596245" w:rsidRDefault="00596245" w:rsidP="00EF36E3">
            <w:pPr>
              <w:contextualSpacing/>
              <w:jc w:val="center"/>
              <w:rPr>
                <w:rFonts w:ascii="Arial" w:hAnsi="Arial" w:cs="Arial"/>
                <w:b/>
                <w:sz w:val="18"/>
                <w:szCs w:val="18"/>
              </w:rPr>
            </w:pPr>
            <w:r>
              <w:rPr>
                <w:rFonts w:ascii="Arial" w:hAnsi="Arial" w:cs="Arial"/>
                <w:b/>
                <w:sz w:val="18"/>
                <w:szCs w:val="18"/>
              </w:rPr>
              <w:t>Valor Item</w:t>
            </w:r>
          </w:p>
        </w:tc>
      </w:tr>
      <w:tr w:rsidR="00596245" w:rsidTr="00596245">
        <w:tc>
          <w:tcPr>
            <w:tcW w:w="426" w:type="dxa"/>
            <w:tcBorders>
              <w:top w:val="single" w:sz="6" w:space="0" w:color="000000"/>
              <w:left w:val="single" w:sz="6" w:space="0" w:color="000000"/>
              <w:bottom w:val="single" w:sz="6" w:space="0" w:color="000000"/>
            </w:tcBorders>
          </w:tcPr>
          <w:p w:rsidR="00596245" w:rsidRPr="00596245" w:rsidRDefault="00596245" w:rsidP="00EF36E3">
            <w:pPr>
              <w:contextualSpacing/>
              <w:jc w:val="center"/>
              <w:rPr>
                <w:rFonts w:ascii="Arial" w:hAnsi="Arial" w:cs="Arial"/>
                <w:b/>
                <w:sz w:val="18"/>
                <w:szCs w:val="18"/>
              </w:rPr>
            </w:pPr>
            <w:r w:rsidRPr="00596245">
              <w:rPr>
                <w:rFonts w:ascii="Arial" w:hAnsi="Arial" w:cs="Arial"/>
                <w:b/>
                <w:sz w:val="18"/>
                <w:szCs w:val="18"/>
              </w:rPr>
              <w:t>1</w:t>
            </w:r>
          </w:p>
        </w:tc>
        <w:tc>
          <w:tcPr>
            <w:tcW w:w="567" w:type="dxa"/>
            <w:tcBorders>
              <w:top w:val="single" w:sz="6" w:space="0" w:color="000000"/>
              <w:left w:val="single" w:sz="6" w:space="0" w:color="000000"/>
              <w:bottom w:val="single" w:sz="6" w:space="0" w:color="000000"/>
            </w:tcBorders>
          </w:tcPr>
          <w:p w:rsidR="00596245" w:rsidRPr="00596245" w:rsidRDefault="00596245" w:rsidP="00EF36E3">
            <w:pPr>
              <w:contextualSpacing/>
              <w:jc w:val="center"/>
              <w:rPr>
                <w:rFonts w:ascii="Arial" w:hAnsi="Arial" w:cs="Arial"/>
                <w:b/>
                <w:sz w:val="18"/>
                <w:szCs w:val="18"/>
              </w:rPr>
            </w:pPr>
            <w:r w:rsidRPr="00596245">
              <w:rPr>
                <w:rFonts w:ascii="Arial" w:hAnsi="Arial" w:cs="Arial"/>
                <w:b/>
                <w:sz w:val="18"/>
                <w:szCs w:val="18"/>
              </w:rPr>
              <w:t>23</w:t>
            </w:r>
          </w:p>
        </w:tc>
        <w:tc>
          <w:tcPr>
            <w:tcW w:w="1559" w:type="dxa"/>
            <w:tcBorders>
              <w:top w:val="single" w:sz="6" w:space="0" w:color="000000"/>
              <w:left w:val="single" w:sz="6" w:space="0" w:color="000000"/>
              <w:bottom w:val="single" w:sz="6" w:space="0" w:color="000000"/>
            </w:tcBorders>
          </w:tcPr>
          <w:p w:rsidR="00596245" w:rsidRPr="00596245" w:rsidRDefault="00596245" w:rsidP="00596245">
            <w:pPr>
              <w:contextualSpacing/>
              <w:jc w:val="center"/>
              <w:rPr>
                <w:rFonts w:ascii="Arial" w:hAnsi="Arial" w:cs="Arial"/>
                <w:b/>
                <w:sz w:val="18"/>
                <w:szCs w:val="18"/>
              </w:rPr>
            </w:pPr>
            <w:r w:rsidRPr="00596245">
              <w:rPr>
                <w:rFonts w:ascii="Arial" w:hAnsi="Arial" w:cs="Arial"/>
                <w:b/>
                <w:sz w:val="18"/>
                <w:szCs w:val="18"/>
              </w:rPr>
              <w:t xml:space="preserve">TOALHA DE ROSTO EM ALGODÃO </w:t>
            </w:r>
          </w:p>
        </w:tc>
        <w:tc>
          <w:tcPr>
            <w:tcW w:w="2551" w:type="dxa"/>
            <w:tcBorders>
              <w:top w:val="single" w:sz="6" w:space="0" w:color="000000"/>
              <w:left w:val="single" w:sz="6" w:space="0" w:color="000000"/>
              <w:bottom w:val="single" w:sz="6" w:space="0" w:color="000000"/>
            </w:tcBorders>
          </w:tcPr>
          <w:p w:rsidR="00596245" w:rsidRPr="00596245" w:rsidRDefault="00596245" w:rsidP="00EF36E3">
            <w:pPr>
              <w:contextualSpacing/>
              <w:jc w:val="center"/>
              <w:rPr>
                <w:rFonts w:ascii="Arial" w:hAnsi="Arial" w:cs="Arial"/>
                <w:b/>
                <w:sz w:val="18"/>
                <w:szCs w:val="18"/>
              </w:rPr>
            </w:pPr>
            <w:r w:rsidRPr="00596245">
              <w:rPr>
                <w:rFonts w:ascii="Arial" w:hAnsi="Arial" w:cs="Arial"/>
                <w:b/>
                <w:sz w:val="18"/>
                <w:szCs w:val="18"/>
              </w:rPr>
              <w:t xml:space="preserve">Personalizada com fotos, imagens e frases. Dimensões da Toalha 45x70 cm, 100% algodão. Faixa de personalização de dimensões aproximadas de 6 cm X 43 cm. Disponível em cores diversas.  Pedido mínimo de 100 unidades. Personalização a definir de acordo com a solicitação da secretaria responsável. </w:t>
            </w:r>
          </w:p>
        </w:tc>
        <w:tc>
          <w:tcPr>
            <w:tcW w:w="851" w:type="dxa"/>
            <w:tcBorders>
              <w:top w:val="single" w:sz="6" w:space="0" w:color="000000"/>
              <w:left w:val="single" w:sz="6" w:space="0" w:color="000000"/>
              <w:bottom w:val="single" w:sz="6" w:space="0" w:color="000000"/>
            </w:tcBorders>
          </w:tcPr>
          <w:p w:rsidR="00596245" w:rsidRPr="00596245" w:rsidRDefault="00596245" w:rsidP="00EF36E3">
            <w:pPr>
              <w:contextualSpacing/>
              <w:jc w:val="center"/>
              <w:rPr>
                <w:rFonts w:ascii="Arial" w:hAnsi="Arial" w:cs="Arial"/>
                <w:b/>
                <w:sz w:val="18"/>
                <w:szCs w:val="18"/>
              </w:rPr>
            </w:pPr>
            <w:r w:rsidRPr="00596245">
              <w:rPr>
                <w:rFonts w:ascii="Arial" w:hAnsi="Arial" w:cs="Arial"/>
                <w:b/>
                <w:sz w:val="18"/>
                <w:szCs w:val="18"/>
              </w:rPr>
              <w:t>500,00</w:t>
            </w:r>
          </w:p>
        </w:tc>
        <w:tc>
          <w:tcPr>
            <w:tcW w:w="567" w:type="dxa"/>
            <w:tcBorders>
              <w:top w:val="single" w:sz="6" w:space="0" w:color="000000"/>
              <w:left w:val="single" w:sz="6" w:space="0" w:color="000000"/>
              <w:bottom w:val="single" w:sz="6" w:space="0" w:color="000000"/>
            </w:tcBorders>
          </w:tcPr>
          <w:p w:rsidR="00596245" w:rsidRPr="00596245" w:rsidRDefault="00596245" w:rsidP="00EF36E3">
            <w:pPr>
              <w:ind w:left="-70" w:right="-70"/>
              <w:contextualSpacing/>
              <w:jc w:val="center"/>
              <w:rPr>
                <w:rFonts w:ascii="Arial" w:hAnsi="Arial" w:cs="Arial"/>
                <w:b/>
                <w:sz w:val="18"/>
                <w:szCs w:val="18"/>
              </w:rPr>
            </w:pPr>
            <w:proofErr w:type="spellStart"/>
            <w:proofErr w:type="gramStart"/>
            <w:r w:rsidRPr="00596245">
              <w:rPr>
                <w:rFonts w:ascii="Arial" w:hAnsi="Arial" w:cs="Arial"/>
                <w:b/>
                <w:sz w:val="18"/>
                <w:szCs w:val="18"/>
              </w:rPr>
              <w:t>un</w:t>
            </w:r>
            <w:proofErr w:type="spellEnd"/>
            <w:proofErr w:type="gramEnd"/>
          </w:p>
        </w:tc>
        <w:tc>
          <w:tcPr>
            <w:tcW w:w="992" w:type="dxa"/>
            <w:tcBorders>
              <w:top w:val="single" w:sz="6" w:space="0" w:color="000000"/>
              <w:left w:val="single" w:sz="6" w:space="0" w:color="000000"/>
              <w:bottom w:val="single" w:sz="6" w:space="0" w:color="000000"/>
            </w:tcBorders>
          </w:tcPr>
          <w:p w:rsidR="00596245" w:rsidRPr="00596245" w:rsidRDefault="00596245" w:rsidP="00596245">
            <w:pPr>
              <w:contextualSpacing/>
              <w:jc w:val="center"/>
              <w:rPr>
                <w:rFonts w:ascii="Arial" w:hAnsi="Arial" w:cs="Arial"/>
                <w:b/>
                <w:sz w:val="18"/>
                <w:szCs w:val="18"/>
              </w:rPr>
            </w:pPr>
            <w:r w:rsidRPr="00596245">
              <w:rPr>
                <w:rFonts w:ascii="Arial" w:hAnsi="Arial" w:cs="Arial"/>
                <w:b/>
                <w:sz w:val="18"/>
                <w:szCs w:val="18"/>
              </w:rPr>
              <w:t>PRÓPRIA</w:t>
            </w:r>
          </w:p>
        </w:tc>
        <w:tc>
          <w:tcPr>
            <w:tcW w:w="851" w:type="dxa"/>
            <w:tcBorders>
              <w:top w:val="single" w:sz="6" w:space="0" w:color="000000"/>
              <w:left w:val="single" w:sz="6" w:space="0" w:color="000000"/>
              <w:bottom w:val="single" w:sz="6" w:space="0" w:color="000000"/>
            </w:tcBorders>
          </w:tcPr>
          <w:p w:rsidR="00596245" w:rsidRPr="00596245" w:rsidRDefault="00596245" w:rsidP="00596245">
            <w:pPr>
              <w:contextualSpacing/>
              <w:jc w:val="center"/>
              <w:rPr>
                <w:rFonts w:ascii="Arial" w:hAnsi="Arial" w:cs="Arial"/>
                <w:b/>
                <w:sz w:val="18"/>
                <w:szCs w:val="18"/>
              </w:rPr>
            </w:pPr>
            <w:r w:rsidRPr="00596245">
              <w:rPr>
                <w:rFonts w:ascii="Arial" w:hAnsi="Arial" w:cs="Arial"/>
                <w:b/>
                <w:sz w:val="18"/>
                <w:szCs w:val="18"/>
              </w:rPr>
              <w:t>12,00</w:t>
            </w:r>
          </w:p>
        </w:tc>
        <w:tc>
          <w:tcPr>
            <w:tcW w:w="850" w:type="dxa"/>
            <w:tcBorders>
              <w:top w:val="single" w:sz="6" w:space="0" w:color="000000"/>
              <w:left w:val="single" w:sz="6" w:space="0" w:color="000000"/>
              <w:bottom w:val="single" w:sz="6" w:space="0" w:color="000000"/>
              <w:right w:val="single" w:sz="4" w:space="0" w:color="auto"/>
            </w:tcBorders>
          </w:tcPr>
          <w:p w:rsidR="00596245" w:rsidRPr="00596245" w:rsidRDefault="00596245" w:rsidP="00596245">
            <w:pPr>
              <w:contextualSpacing/>
              <w:jc w:val="center"/>
              <w:rPr>
                <w:rFonts w:ascii="Arial" w:hAnsi="Arial" w:cs="Arial"/>
                <w:b/>
                <w:sz w:val="18"/>
                <w:szCs w:val="18"/>
              </w:rPr>
            </w:pPr>
            <w:r w:rsidRPr="00596245">
              <w:rPr>
                <w:rFonts w:ascii="Arial" w:hAnsi="Arial" w:cs="Arial"/>
                <w:b/>
                <w:sz w:val="18"/>
                <w:szCs w:val="18"/>
              </w:rPr>
              <w:t>6.000,00</w:t>
            </w:r>
          </w:p>
        </w:tc>
      </w:tr>
    </w:tbl>
    <w:p w:rsidR="00605CA7" w:rsidRDefault="00605CA7" w:rsidP="00596245">
      <w:pPr>
        <w:tabs>
          <w:tab w:val="left" w:pos="1418"/>
        </w:tabs>
        <w:jc w:val="both"/>
        <w:rPr>
          <w:bCs/>
          <w:sz w:val="24"/>
          <w:szCs w:val="24"/>
        </w:rPr>
      </w:pPr>
      <w:r>
        <w:rPr>
          <w:bCs/>
          <w:sz w:val="24"/>
          <w:szCs w:val="24"/>
        </w:rPr>
        <w:t>2. As quantidades que vierem a ser adquiridas serão definidas quando da emissão da nota de empenho/pedido de entrega.</w:t>
      </w:r>
    </w:p>
    <w:p w:rsidR="00605CA7" w:rsidRDefault="00605CA7" w:rsidP="00596245">
      <w:pPr>
        <w:tabs>
          <w:tab w:val="left" w:pos="1418"/>
        </w:tabs>
        <w:jc w:val="both"/>
        <w:rPr>
          <w:bCs/>
          <w:sz w:val="24"/>
          <w:szCs w:val="24"/>
        </w:rPr>
      </w:pPr>
      <w:r>
        <w:rPr>
          <w:bCs/>
          <w:sz w:val="24"/>
          <w:szCs w:val="24"/>
        </w:rPr>
        <w:t>3. O prazo de entrega é de, no máximo15 (quinze) dias consecutivos, a contar do recebimento, pela DETENTORA DA ATA, da nota de empenho/pedido de entrega.</w:t>
      </w:r>
    </w:p>
    <w:p w:rsidR="00605CA7" w:rsidRDefault="00605CA7" w:rsidP="00596245">
      <w:pPr>
        <w:tabs>
          <w:tab w:val="left" w:pos="1418"/>
        </w:tabs>
        <w:jc w:val="both"/>
        <w:rPr>
          <w:bCs/>
          <w:sz w:val="24"/>
          <w:szCs w:val="24"/>
        </w:rPr>
      </w:pPr>
      <w:r>
        <w:rPr>
          <w:bCs/>
          <w:sz w:val="24"/>
          <w:szCs w:val="24"/>
        </w:rPr>
        <w:t xml:space="preserve">3.1. O itens com descrição cores diversas, menino ou menina será definido no momento da solicitação dos itens. Toda e qualquer arte deverá ser aprovada pela secretaria solicitante. </w:t>
      </w:r>
    </w:p>
    <w:p w:rsidR="00605CA7" w:rsidRDefault="00605CA7" w:rsidP="00596245">
      <w:pPr>
        <w:tabs>
          <w:tab w:val="left" w:pos="1418"/>
        </w:tabs>
        <w:jc w:val="both"/>
        <w:rPr>
          <w:bCs/>
          <w:sz w:val="24"/>
          <w:szCs w:val="24"/>
        </w:rPr>
      </w:pPr>
      <w:r>
        <w:rPr>
          <w:bCs/>
          <w:sz w:val="24"/>
          <w:szCs w:val="24"/>
        </w:rPr>
        <w:t>4. Este instrumento tem prazo de vigência de 1 (um) ano, contados da data da última assinatura, podendo ser prorrogada por igual período, desde que comprovado o preço vantajoso.</w:t>
      </w:r>
    </w:p>
    <w:p w:rsidR="00605CA7" w:rsidRDefault="00605CA7" w:rsidP="00596245">
      <w:pPr>
        <w:tabs>
          <w:tab w:val="left" w:pos="1418"/>
        </w:tabs>
        <w:jc w:val="both"/>
        <w:rPr>
          <w:bCs/>
          <w:sz w:val="24"/>
          <w:szCs w:val="24"/>
        </w:rPr>
      </w:pPr>
      <w:r>
        <w:rPr>
          <w:bCs/>
          <w:sz w:val="24"/>
          <w:szCs w:val="24"/>
        </w:rPr>
        <w:t xml:space="preserve">a) Início da vigência: </w:t>
      </w:r>
      <w:r w:rsidR="0098773E">
        <w:rPr>
          <w:bCs/>
          <w:sz w:val="24"/>
          <w:szCs w:val="24"/>
        </w:rPr>
        <w:t>23/10/2023</w:t>
      </w:r>
    </w:p>
    <w:p w:rsidR="00605CA7" w:rsidRDefault="0098773E" w:rsidP="00596245">
      <w:pPr>
        <w:tabs>
          <w:tab w:val="left" w:pos="1418"/>
        </w:tabs>
        <w:jc w:val="both"/>
        <w:rPr>
          <w:bCs/>
          <w:sz w:val="24"/>
          <w:szCs w:val="24"/>
        </w:rPr>
      </w:pPr>
      <w:r>
        <w:rPr>
          <w:bCs/>
          <w:sz w:val="24"/>
          <w:szCs w:val="24"/>
        </w:rPr>
        <w:t>b) Final de Vigência: 24/10/2024</w:t>
      </w:r>
    </w:p>
    <w:p w:rsidR="00605CA7" w:rsidRDefault="00605CA7" w:rsidP="00596245">
      <w:pPr>
        <w:tabs>
          <w:tab w:val="left" w:pos="1418"/>
        </w:tabs>
        <w:jc w:val="both"/>
        <w:rPr>
          <w:bCs/>
          <w:sz w:val="24"/>
          <w:szCs w:val="24"/>
        </w:rPr>
      </w:pPr>
      <w:r>
        <w:rPr>
          <w:bCs/>
          <w:sz w:val="24"/>
          <w:szCs w:val="24"/>
        </w:rPr>
        <w:t>5. Esta ata é vinculada ao edital do Processo Licitatório nº96/2.023, Pregão Eletrônico nº 33</w:t>
      </w:r>
      <w:r w:rsidR="0098773E">
        <w:rPr>
          <w:bCs/>
          <w:sz w:val="24"/>
          <w:szCs w:val="24"/>
        </w:rPr>
        <w:t>/2.023, homologado em 19/10/2023</w:t>
      </w:r>
      <w:r>
        <w:rPr>
          <w:bCs/>
          <w:sz w:val="24"/>
          <w:szCs w:val="24"/>
        </w:rPr>
        <w:t xml:space="preserve">, e à proposta do licitante vencedor </w:t>
      </w:r>
      <w:r w:rsidR="0098773E">
        <w:rPr>
          <w:bCs/>
          <w:sz w:val="24"/>
          <w:szCs w:val="24"/>
        </w:rPr>
        <w:t>Titã Uniformes Ltda.</w:t>
      </w:r>
    </w:p>
    <w:p w:rsidR="00605CA7" w:rsidRDefault="00605CA7" w:rsidP="00596245">
      <w:pPr>
        <w:tabs>
          <w:tab w:val="left" w:pos="1418"/>
        </w:tabs>
        <w:jc w:val="both"/>
        <w:rPr>
          <w:bCs/>
          <w:sz w:val="24"/>
          <w:szCs w:val="24"/>
        </w:rPr>
      </w:pPr>
      <w:r>
        <w:rPr>
          <w:bCs/>
          <w:sz w:val="24"/>
          <w:szCs w:val="24"/>
        </w:rPr>
        <w:t xml:space="preserve">6. Esta ata rege-se pelas disposições expressas na Lei nº 14.133/20211. </w:t>
      </w:r>
    </w:p>
    <w:p w:rsidR="00605CA7" w:rsidRDefault="00605CA7" w:rsidP="00596245">
      <w:pPr>
        <w:tabs>
          <w:tab w:val="left" w:pos="1418"/>
        </w:tabs>
        <w:jc w:val="both"/>
        <w:rPr>
          <w:bCs/>
          <w:sz w:val="24"/>
          <w:szCs w:val="24"/>
        </w:rPr>
      </w:pPr>
      <w:r>
        <w:rPr>
          <w:bCs/>
          <w:sz w:val="24"/>
          <w:szCs w:val="24"/>
        </w:rPr>
        <w:t>7. Os casos omissos serão resolvidos à luz da referida lei, recorrendo-se à analogia, aos costumes e aos princípios gerais do direito.</w:t>
      </w:r>
    </w:p>
    <w:p w:rsidR="00605CA7" w:rsidRDefault="00605CA7" w:rsidP="00596245">
      <w:pPr>
        <w:tabs>
          <w:tab w:val="left" w:pos="1418"/>
        </w:tabs>
        <w:jc w:val="both"/>
        <w:rPr>
          <w:bCs/>
          <w:sz w:val="24"/>
          <w:szCs w:val="24"/>
        </w:rPr>
      </w:pPr>
      <w:r>
        <w:rPr>
          <w:bCs/>
          <w:sz w:val="24"/>
          <w:szCs w:val="24"/>
        </w:rPr>
        <w:t xml:space="preserve">8. Para fins de garantir a ampla publicidade, este contrato/Ata de Registro de </w:t>
      </w:r>
      <w:proofErr w:type="gramStart"/>
      <w:r>
        <w:rPr>
          <w:bCs/>
          <w:sz w:val="24"/>
          <w:szCs w:val="24"/>
        </w:rPr>
        <w:t>Preços  e</w:t>
      </w:r>
      <w:proofErr w:type="gramEnd"/>
      <w:r>
        <w:rPr>
          <w:bCs/>
          <w:sz w:val="24"/>
          <w:szCs w:val="24"/>
        </w:rPr>
        <w:t>/ou seu extrato será divulgado:</w:t>
      </w:r>
    </w:p>
    <w:p w:rsidR="00605CA7" w:rsidRDefault="00605CA7" w:rsidP="00596245">
      <w:pPr>
        <w:tabs>
          <w:tab w:val="left" w:pos="1020"/>
          <w:tab w:val="left" w:pos="1418"/>
        </w:tabs>
        <w:ind w:left="510"/>
        <w:jc w:val="both"/>
        <w:rPr>
          <w:bCs/>
          <w:sz w:val="24"/>
          <w:szCs w:val="24"/>
        </w:rPr>
      </w:pPr>
      <w:r>
        <w:rPr>
          <w:bCs/>
          <w:sz w:val="24"/>
          <w:szCs w:val="24"/>
        </w:rPr>
        <w:t xml:space="preserve">I - </w:t>
      </w:r>
      <w:r>
        <w:rPr>
          <w:bCs/>
          <w:sz w:val="24"/>
          <w:szCs w:val="24"/>
        </w:rPr>
        <w:tab/>
        <w:t>Portal Nacional de Contratações Públicas – PNCP, a partir da adoção pelo Município (art. 176, III c/c p. ú. da Lei nº 14.133/2021);</w:t>
      </w:r>
    </w:p>
    <w:p w:rsidR="00605CA7" w:rsidRDefault="00605CA7" w:rsidP="00596245">
      <w:pPr>
        <w:tabs>
          <w:tab w:val="left" w:pos="1020"/>
          <w:tab w:val="left" w:pos="1418"/>
        </w:tabs>
        <w:ind w:left="510"/>
        <w:jc w:val="both"/>
        <w:rPr>
          <w:bCs/>
          <w:sz w:val="24"/>
          <w:szCs w:val="24"/>
        </w:rPr>
      </w:pPr>
      <w:r>
        <w:rPr>
          <w:bCs/>
          <w:sz w:val="24"/>
          <w:szCs w:val="24"/>
        </w:rPr>
        <w:t xml:space="preserve">II - </w:t>
      </w:r>
      <w:r>
        <w:rPr>
          <w:bCs/>
          <w:sz w:val="24"/>
          <w:szCs w:val="24"/>
        </w:rPr>
        <w:tab/>
        <w:t xml:space="preserve">Página do Município de Águas </w:t>
      </w:r>
      <w:proofErr w:type="gramStart"/>
      <w:r>
        <w:rPr>
          <w:bCs/>
          <w:sz w:val="24"/>
          <w:szCs w:val="24"/>
        </w:rPr>
        <w:t>Frias  (</w:t>
      </w:r>
      <w:proofErr w:type="gramEnd"/>
      <w:r>
        <w:rPr>
          <w:bCs/>
          <w:sz w:val="24"/>
          <w:szCs w:val="24"/>
        </w:rPr>
        <w:t>wwww.aguasfrias.sc.gov.br);</w:t>
      </w:r>
    </w:p>
    <w:p w:rsidR="00605CA7" w:rsidRDefault="00605CA7" w:rsidP="00596245">
      <w:pPr>
        <w:tabs>
          <w:tab w:val="left" w:pos="1020"/>
          <w:tab w:val="left" w:pos="1418"/>
        </w:tabs>
        <w:ind w:left="510"/>
        <w:jc w:val="both"/>
        <w:rPr>
          <w:b/>
          <w:bCs/>
          <w:sz w:val="24"/>
          <w:szCs w:val="24"/>
        </w:rPr>
      </w:pPr>
      <w:r>
        <w:rPr>
          <w:bCs/>
          <w:sz w:val="24"/>
          <w:szCs w:val="24"/>
        </w:rPr>
        <w:t xml:space="preserve">III - </w:t>
      </w:r>
      <w:r>
        <w:rPr>
          <w:bCs/>
          <w:sz w:val="24"/>
          <w:szCs w:val="24"/>
        </w:rPr>
        <w:tab/>
        <w:t>Diário Oficial dos Municípios – DOM (art. 176, p. ú., I da Lei nº 14.133/2021</w:t>
      </w:r>
      <w:r>
        <w:rPr>
          <w:b/>
          <w:bCs/>
          <w:sz w:val="24"/>
          <w:szCs w:val="24"/>
        </w:rPr>
        <w:t>);</w:t>
      </w:r>
    </w:p>
    <w:p w:rsidR="00605CA7" w:rsidRDefault="00605CA7" w:rsidP="00596245">
      <w:pPr>
        <w:tabs>
          <w:tab w:val="left" w:pos="1020"/>
          <w:tab w:val="left" w:pos="1418"/>
        </w:tabs>
        <w:ind w:left="510"/>
        <w:jc w:val="both"/>
        <w:rPr>
          <w:bCs/>
          <w:sz w:val="24"/>
          <w:szCs w:val="24"/>
        </w:rPr>
      </w:pPr>
      <w:r>
        <w:rPr>
          <w:bCs/>
          <w:sz w:val="24"/>
          <w:szCs w:val="24"/>
        </w:rPr>
        <w:t xml:space="preserve">IV - </w:t>
      </w:r>
      <w:r>
        <w:rPr>
          <w:bCs/>
          <w:sz w:val="24"/>
          <w:szCs w:val="24"/>
        </w:rPr>
        <w:tab/>
        <w:t>Plataforma Portal de Compras Públicas (www.portaldecompraspublicas.com.br);</w:t>
      </w:r>
    </w:p>
    <w:p w:rsidR="00605CA7" w:rsidRDefault="00605CA7" w:rsidP="00596245">
      <w:pPr>
        <w:tabs>
          <w:tab w:val="left" w:pos="1418"/>
        </w:tabs>
        <w:jc w:val="both"/>
        <w:rPr>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9. LEGISLAÇÃO APLICÁVEL À EXECUÇÃO DO CONTRATO, INCLUSIVE QUANTO AOS CASOS OMISSOS (art. 92, III)</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605CA7" w:rsidRDefault="00605CA7" w:rsidP="00596245">
      <w:pPr>
        <w:tabs>
          <w:tab w:val="left" w:pos="1418"/>
        </w:tabs>
        <w:jc w:val="both"/>
        <w:rPr>
          <w:bCs/>
          <w:sz w:val="24"/>
          <w:szCs w:val="24"/>
        </w:rPr>
      </w:pPr>
      <w:r>
        <w:rPr>
          <w:bCs/>
          <w:sz w:val="24"/>
          <w:szCs w:val="24"/>
        </w:rPr>
        <w:t>9.2. Os casos omissos serão resolvidos à luz da referida lei, recorrendo-se à analogia, aos costumes e aos princípios gerais do direito</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10. REGIME DE EXECUÇÃO OU A FORMA DE FORNECIMENTO (art. 92, IV)</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 xml:space="preserve">10.1 A entrega será de forma parcela em conformidade com a quantidade solicitada pela secretaria. </w:t>
      </w:r>
    </w:p>
    <w:p w:rsidR="00605CA7" w:rsidRDefault="00605CA7" w:rsidP="00596245">
      <w:pPr>
        <w:tabs>
          <w:tab w:val="left" w:pos="1418"/>
        </w:tabs>
        <w:jc w:val="both"/>
        <w:rPr>
          <w:sz w:val="24"/>
          <w:szCs w:val="24"/>
        </w:rPr>
      </w:pPr>
      <w:r>
        <w:rPr>
          <w:sz w:val="24"/>
          <w:szCs w:val="24"/>
        </w:rPr>
        <w:t>10.2. A entrega do objeto requisitado deverá ser em até 15 (quinze) dias consecutivos a partir da autorização de fornecimento emitido pelo município de Águas Frias/SC.</w:t>
      </w:r>
    </w:p>
    <w:p w:rsidR="00605CA7" w:rsidRDefault="00605CA7" w:rsidP="00596245">
      <w:pPr>
        <w:tabs>
          <w:tab w:val="left" w:pos="1418"/>
        </w:tabs>
        <w:jc w:val="both"/>
        <w:rPr>
          <w:sz w:val="24"/>
          <w:szCs w:val="24"/>
        </w:rPr>
      </w:pPr>
      <w:r>
        <w:rPr>
          <w:sz w:val="24"/>
          <w:szCs w:val="24"/>
        </w:rPr>
        <w:t>10.3. O local de entrega será indicado pelas secretarias municipais requisitantes, podendo ser em qualquer local dentro do território do município de Águas Frias.</w:t>
      </w:r>
    </w:p>
    <w:p w:rsidR="00605CA7" w:rsidRDefault="00605CA7" w:rsidP="00596245">
      <w:pPr>
        <w:tabs>
          <w:tab w:val="left" w:pos="1418"/>
        </w:tabs>
        <w:jc w:val="both"/>
        <w:rPr>
          <w:sz w:val="24"/>
          <w:szCs w:val="24"/>
        </w:rPr>
      </w:pPr>
      <w:r>
        <w:rPr>
          <w:sz w:val="24"/>
          <w:szCs w:val="24"/>
        </w:rPr>
        <w:t xml:space="preserve">10.4. Os objetos serão solicitados pelas secretaria requisitantes, conforme AF (autorização de fornecimento) que será encaminhada via e-mail para a empresa vencedora do certame, ou via </w:t>
      </w:r>
      <w:proofErr w:type="spellStart"/>
      <w:r>
        <w:rPr>
          <w:sz w:val="24"/>
          <w:szCs w:val="24"/>
        </w:rPr>
        <w:t>WhatsApp</w:t>
      </w:r>
      <w:proofErr w:type="spellEnd"/>
      <w:r>
        <w:rPr>
          <w:sz w:val="24"/>
          <w:szCs w:val="24"/>
        </w:rPr>
        <w:t xml:space="preserve">. </w:t>
      </w:r>
    </w:p>
    <w:p w:rsidR="00605CA7" w:rsidRDefault="00605CA7" w:rsidP="00596245">
      <w:pPr>
        <w:pStyle w:val="TableParagraph"/>
        <w:tabs>
          <w:tab w:val="left" w:pos="1418"/>
        </w:tabs>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10.5. Os objetos serão entregues de acordo com autorização de fornecimento das secretarias requisitante, no período de vigência do Contrato; </w:t>
      </w:r>
    </w:p>
    <w:p w:rsidR="00605CA7" w:rsidRDefault="00605CA7" w:rsidP="00596245">
      <w:pPr>
        <w:pStyle w:val="TableParagraph"/>
        <w:tabs>
          <w:tab w:val="left" w:pos="1418"/>
        </w:tabs>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10.6. Durante a vigência do Contrato, a empresa fica obrigada a entregar os objetos de acordo com o valor proposto, nas quantidades solicitadas e nos prazos estipulados. </w:t>
      </w:r>
    </w:p>
    <w:p w:rsidR="00605CA7" w:rsidRDefault="00605CA7" w:rsidP="00596245">
      <w:pPr>
        <w:pStyle w:val="TableParagraph"/>
        <w:tabs>
          <w:tab w:val="left" w:pos="1418"/>
        </w:tabs>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605CA7" w:rsidRDefault="00605CA7" w:rsidP="00596245">
      <w:pPr>
        <w:pStyle w:val="TableParagraph"/>
        <w:tabs>
          <w:tab w:val="left" w:pos="1418"/>
        </w:tabs>
        <w:spacing w:before="120" w:line="360" w:lineRule="auto"/>
        <w:ind w:right="96"/>
        <w:jc w:val="both"/>
        <w:rPr>
          <w:rFonts w:ascii="Times New Roman" w:hAnsi="Times New Roman" w:cs="Times New Roman"/>
          <w:sz w:val="24"/>
          <w:szCs w:val="24"/>
          <w:lang w:val="pt-BR"/>
        </w:rPr>
      </w:pPr>
      <w:r>
        <w:rPr>
          <w:rFonts w:ascii="Times New Roman" w:hAnsi="Times New Roman" w:cs="Times New Roman"/>
          <w:sz w:val="24"/>
          <w:szCs w:val="24"/>
          <w:lang w:val="pt-BR"/>
        </w:rPr>
        <w:t>10.8.. Os bens deverão ser entregues e se necessário instalados em local indicado pela administração, de maneira a não serem danificados durante as operações de transporte, descarga instalação no local.</w:t>
      </w:r>
    </w:p>
    <w:p w:rsidR="00605CA7" w:rsidRDefault="00605CA7" w:rsidP="00596245">
      <w:pPr>
        <w:tabs>
          <w:tab w:val="left" w:pos="1418"/>
        </w:tabs>
        <w:jc w:val="both"/>
        <w:rPr>
          <w:sz w:val="24"/>
          <w:szCs w:val="24"/>
        </w:rPr>
      </w:pPr>
      <w:r>
        <w:rPr>
          <w:sz w:val="24"/>
          <w:szCs w:val="24"/>
        </w:rPr>
        <w:t>10.9. A entrega e instalação (se necessário) do objeto é de total responsabilidade da contratada, referente a custos de carga e descarga, estadia e alimentação de mão de obra e do transporte dos objetos.</w:t>
      </w:r>
    </w:p>
    <w:p w:rsidR="00605CA7" w:rsidRDefault="00605CA7" w:rsidP="00596245">
      <w:pPr>
        <w:tabs>
          <w:tab w:val="left" w:pos="1418"/>
        </w:tabs>
        <w:jc w:val="both"/>
        <w:rPr>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lastRenderedPageBreak/>
        <w:t>11.1. PREÇO:</w:t>
      </w:r>
    </w:p>
    <w:p w:rsidR="00605CA7" w:rsidRDefault="00605CA7" w:rsidP="00596245">
      <w:pPr>
        <w:tabs>
          <w:tab w:val="left" w:pos="1418"/>
        </w:tabs>
        <w:jc w:val="both"/>
        <w:rPr>
          <w:bCs/>
          <w:sz w:val="24"/>
          <w:szCs w:val="24"/>
        </w:rPr>
      </w:pPr>
      <w:r>
        <w:rPr>
          <w:bCs/>
          <w:sz w:val="24"/>
          <w:szCs w:val="24"/>
        </w:rPr>
        <w:t>11.1. O valor d</w:t>
      </w:r>
      <w:r w:rsidR="0098773E">
        <w:rPr>
          <w:bCs/>
          <w:sz w:val="24"/>
          <w:szCs w:val="24"/>
        </w:rPr>
        <w:t>e Aquisição dos bens é de R$ 6.000,00 (seis mil reais)</w:t>
      </w:r>
      <w:r>
        <w:rPr>
          <w:bCs/>
          <w:sz w:val="24"/>
          <w:szCs w:val="24"/>
        </w:rPr>
        <w:t>. Este valor será pago de acordo em parcela única, de acordo com quantidade solicitada e entregue.</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11.2. CONDIÇÕES DE PAGAMENTO:</w:t>
      </w:r>
    </w:p>
    <w:p w:rsidR="00605CA7" w:rsidRDefault="00605CA7" w:rsidP="00596245">
      <w:pPr>
        <w:tabs>
          <w:tab w:val="left" w:pos="1418"/>
        </w:tabs>
        <w:jc w:val="both"/>
        <w:rPr>
          <w:b/>
          <w:bCs/>
          <w:sz w:val="24"/>
          <w:szCs w:val="24"/>
        </w:rPr>
      </w:pPr>
    </w:p>
    <w:p w:rsidR="00605CA7" w:rsidRDefault="00605CA7" w:rsidP="00596245">
      <w:pPr>
        <w:pStyle w:val="ecxmsonormal"/>
        <w:shd w:val="clear" w:color="auto" w:fill="FFFFFF"/>
        <w:tabs>
          <w:tab w:val="left" w:pos="1418"/>
        </w:tabs>
        <w:spacing w:before="120" w:after="0" w:line="360" w:lineRule="auto"/>
        <w:jc w:val="both"/>
        <w:rPr>
          <w:color w:val="000000"/>
        </w:rPr>
      </w:pPr>
      <w:r>
        <w:rPr>
          <w:bCs/>
        </w:rPr>
        <w:t>11.2.1 Os pagamentos serão efetuados através de créditos em conta bancária ou boleto bancário, após a apresentação da Nota Fiscal/Fatura devidamente atestada pelo setor competente. E</w:t>
      </w:r>
      <w:r>
        <w:rPr>
          <w:color w:val="000000"/>
        </w:rPr>
        <w:t>m até 30 (trinta) dias, contados da data da apresentação da Nota Fiscal pelo detentor, devidamente conferida e atestada pela secretaria requisitante.</w:t>
      </w:r>
    </w:p>
    <w:p w:rsidR="00605CA7" w:rsidRDefault="00605CA7" w:rsidP="00596245">
      <w:pPr>
        <w:tabs>
          <w:tab w:val="left" w:pos="1418"/>
        </w:tabs>
        <w:spacing w:before="120" w:line="360" w:lineRule="auto"/>
        <w:ind w:firstLine="2"/>
        <w:jc w:val="both"/>
        <w:rPr>
          <w:color w:val="000000"/>
          <w:sz w:val="24"/>
          <w:szCs w:val="24"/>
        </w:rPr>
      </w:pPr>
      <w:r>
        <w:rPr>
          <w:color w:val="000000"/>
          <w:sz w:val="24"/>
          <w:szCs w:val="24"/>
        </w:rPr>
        <w:t>11.2.2 Nas notas fiscais deverão constar o número do Pregão e do Contrato firmado ou empenho, e ainda, atestada pelo responsável pelo recebimento, o valor total e quantidade, além das demais exigências legais.</w:t>
      </w:r>
    </w:p>
    <w:p w:rsidR="00605CA7" w:rsidRDefault="00605CA7" w:rsidP="00596245">
      <w:pPr>
        <w:tabs>
          <w:tab w:val="left" w:pos="1418"/>
        </w:tabs>
        <w:spacing w:before="120" w:line="360" w:lineRule="auto"/>
        <w:jc w:val="both"/>
        <w:rPr>
          <w:color w:val="000000"/>
          <w:sz w:val="24"/>
          <w:szCs w:val="24"/>
        </w:rPr>
      </w:pPr>
      <w:r>
        <w:rPr>
          <w:color w:val="000000"/>
          <w:sz w:val="24"/>
          <w:szCs w:val="24"/>
        </w:rPr>
        <w:t>11.2.3.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596245">
      <w:pPr>
        <w:tabs>
          <w:tab w:val="left" w:pos="1418"/>
        </w:tabs>
        <w:spacing w:before="120" w:line="360" w:lineRule="auto"/>
        <w:jc w:val="both"/>
        <w:rPr>
          <w:color w:val="000000"/>
          <w:sz w:val="24"/>
          <w:szCs w:val="24"/>
        </w:rPr>
      </w:pPr>
      <w:r>
        <w:rPr>
          <w:color w:val="000000"/>
          <w:sz w:val="24"/>
          <w:szCs w:val="24"/>
        </w:rPr>
        <w:t>11.2.4. Na hipótese de devolução, a Nota Fiscal será considerada como não apresentada, para fins de atendimento das condições contratuais.</w:t>
      </w:r>
    </w:p>
    <w:p w:rsidR="00605CA7" w:rsidRDefault="00605CA7" w:rsidP="00596245">
      <w:pPr>
        <w:tabs>
          <w:tab w:val="left" w:pos="1418"/>
        </w:tabs>
        <w:spacing w:before="120" w:line="360" w:lineRule="auto"/>
        <w:jc w:val="both"/>
        <w:rPr>
          <w:color w:val="000000"/>
          <w:sz w:val="24"/>
          <w:szCs w:val="24"/>
        </w:rPr>
      </w:pPr>
      <w:r>
        <w:rPr>
          <w:color w:val="000000"/>
          <w:sz w:val="24"/>
          <w:szCs w:val="24"/>
        </w:rPr>
        <w:t>11.2.5. Será efetuado recolhimento de todos os tributos devidos quando da realização dos pagamentos.</w:t>
      </w:r>
    </w:p>
    <w:p w:rsidR="00605CA7" w:rsidRDefault="00605CA7" w:rsidP="00596245">
      <w:pPr>
        <w:tabs>
          <w:tab w:val="left" w:pos="1418"/>
        </w:tabs>
        <w:jc w:val="both"/>
        <w:rPr>
          <w:sz w:val="24"/>
          <w:szCs w:val="24"/>
        </w:rPr>
      </w:pPr>
      <w:r>
        <w:rPr>
          <w:color w:val="000000" w:themeColor="text1"/>
          <w:sz w:val="24"/>
          <w:szCs w:val="24"/>
        </w:rPr>
        <w:t xml:space="preserve">11.2.6. </w:t>
      </w:r>
      <w:r>
        <w:rPr>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 N anota fiscal deverá ser informado o percentual e o valor da retenção</w:t>
      </w:r>
    </w:p>
    <w:p w:rsidR="00605CA7" w:rsidRDefault="00605CA7" w:rsidP="00596245">
      <w:pPr>
        <w:tabs>
          <w:tab w:val="left" w:pos="1418"/>
        </w:tabs>
        <w:jc w:val="both"/>
        <w:rPr>
          <w:sz w:val="24"/>
          <w:szCs w:val="24"/>
        </w:rPr>
      </w:pPr>
    </w:p>
    <w:p w:rsidR="00605CA7" w:rsidRDefault="00605CA7" w:rsidP="00596245">
      <w:pPr>
        <w:tabs>
          <w:tab w:val="left" w:pos="1418"/>
        </w:tabs>
        <w:jc w:val="both"/>
        <w:rPr>
          <w:bCs/>
          <w:sz w:val="24"/>
          <w:szCs w:val="24"/>
        </w:rPr>
      </w:pPr>
      <w:r>
        <w:rPr>
          <w:bCs/>
          <w:sz w:val="24"/>
          <w:szCs w:val="24"/>
        </w:rPr>
        <w:t>11.2.7 -  A nota deverá ser emitida da seguinte forma:</w:t>
      </w:r>
    </w:p>
    <w:p w:rsidR="00605CA7" w:rsidRDefault="00605CA7" w:rsidP="00596245">
      <w:pPr>
        <w:tabs>
          <w:tab w:val="left" w:pos="1418"/>
        </w:tabs>
        <w:jc w:val="both"/>
        <w:rPr>
          <w:bCs/>
          <w:sz w:val="24"/>
          <w:szCs w:val="24"/>
        </w:rPr>
      </w:pPr>
      <w:r>
        <w:rPr>
          <w:bCs/>
          <w:sz w:val="24"/>
          <w:szCs w:val="24"/>
        </w:rPr>
        <w:t xml:space="preserve">11.2.7.1. Fundo Municipal de </w:t>
      </w:r>
      <w:proofErr w:type="spellStart"/>
      <w:r>
        <w:rPr>
          <w:bCs/>
          <w:sz w:val="24"/>
          <w:szCs w:val="24"/>
        </w:rPr>
        <w:t>Saúde:A</w:t>
      </w:r>
      <w:proofErr w:type="spellEnd"/>
      <w:r>
        <w:rPr>
          <w:bCs/>
          <w:sz w:val="24"/>
          <w:szCs w:val="24"/>
        </w:rPr>
        <w:t xml:space="preserve"> nota fiscal eletrônica deverá ser emitida em nome do Fundo Municipal de Saúde de Águas </w:t>
      </w:r>
      <w:proofErr w:type="gramStart"/>
      <w:r>
        <w:rPr>
          <w:bCs/>
          <w:sz w:val="24"/>
          <w:szCs w:val="24"/>
        </w:rPr>
        <w:t>Frias  CNPJ</w:t>
      </w:r>
      <w:proofErr w:type="gramEnd"/>
      <w:r>
        <w:rPr>
          <w:bCs/>
          <w:sz w:val="24"/>
          <w:szCs w:val="24"/>
        </w:rPr>
        <w:t xml:space="preserve"> 11.300.021/0001-49 Rua Maria Gotardo </w:t>
      </w:r>
      <w:proofErr w:type="spellStart"/>
      <w:r>
        <w:rPr>
          <w:bCs/>
          <w:sz w:val="24"/>
          <w:szCs w:val="24"/>
        </w:rPr>
        <w:t>Galon</w:t>
      </w:r>
      <w:proofErr w:type="spellEnd"/>
      <w:r>
        <w:rPr>
          <w:bCs/>
          <w:sz w:val="24"/>
          <w:szCs w:val="24"/>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 xml:space="preserve">11.2.7.2. Par as demais secretarias: A Nota fiscal deverá ser emitida em nome do Município </w:t>
      </w:r>
      <w:proofErr w:type="gramStart"/>
      <w:r>
        <w:rPr>
          <w:bCs/>
          <w:sz w:val="24"/>
          <w:szCs w:val="24"/>
        </w:rPr>
        <w:t>de  Águas</w:t>
      </w:r>
      <w:proofErr w:type="gramEnd"/>
      <w:r>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lastRenderedPageBreak/>
        <w:t>11.3 - Fica expressamente estabelecido que os preços constantes na proposta da CONTRATADA incluem todos os custos diretos e indiretos requeridos para a execução do objeto contratado, constituindo-se na única remuneração devida.</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11.4. Nas notas fiscais deverão constar o número do Pregão e do Contrato firmado ou empenho, e ainda, atestada no verso pelo responsável pelo recebimento, o valor total e quantidade, além das demais exigências legais.</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11.5.  Ocorrendo erro no documento da cobrança, este será devolvido e o pagamento será sustado para que a contratada tome as medidas necessárias, passando o prazo para o pagamento a ser contado a partir da data da reapresentação do mesmo.</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11.6.  Na hipótese de devolução, a Nota Fiscal será considerada como não apresentada, para fins de atendimento das condições contratuais.</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11.7. Será efetuado recolhimento de todos os tributos devidos quando da realização dos pagamentos</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11.8. CRITÉRIOS DE ATUALIZAÇÃO MONETÁRIA ENTRE A DATA DO ADIMPLEMENTO DAS OBRIGAÇÕES E A DO EFETIVO PAGAMENTO:</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 xml:space="preserve">11.8.1 -. Durante o prazo inicial de 12 (doze) </w:t>
      </w:r>
      <w:proofErr w:type="gramStart"/>
      <w:r>
        <w:rPr>
          <w:bCs/>
          <w:sz w:val="24"/>
          <w:szCs w:val="24"/>
        </w:rPr>
        <w:t>meses  de</w:t>
      </w:r>
      <w:proofErr w:type="gramEnd"/>
      <w:r>
        <w:rPr>
          <w:bCs/>
          <w:sz w:val="24"/>
          <w:szCs w:val="24"/>
        </w:rPr>
        <w:t xml:space="preserve"> execução do contrato,  os preços não sofrerão qualquer reajuste contratual. Em caso de prorrogação do contrato os preços serão </w:t>
      </w:r>
      <w:proofErr w:type="gramStart"/>
      <w:r>
        <w:rPr>
          <w:bCs/>
          <w:sz w:val="24"/>
          <w:szCs w:val="24"/>
        </w:rPr>
        <w:t>reajustados  anualmente</w:t>
      </w:r>
      <w:proofErr w:type="gramEnd"/>
      <w:r>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11.8.2. DATA-BASE: Será considerado a data da Ata de Registro de Preços</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12.PRAZO PARA LIQUIDAÇÃO E PAGAMENTO</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 xml:space="preserve">12.1. </w:t>
      </w:r>
      <w:r>
        <w:rPr>
          <w:bCs/>
          <w:sz w:val="24"/>
          <w:szCs w:val="24"/>
        </w:rPr>
        <w:t>Os pagamentos serão efetuados através de créditos em conta bancária ou boleto bancário, após a apresentação da Nota Fiscal/Fatura devidamente atestada pelo setor competente. E</w:t>
      </w:r>
      <w:r>
        <w:rPr>
          <w:color w:val="000000"/>
          <w:sz w:val="24"/>
          <w:szCs w:val="24"/>
        </w:rPr>
        <w:t>m até 30 (trinta) dias, contados da data da apresentação da Nota Fiscal pelo detentor, devidamente conferida e atestada pela secretaria requisitante</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13. OS PRAZOS DE INÍCIO DAS ETAPAS DE EXECUÇÃO, CONCLUSÃO, ENTREGA, OBSERVAÇÃO E RECEBIMENTO DEFINITIVO (art. 92, VII) (se for o caso)</w:t>
      </w:r>
    </w:p>
    <w:p w:rsidR="00605CA7" w:rsidRDefault="00605CA7" w:rsidP="00596245">
      <w:pPr>
        <w:tabs>
          <w:tab w:val="left" w:pos="1418"/>
        </w:tabs>
        <w:jc w:val="both"/>
        <w:rPr>
          <w:b/>
          <w:bCs/>
          <w:sz w:val="24"/>
          <w:szCs w:val="24"/>
        </w:rPr>
      </w:pPr>
    </w:p>
    <w:p w:rsidR="00605CA7" w:rsidRDefault="00605CA7" w:rsidP="00596245">
      <w:pPr>
        <w:pStyle w:val="TableParagraph"/>
        <w:tabs>
          <w:tab w:val="left" w:pos="602"/>
          <w:tab w:val="left" w:pos="1418"/>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13.1. Os produtos deverão estar em conformidade com as normas regulamentadoras vigentes.</w:t>
      </w:r>
    </w:p>
    <w:p w:rsidR="00605CA7" w:rsidRDefault="00605CA7" w:rsidP="00596245">
      <w:pPr>
        <w:pStyle w:val="TableParagraph"/>
        <w:tabs>
          <w:tab w:val="left" w:pos="602"/>
          <w:tab w:val="left" w:pos="1418"/>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13.2. Os objetos não poderão ter defeitos, rasgos ou manchas. Os itens deverão ser entregues em perfeitas condições e instalados se necessário.</w:t>
      </w:r>
    </w:p>
    <w:p w:rsidR="00605CA7" w:rsidRDefault="00605CA7" w:rsidP="00596245">
      <w:pPr>
        <w:pStyle w:val="TableParagraph"/>
        <w:tabs>
          <w:tab w:val="left" w:pos="602"/>
          <w:tab w:val="left" w:pos="1418"/>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13.3 Todas as despesas com encargos fiscais, trabalhistas, previdenciários e comerciais, bem </w:t>
      </w:r>
      <w:r>
        <w:rPr>
          <w:rFonts w:ascii="Times New Roman" w:hAnsi="Times New Roman" w:cs="Times New Roman"/>
          <w:sz w:val="24"/>
          <w:szCs w:val="24"/>
          <w:lang w:val="pt-BR"/>
        </w:rPr>
        <w:lastRenderedPageBreak/>
        <w:t>como despesas com transporte/deslocamento, taxas de administração, lucros e quaisquer outras despesas incidentes sobre os serviços, não se admitindo qualquer adicional.</w:t>
      </w:r>
    </w:p>
    <w:p w:rsidR="00605CA7" w:rsidRDefault="00605CA7" w:rsidP="00596245">
      <w:pPr>
        <w:pStyle w:val="TableParagraph"/>
        <w:tabs>
          <w:tab w:val="left" w:pos="602"/>
          <w:tab w:val="left" w:pos="1418"/>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605CA7" w:rsidRDefault="00605CA7" w:rsidP="00596245">
      <w:pPr>
        <w:pStyle w:val="TableParagraph"/>
        <w:tabs>
          <w:tab w:val="left" w:pos="602"/>
          <w:tab w:val="left" w:pos="1418"/>
        </w:tabs>
        <w:spacing w:before="120" w:line="360" w:lineRule="auto"/>
        <w:ind w:right="97"/>
        <w:jc w:val="both"/>
        <w:rPr>
          <w:rFonts w:ascii="Times New Roman" w:hAnsi="Times New Roman" w:cs="Times New Roman"/>
          <w:sz w:val="24"/>
          <w:szCs w:val="24"/>
          <w:lang w:val="pt-BR"/>
        </w:rPr>
      </w:pPr>
      <w:r>
        <w:rPr>
          <w:rFonts w:ascii="Times New Roman" w:hAnsi="Times New Roman" w:cs="Times New Roman"/>
          <w:sz w:val="24"/>
          <w:szCs w:val="24"/>
          <w:lang w:val="pt-BR"/>
        </w:rPr>
        <w:t>13.5. No recebimento dos produtos, será verificado a integridade física, conferindo fisicamente o objeto, confrontando produto e quantidade tendo como referência a nota fiscal.</w:t>
      </w:r>
    </w:p>
    <w:p w:rsidR="00605CA7" w:rsidRDefault="00605CA7" w:rsidP="00596245">
      <w:pPr>
        <w:tabs>
          <w:tab w:val="left" w:pos="1418"/>
        </w:tabs>
        <w:jc w:val="both"/>
        <w:rPr>
          <w:sz w:val="24"/>
          <w:szCs w:val="24"/>
        </w:rPr>
      </w:pPr>
      <w:r>
        <w:rPr>
          <w:sz w:val="24"/>
          <w:szCs w:val="24"/>
        </w:rPr>
        <w:t>13.6 O recebimento definitivo não excluirá a responsabilidade da CONTRATADA pela perfeita qualidade dos objetos fornecidos, cabendo-lhe sanar quaisquer irregularidades detectadas, no prazo de garantia do produto, quando da utilização desse material.</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14. O CRÉDITO PELO QUAL CORRERÁ A DESPESA, COM A INDICAÇÃO DA CLASSIFICAÇÃO FUNCIONAL PROGRAMÁTICA E DA CATEGORIA ECONÔMICA (art. 92, VIII)</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14.1 As despesas decorrentes do presente contrato correrão por conta do Orçamento Fiscal vigente, cuja fonte de recurso tem a seguinte classificação.</w:t>
      </w:r>
    </w:p>
    <w:p w:rsidR="00605CA7" w:rsidRDefault="00605CA7" w:rsidP="00596245">
      <w:pPr>
        <w:tabs>
          <w:tab w:val="left" w:pos="1418"/>
        </w:tabs>
        <w:jc w:val="both"/>
        <w:rPr>
          <w:b/>
          <w:bCs/>
          <w:sz w:val="24"/>
          <w:szCs w:val="24"/>
        </w:rPr>
      </w:pPr>
    </w:p>
    <w:tbl>
      <w:tblPr>
        <w:tblStyle w:val="TableNormal"/>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1276"/>
        <w:gridCol w:w="2976"/>
        <w:gridCol w:w="3684"/>
      </w:tblGrid>
      <w:tr w:rsidR="00605CA7" w:rsidTr="00605CA7">
        <w:trPr>
          <w:trHeight w:val="450"/>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rPr>
                <w:sz w:val="22"/>
                <w:szCs w:val="22"/>
              </w:rPr>
            </w:pPr>
            <w:proofErr w:type="spellStart"/>
            <w:r>
              <w:t>Despesa</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proofErr w:type="spellStart"/>
            <w:r>
              <w:t>Recurso</w:t>
            </w:r>
            <w:proofErr w:type="spellEnd"/>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proofErr w:type="spellStart"/>
            <w:r>
              <w:t>Projeto</w:t>
            </w:r>
            <w:proofErr w:type="spellEnd"/>
            <w:r>
              <w:t>/</w:t>
            </w:r>
            <w:proofErr w:type="spellStart"/>
            <w:r>
              <w:t>Atividade</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rsidP="00596245">
            <w:pPr>
              <w:tabs>
                <w:tab w:val="left" w:pos="1418"/>
              </w:tabs>
              <w:suppressAutoHyphens w:val="0"/>
            </w:pPr>
            <w:proofErr w:type="spellStart"/>
            <w:r>
              <w:t>Descrição</w:t>
            </w:r>
            <w:proofErr w:type="spellEnd"/>
            <w:r>
              <w:t xml:space="preserve"> da </w:t>
            </w:r>
            <w:proofErr w:type="spellStart"/>
            <w:r>
              <w:t>Natureza</w:t>
            </w:r>
            <w:proofErr w:type="spellEnd"/>
            <w:r>
              <w:t xml:space="preserve"> da </w:t>
            </w:r>
            <w:proofErr w:type="spellStart"/>
            <w:r>
              <w:t>Despesa</w:t>
            </w:r>
            <w:proofErr w:type="spellEnd"/>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r>
              <w:t>1228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r>
              <w:t>250000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r>
              <w:t>3  - MANUTENÇÃO DAS ATIVIDADES DA SECRETARIA</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rsidP="00596245">
            <w:pPr>
              <w:tabs>
                <w:tab w:val="left" w:pos="1418"/>
              </w:tabs>
              <w:suppressAutoHyphens w:val="0"/>
            </w:pPr>
            <w:r>
              <w:t>339032990000 OUTROS MATERIAIS DE DISTRUBUIÇÃO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r>
              <w:t>790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r>
              <w:t xml:space="preserve">26 – MANUTENÇÃO DAS ATIVIDADES DA SECRETARIA </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rsidP="00596245">
            <w:pPr>
              <w:tabs>
                <w:tab w:val="left" w:pos="1418"/>
              </w:tabs>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r>
              <w:t>1229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r>
              <w:t>150000</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05CA7" w:rsidRDefault="00605CA7" w:rsidP="00596245">
            <w:pPr>
              <w:tabs>
                <w:tab w:val="left" w:pos="1418"/>
              </w:tabs>
              <w:suppressAutoHyphens w:val="0"/>
            </w:pPr>
            <w:r>
              <w:t>12 – MANUTENÇÃO DA SECRETARIA MUNICIPAL DE ED</w:t>
            </w:r>
          </w:p>
        </w:tc>
        <w:tc>
          <w:tcPr>
            <w:tcW w:w="3685" w:type="dxa"/>
            <w:tcBorders>
              <w:top w:val="single" w:sz="4" w:space="0" w:color="000000"/>
              <w:left w:val="single" w:sz="4" w:space="0" w:color="000000"/>
              <w:bottom w:val="single" w:sz="4" w:space="0" w:color="000000"/>
              <w:right w:val="single" w:sz="4" w:space="0" w:color="000000"/>
            </w:tcBorders>
            <w:hideMark/>
          </w:tcPr>
          <w:p w:rsidR="00605CA7" w:rsidRDefault="00605CA7" w:rsidP="00596245">
            <w:pPr>
              <w:tabs>
                <w:tab w:val="left" w:pos="1418"/>
              </w:tabs>
              <w:suppressAutoHyphens w:val="0"/>
            </w:pPr>
            <w:r>
              <w:t>339032990000 OUTROS MATERIAIS DE DISTRIBUIÇÃO GRATUITA</w:t>
            </w:r>
          </w:p>
        </w:tc>
      </w:tr>
      <w:tr w:rsidR="00605CA7" w:rsidTr="00605CA7">
        <w:trPr>
          <w:trHeight w:val="738"/>
        </w:trPr>
        <w:tc>
          <w:tcPr>
            <w:tcW w:w="1139"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rsidP="00596245">
            <w:pPr>
              <w:tabs>
                <w:tab w:val="left" w:pos="1418"/>
              </w:tabs>
              <w:suppressAutoHyphens w:val="0"/>
            </w:pPr>
            <w:r>
              <w:t>999</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rsidP="00596245">
            <w:pPr>
              <w:tabs>
                <w:tab w:val="left" w:pos="1418"/>
              </w:tabs>
              <w:suppressAutoHyphens w:val="0"/>
            </w:pPr>
            <w:r>
              <w:t>150000</w:t>
            </w:r>
          </w:p>
        </w:tc>
        <w:tc>
          <w:tcPr>
            <w:tcW w:w="2977" w:type="dxa"/>
            <w:tcBorders>
              <w:top w:val="single" w:sz="4" w:space="0" w:color="000000"/>
              <w:left w:val="single" w:sz="4" w:space="0" w:color="000000"/>
              <w:bottom w:val="single" w:sz="4" w:space="0" w:color="auto"/>
              <w:right w:val="single" w:sz="4" w:space="0" w:color="000000"/>
            </w:tcBorders>
            <w:vAlign w:val="center"/>
            <w:hideMark/>
          </w:tcPr>
          <w:p w:rsidR="00605CA7" w:rsidRDefault="00605CA7" w:rsidP="00596245">
            <w:pPr>
              <w:tabs>
                <w:tab w:val="left" w:pos="1418"/>
              </w:tabs>
              <w:suppressAutoHyphens w:val="0"/>
            </w:pPr>
            <w:r>
              <w:t xml:space="preserve">23 – MANUTENÇÃO DAS ATIVIDADES DE SAÚDE PÚBLICA </w:t>
            </w:r>
          </w:p>
        </w:tc>
        <w:tc>
          <w:tcPr>
            <w:tcW w:w="3685" w:type="dxa"/>
            <w:tcBorders>
              <w:top w:val="single" w:sz="4" w:space="0" w:color="000000"/>
              <w:left w:val="single" w:sz="4" w:space="0" w:color="000000"/>
              <w:bottom w:val="single" w:sz="4" w:space="0" w:color="auto"/>
              <w:right w:val="single" w:sz="4" w:space="0" w:color="000000"/>
            </w:tcBorders>
            <w:hideMark/>
          </w:tcPr>
          <w:p w:rsidR="00605CA7" w:rsidRDefault="00605CA7" w:rsidP="00596245">
            <w:pPr>
              <w:tabs>
                <w:tab w:val="left" w:pos="1418"/>
              </w:tabs>
              <w:suppressAutoHyphens w:val="0"/>
            </w:pPr>
            <w:r>
              <w:t>339032990000 OUTROS MATERIAIS DE DISTRIBUIÇÃO GRATUITA</w:t>
            </w:r>
          </w:p>
        </w:tc>
      </w:tr>
    </w:tbl>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15.1PEDIDO DE REPACTUAÇÃO:</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lastRenderedPageBreak/>
        <w:t>15.1.2. Dentro do prazo previsto no item 15.1.1 o Contratante poderá requerer esclarecimentos e realizar diligências junto a Contratada ou a terceiros, hipótese em que o prazo para resposta será suspenso.</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15.2 O PRAZO PARA RESPOSTA AO PEDIDO DE RESTABELECIMENTO DO EQUILÍBRIO ECONÔMICO-FINANCEIRO (art. 92, XI)</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p>
    <w:p w:rsidR="00605CA7" w:rsidRDefault="00605CA7" w:rsidP="00596245">
      <w:pPr>
        <w:tabs>
          <w:tab w:val="left" w:pos="1418"/>
        </w:tabs>
        <w:jc w:val="both"/>
        <w:rPr>
          <w:b/>
          <w:bCs/>
          <w:sz w:val="24"/>
          <w:szCs w:val="24"/>
        </w:rPr>
      </w:pPr>
      <w:r>
        <w:rPr>
          <w:b/>
          <w:bCs/>
          <w:sz w:val="24"/>
          <w:szCs w:val="24"/>
        </w:rPr>
        <w:t>16. OS DIREITOS E AS RESPONSABILIDADES DAS PARTES, AS PENALIDADES CABÍVEIS E OS VALORES DAS MULTAS E SUAS BASES DE CÁLCULO (art. 92, XIV)</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 xml:space="preserve">16.1. </w:t>
      </w:r>
      <w:proofErr w:type="gramStart"/>
      <w:r>
        <w:rPr>
          <w:b/>
          <w:bCs/>
          <w:sz w:val="24"/>
          <w:szCs w:val="24"/>
        </w:rPr>
        <w:t>OBRIGAÇÕES  DAS</w:t>
      </w:r>
      <w:proofErr w:type="gramEnd"/>
      <w:r>
        <w:rPr>
          <w:b/>
          <w:bCs/>
          <w:sz w:val="24"/>
          <w:szCs w:val="24"/>
        </w:rPr>
        <w:t xml:space="preserve"> PARTES:</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16.2. OBRIGAÇÕES DA CONTRATADA</w:t>
      </w:r>
    </w:p>
    <w:p w:rsidR="00605CA7" w:rsidRDefault="00605CA7" w:rsidP="00596245">
      <w:pPr>
        <w:tabs>
          <w:tab w:val="left" w:pos="1418"/>
        </w:tabs>
        <w:jc w:val="both"/>
        <w:rPr>
          <w:b/>
          <w:bCs/>
          <w:sz w:val="24"/>
          <w:szCs w:val="24"/>
        </w:rPr>
      </w:pPr>
    </w:p>
    <w:p w:rsidR="00605CA7" w:rsidRDefault="00605CA7" w:rsidP="00596245">
      <w:pPr>
        <w:tabs>
          <w:tab w:val="left" w:pos="1418"/>
        </w:tabs>
        <w:spacing w:before="120" w:line="360" w:lineRule="auto"/>
        <w:jc w:val="both"/>
        <w:rPr>
          <w:sz w:val="24"/>
          <w:szCs w:val="24"/>
        </w:rPr>
      </w:pPr>
      <w:r>
        <w:rPr>
          <w:sz w:val="24"/>
          <w:szCs w:val="24"/>
        </w:rPr>
        <w:t>a) Fornecer todas as artes gráficas de todos os objetos solicitados sem custo adicional. Realizar ajustes nas artes produzidas conforme solicitação das secretarias requisitantes sem custo adicional.</w:t>
      </w:r>
    </w:p>
    <w:p w:rsidR="00605CA7" w:rsidRDefault="00605CA7" w:rsidP="00596245">
      <w:pPr>
        <w:tabs>
          <w:tab w:val="left" w:pos="1418"/>
        </w:tabs>
        <w:spacing w:before="120" w:line="360" w:lineRule="auto"/>
        <w:jc w:val="both"/>
        <w:rPr>
          <w:sz w:val="24"/>
          <w:szCs w:val="24"/>
        </w:rPr>
      </w:pPr>
      <w:r>
        <w:rPr>
          <w:sz w:val="24"/>
          <w:szCs w:val="24"/>
        </w:rPr>
        <w:t>b) Somente produzir o material após a confirmação e aprovação da arte gráfica pela secretaria requisitante</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 xml:space="preserve">c) Fornecer os objetos conforme especificações deste Termo de Referência e de sua proposta, na qualidade e quantidade mínimas especificadas neste Termo de Referência e em sua proposta; </w:t>
      </w:r>
    </w:p>
    <w:p w:rsidR="00605CA7" w:rsidRDefault="00605CA7" w:rsidP="00596245">
      <w:pPr>
        <w:tabs>
          <w:tab w:val="left" w:pos="1418"/>
        </w:tabs>
        <w:spacing w:before="120" w:after="120" w:line="360" w:lineRule="auto"/>
        <w:jc w:val="both"/>
        <w:rPr>
          <w:color w:val="000000" w:themeColor="text1"/>
          <w:sz w:val="24"/>
          <w:szCs w:val="24"/>
        </w:rPr>
      </w:pPr>
      <w:r>
        <w:rPr>
          <w:color w:val="000000" w:themeColor="text1"/>
          <w:sz w:val="24"/>
          <w:szCs w:val="24"/>
        </w:rPr>
        <w:t>c) A CONTRATADA, deverá fornecer a mão-de-obra, produtos, equipamentos, ferramentas e utensílios necessários para a perfeita execução dos objetos requisitados e demais atividades correlatas;</w:t>
      </w:r>
    </w:p>
    <w:p w:rsidR="00605CA7" w:rsidRDefault="00605CA7" w:rsidP="00596245">
      <w:pPr>
        <w:tabs>
          <w:tab w:val="left" w:pos="1418"/>
        </w:tabs>
        <w:spacing w:before="120" w:after="120" w:line="360" w:lineRule="auto"/>
        <w:jc w:val="both"/>
        <w:rPr>
          <w:color w:val="000000" w:themeColor="text1"/>
          <w:sz w:val="24"/>
          <w:szCs w:val="24"/>
        </w:rPr>
      </w:pPr>
      <w:r>
        <w:rPr>
          <w:color w:val="000000" w:themeColor="text1"/>
          <w:sz w:val="24"/>
          <w:szCs w:val="24"/>
        </w:rPr>
        <w:t xml:space="preserve">d) Entregar os produtos no tempo, lugar e forma estabelecidos na ordem de fornecimento. Proceder com entrega do produtos no prazo e local determinado, sem custo adicional de transporte ou entrega; </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lastRenderedPageBreak/>
        <w:t xml:space="preserve">e) Reparar, corrigir, remover ou substituir, às suas expensas, no total ou em parte, no prazo fixado pelo fiscal do contrato, os objetos entregues em que se verificarem vícios, defeitos ou incorreções resultantes da execução ou dos produtos empregados; </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f) Responsabilizar-se pelos vícios e danos decorrentes da execução do objeto, bem como por todo e qualquer dano causado à CONTRATANTE, devendo ressarcir imediatamente a Administração em sua integralidade;</w:t>
      </w:r>
    </w:p>
    <w:p w:rsidR="00605CA7" w:rsidRDefault="00605CA7" w:rsidP="00596245">
      <w:pPr>
        <w:tabs>
          <w:tab w:val="left" w:pos="1418"/>
        </w:tabs>
        <w:spacing w:before="120" w:line="360" w:lineRule="auto"/>
        <w:jc w:val="both"/>
        <w:rPr>
          <w:color w:val="000000" w:themeColor="text1"/>
          <w:sz w:val="24"/>
          <w:szCs w:val="24"/>
        </w:rPr>
      </w:pP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f)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 xml:space="preserve">g)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h) Comunicar ao Fiscal do contrato, no prazo de 24 (vinte e quatro) horas, qualquer ocorrência anormal ou incidente que se verifique na entrega ou execução do objeto.</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i) Prestar todo esclarecimento ou informação solicitada pela Contratante ou por seus prepostos, garantindo-lhes o acesso, a qualquer tempo, ao local dos trabalhos, bem como aos documentos relativos à execução do objeto.</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 xml:space="preserve">j) Manter, durante o período de execução do objeto, todas as condições de habilitação e qualificação exigidas neste termo de referência ou pelas legislações pertinentes. </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 xml:space="preserve">k) Conduzir a execução do objeto com estrita observância às normas da legislação pertinente, cumprindo as determinações dos Poderes Públicos, mantendo sempre limpo o local dos serviços e nas melhores condições de segurança, higiene e disciplina. </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l) Submeter previamente, por escrito, à Contratante, para análise e aprovação, quaisquer incidentes que impactem na execução do objeto.</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m) Guardar sigilo sobre todas as informações obtidas em decorrência do cumprimento do contrato;</w:t>
      </w:r>
    </w:p>
    <w:p w:rsidR="00605CA7" w:rsidRDefault="00605CA7" w:rsidP="00596245">
      <w:pPr>
        <w:tabs>
          <w:tab w:val="left" w:pos="1418"/>
        </w:tabs>
        <w:spacing w:before="120" w:after="120" w:line="360" w:lineRule="auto"/>
        <w:jc w:val="both"/>
        <w:rPr>
          <w:color w:val="000000" w:themeColor="text1"/>
          <w:sz w:val="24"/>
          <w:szCs w:val="24"/>
        </w:rPr>
      </w:pPr>
      <w:r>
        <w:rPr>
          <w:color w:val="000000" w:themeColor="text1"/>
          <w:sz w:val="24"/>
          <w:szCs w:val="24"/>
        </w:rPr>
        <w:t xml:space="preserve">n) Fornecer Equipamentos de proteção individual e coletiva para os funcionários executantes do objeto. </w:t>
      </w:r>
    </w:p>
    <w:p w:rsidR="00605CA7" w:rsidRDefault="00605CA7" w:rsidP="00596245">
      <w:pPr>
        <w:tabs>
          <w:tab w:val="left" w:pos="1418"/>
        </w:tabs>
        <w:spacing w:before="120" w:line="360" w:lineRule="auto"/>
        <w:jc w:val="both"/>
        <w:rPr>
          <w:b/>
          <w:color w:val="000000" w:themeColor="text1"/>
          <w:sz w:val="24"/>
          <w:szCs w:val="24"/>
        </w:rPr>
      </w:pPr>
      <w:r>
        <w:rPr>
          <w:color w:val="000000" w:themeColor="text1"/>
          <w:sz w:val="24"/>
          <w:szCs w:val="24"/>
        </w:rPr>
        <w:lastRenderedPageBreak/>
        <w:t>o) Cumprir, além dos postulados legais vigentes de âmbito federal, estadual ou municipal, as normas de segurança da Contratante;</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p) Entregar o(s) PRODUTO(S)/SERVIÇO(S) de acordo com o pactuado, não sendo aceito em hipótese alguma produtos de marcas e especificações diferentes;</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 xml:space="preserve">q)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 xml:space="preserve">r) Responsabilizar-se pela troca do(s) PRODUTO(S)/SERVIÇO(S), ocasionalmente em desacordo com o pactuado, efetuando a troca, a partir do conhecimento. </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s) Todo e qualquer ônus decorrente da entrega do objeto licitado, inclusive frete, será de inteira responsabilidade da CONTRATADA, não sendo a CONTRATANTE responsável pelo fornecimento de mão de obra para viabilizar o transporte.</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 xml:space="preserve">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t>
      </w:r>
    </w:p>
    <w:p w:rsidR="00605CA7" w:rsidRDefault="00605CA7" w:rsidP="00596245">
      <w:pPr>
        <w:tabs>
          <w:tab w:val="left" w:pos="1418"/>
        </w:tabs>
        <w:spacing w:before="120" w:line="360" w:lineRule="auto"/>
        <w:jc w:val="both"/>
        <w:rPr>
          <w:color w:val="000000" w:themeColor="text1"/>
          <w:sz w:val="24"/>
          <w:szCs w:val="24"/>
        </w:rPr>
      </w:pPr>
      <w:r>
        <w:rPr>
          <w:color w:val="000000" w:themeColor="text1"/>
          <w:sz w:val="24"/>
          <w:szCs w:val="24"/>
        </w:rPr>
        <w:t xml:space="preserve">u)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605CA7" w:rsidRDefault="00605CA7" w:rsidP="00596245">
      <w:pPr>
        <w:tabs>
          <w:tab w:val="left" w:pos="1418"/>
        </w:tabs>
        <w:spacing w:before="120" w:after="120" w:line="360" w:lineRule="auto"/>
        <w:jc w:val="both"/>
        <w:rPr>
          <w:color w:val="000000" w:themeColor="text1"/>
          <w:sz w:val="24"/>
          <w:szCs w:val="24"/>
        </w:rPr>
      </w:pPr>
      <w:r>
        <w:rPr>
          <w:color w:val="000000" w:themeColor="text1"/>
          <w:sz w:val="24"/>
          <w:szCs w:val="24"/>
        </w:rPr>
        <w:t>w) Deverá fornecer junto com a Nota Fiscal/Fatura, o Certificado de Garantia ou documento equivalente de no mínimo 1 ano a partir da data da nota fiscal do objeto.</w:t>
      </w:r>
    </w:p>
    <w:p w:rsidR="00605CA7" w:rsidRDefault="00605CA7" w:rsidP="00596245">
      <w:pPr>
        <w:tabs>
          <w:tab w:val="left" w:pos="1418"/>
        </w:tabs>
        <w:spacing w:before="120" w:line="360" w:lineRule="auto"/>
        <w:jc w:val="both"/>
        <w:rPr>
          <w:sz w:val="24"/>
          <w:szCs w:val="24"/>
        </w:rPr>
      </w:pPr>
      <w:r>
        <w:rPr>
          <w:color w:val="000000" w:themeColor="text1"/>
          <w:sz w:val="24"/>
          <w:szCs w:val="24"/>
        </w:rPr>
        <w:t>x) Submeter previamente à aprovação da Fiscalização eventuais ajustes no cronograma e plano de execução dos serviços, de modo a mantê-la perfeitamente informada sobre o desenvolvimento dos trabalhos;</w:t>
      </w:r>
    </w:p>
    <w:p w:rsidR="00605CA7" w:rsidRDefault="00605CA7" w:rsidP="00596245">
      <w:pPr>
        <w:tabs>
          <w:tab w:val="left" w:pos="1418"/>
        </w:tabs>
        <w:spacing w:before="120" w:line="360" w:lineRule="auto"/>
        <w:jc w:val="both"/>
        <w:rPr>
          <w:sz w:val="24"/>
          <w:szCs w:val="24"/>
        </w:rPr>
      </w:pPr>
      <w:r>
        <w:rPr>
          <w:sz w:val="24"/>
          <w:szCs w:val="24"/>
        </w:rPr>
        <w:t>y) Garantir a qualidade dos produtos e a regularidade do fornecimento conforme as solicitações de fornecimento requeridas pela contratante.</w:t>
      </w:r>
    </w:p>
    <w:p w:rsidR="00605CA7" w:rsidRDefault="00605CA7" w:rsidP="00596245">
      <w:pPr>
        <w:tabs>
          <w:tab w:val="left" w:pos="1418"/>
        </w:tabs>
        <w:jc w:val="both"/>
        <w:rPr>
          <w:sz w:val="24"/>
          <w:szCs w:val="24"/>
        </w:rPr>
      </w:pPr>
    </w:p>
    <w:p w:rsidR="00605CA7" w:rsidRDefault="00605CA7" w:rsidP="00596245">
      <w:pPr>
        <w:tabs>
          <w:tab w:val="left" w:pos="1418"/>
        </w:tabs>
        <w:jc w:val="both"/>
        <w:rPr>
          <w:sz w:val="22"/>
          <w:szCs w:val="22"/>
        </w:rPr>
      </w:pPr>
      <w:r>
        <w:rPr>
          <w:sz w:val="24"/>
          <w:szCs w:val="24"/>
        </w:rPr>
        <w:t xml:space="preserve">z)  </w:t>
      </w:r>
      <w:r>
        <w:rPr>
          <w:sz w:val="22"/>
          <w:szCs w:val="22"/>
        </w:rPr>
        <w:t>Garantir a troca imediata do objeto licitado se o mesmo apresentar defeitos de fábrica ou constatado equivoco ou má fé na entrega de produto inferior ao produto licitado;</w:t>
      </w:r>
    </w:p>
    <w:p w:rsidR="00605CA7" w:rsidRDefault="00605CA7" w:rsidP="00596245">
      <w:pPr>
        <w:tabs>
          <w:tab w:val="left" w:pos="1418"/>
        </w:tabs>
        <w:jc w:val="both"/>
        <w:rPr>
          <w:b/>
          <w:bCs/>
          <w:color w:val="C9211E"/>
          <w:sz w:val="24"/>
          <w:szCs w:val="24"/>
          <w:highlight w:val="yellow"/>
        </w:rPr>
      </w:pPr>
    </w:p>
    <w:p w:rsidR="00605CA7" w:rsidRDefault="00605CA7" w:rsidP="00596245">
      <w:pPr>
        <w:tabs>
          <w:tab w:val="left" w:pos="1418"/>
        </w:tabs>
        <w:jc w:val="both"/>
        <w:rPr>
          <w:b/>
          <w:bCs/>
          <w:sz w:val="24"/>
          <w:szCs w:val="24"/>
        </w:rPr>
      </w:pPr>
      <w:r>
        <w:rPr>
          <w:b/>
          <w:bCs/>
          <w:sz w:val="24"/>
          <w:szCs w:val="24"/>
        </w:rPr>
        <w:lastRenderedPageBreak/>
        <w:t>16.3 OBRIGAÇÕES DA CONTRATANTE</w:t>
      </w:r>
    </w:p>
    <w:p w:rsidR="00605CA7" w:rsidRDefault="00605CA7" w:rsidP="00596245">
      <w:pPr>
        <w:tabs>
          <w:tab w:val="left" w:pos="1418"/>
        </w:tabs>
        <w:jc w:val="both"/>
        <w:rPr>
          <w:b/>
          <w:bCs/>
          <w:sz w:val="24"/>
          <w:szCs w:val="24"/>
        </w:rPr>
      </w:pPr>
    </w:p>
    <w:p w:rsidR="00605CA7" w:rsidRDefault="00605CA7" w:rsidP="00596245">
      <w:pPr>
        <w:tabs>
          <w:tab w:val="left" w:pos="1418"/>
        </w:tabs>
        <w:spacing w:before="120" w:line="360" w:lineRule="auto"/>
        <w:jc w:val="both"/>
        <w:rPr>
          <w:sz w:val="24"/>
          <w:szCs w:val="24"/>
        </w:rPr>
      </w:pPr>
      <w:r>
        <w:rPr>
          <w:bCs/>
          <w:sz w:val="24"/>
          <w:szCs w:val="24"/>
        </w:rPr>
        <w:t>a)</w:t>
      </w:r>
      <w:r>
        <w:rPr>
          <w:sz w:val="24"/>
          <w:szCs w:val="24"/>
        </w:rPr>
        <w:t xml:space="preserve"> Aplicar as penalidades cabíveis, nas situações previstas na Lei 14.133/2021;</w:t>
      </w:r>
    </w:p>
    <w:p w:rsidR="00605CA7" w:rsidRDefault="00605CA7" w:rsidP="00596245">
      <w:pPr>
        <w:tabs>
          <w:tab w:val="left" w:pos="1418"/>
        </w:tabs>
        <w:spacing w:before="120" w:line="360" w:lineRule="auto"/>
        <w:jc w:val="both"/>
        <w:rPr>
          <w:sz w:val="24"/>
          <w:szCs w:val="24"/>
        </w:rPr>
      </w:pPr>
      <w:r>
        <w:rPr>
          <w:sz w:val="24"/>
          <w:szCs w:val="24"/>
        </w:rPr>
        <w:t>b) Fiscalizar a execução do objeto, bem como requisitar, quando necessário, a promoção de medidas para a regularidade na execução;</w:t>
      </w:r>
    </w:p>
    <w:p w:rsidR="00605CA7" w:rsidRDefault="00605CA7" w:rsidP="00596245">
      <w:pPr>
        <w:tabs>
          <w:tab w:val="left" w:pos="1418"/>
        </w:tabs>
        <w:spacing w:before="120" w:line="360" w:lineRule="auto"/>
        <w:jc w:val="both"/>
        <w:rPr>
          <w:sz w:val="24"/>
          <w:szCs w:val="24"/>
        </w:rPr>
      </w:pPr>
      <w:r>
        <w:rPr>
          <w:sz w:val="24"/>
          <w:szCs w:val="24"/>
        </w:rPr>
        <w:t>c) Rejeitar, no todo ou em parte a execução do objeto caso esta não apresente resultados satisfatórios ou conforme as obrigações assumidas pela Contratada;</w:t>
      </w:r>
    </w:p>
    <w:p w:rsidR="00605CA7" w:rsidRDefault="00605CA7" w:rsidP="00596245">
      <w:pPr>
        <w:tabs>
          <w:tab w:val="left" w:pos="1418"/>
        </w:tabs>
        <w:spacing w:before="120" w:line="360" w:lineRule="auto"/>
        <w:jc w:val="both"/>
        <w:rPr>
          <w:sz w:val="24"/>
          <w:szCs w:val="24"/>
        </w:rPr>
      </w:pPr>
      <w:r>
        <w:rPr>
          <w:sz w:val="24"/>
          <w:szCs w:val="24"/>
        </w:rPr>
        <w:t>d) Notificar, formal e tempestivamente, a Contratada sobre multas, penalidades e quaisquer débitos de sua responsabilidade, e sobre as irregularidades observadas no cumprimento do Contrato;</w:t>
      </w:r>
    </w:p>
    <w:p w:rsidR="00605CA7" w:rsidRDefault="00605CA7" w:rsidP="00596245">
      <w:pPr>
        <w:tabs>
          <w:tab w:val="left" w:pos="1418"/>
        </w:tabs>
        <w:jc w:val="both"/>
        <w:rPr>
          <w:b/>
          <w:bCs/>
          <w:color w:val="C9211E"/>
          <w:sz w:val="24"/>
          <w:szCs w:val="24"/>
          <w:highlight w:val="yellow"/>
        </w:rPr>
      </w:pPr>
      <w:r>
        <w:rPr>
          <w:sz w:val="24"/>
          <w:szCs w:val="24"/>
        </w:rPr>
        <w:t>e) A Administração se reserva o direito de suspender a execução do objeto em desacordo com o pactuado entre as partes.</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16.4. PENALIDADES CABÍVEIS:</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16.4.1. O licitante ou o contratado será responsabilizado administrativamente pelas seguintes infrações, com aplicação das seguintes sanções (art. 155 e 156 da Lei nº 14.133/2021):</w:t>
      </w:r>
    </w:p>
    <w:p w:rsidR="00605CA7" w:rsidRDefault="00605CA7" w:rsidP="00596245">
      <w:pPr>
        <w:tabs>
          <w:tab w:val="left" w:pos="1418"/>
        </w:tabs>
        <w:ind w:left="283"/>
        <w:jc w:val="both"/>
        <w:rPr>
          <w:bCs/>
          <w:sz w:val="24"/>
          <w:szCs w:val="24"/>
        </w:rPr>
      </w:pPr>
      <w:r>
        <w:rPr>
          <w:bCs/>
          <w:sz w:val="24"/>
          <w:szCs w:val="24"/>
        </w:rPr>
        <w:t xml:space="preserve">I - </w:t>
      </w:r>
      <w:r>
        <w:rPr>
          <w:bCs/>
          <w:sz w:val="24"/>
          <w:szCs w:val="24"/>
        </w:rPr>
        <w:tab/>
        <w:t>Dar causa à inexecução parcial da Ata de Registro de Preços:</w:t>
      </w:r>
    </w:p>
    <w:p w:rsidR="00605CA7" w:rsidRDefault="00605CA7" w:rsidP="00596245">
      <w:pPr>
        <w:tabs>
          <w:tab w:val="left" w:pos="1418"/>
        </w:tabs>
        <w:ind w:left="283"/>
        <w:jc w:val="both"/>
        <w:rPr>
          <w:bCs/>
          <w:sz w:val="24"/>
          <w:szCs w:val="24"/>
        </w:rPr>
      </w:pPr>
      <w:r>
        <w:rPr>
          <w:bCs/>
          <w:sz w:val="24"/>
          <w:szCs w:val="24"/>
        </w:rPr>
        <w:t xml:space="preserve">II - </w:t>
      </w:r>
      <w:r>
        <w:rPr>
          <w:bCs/>
          <w:sz w:val="24"/>
          <w:szCs w:val="24"/>
        </w:rPr>
        <w:tab/>
        <w:t>Dar causa à inexecução parcial da Ata de Registro de Preços que cause grave dano à Administração, ao funcionamento dos serviços públicos ou ao interesse coletivo;</w:t>
      </w:r>
    </w:p>
    <w:p w:rsidR="00605CA7" w:rsidRDefault="00605CA7" w:rsidP="00596245">
      <w:pPr>
        <w:tabs>
          <w:tab w:val="left" w:pos="1418"/>
        </w:tabs>
        <w:ind w:left="283"/>
        <w:jc w:val="both"/>
        <w:rPr>
          <w:bCs/>
          <w:sz w:val="24"/>
          <w:szCs w:val="24"/>
        </w:rPr>
      </w:pPr>
      <w:r>
        <w:rPr>
          <w:bCs/>
          <w:sz w:val="24"/>
          <w:szCs w:val="24"/>
        </w:rPr>
        <w:t>III - Dar causa à inexecução total da Ata de Registro de Preços;</w:t>
      </w:r>
    </w:p>
    <w:p w:rsidR="00605CA7" w:rsidRDefault="00605CA7" w:rsidP="00596245">
      <w:pPr>
        <w:tabs>
          <w:tab w:val="left" w:pos="1418"/>
        </w:tabs>
        <w:ind w:left="283"/>
        <w:jc w:val="both"/>
        <w:rPr>
          <w:bCs/>
          <w:sz w:val="24"/>
          <w:szCs w:val="24"/>
        </w:rPr>
      </w:pPr>
      <w:r>
        <w:rPr>
          <w:bCs/>
          <w:sz w:val="24"/>
          <w:szCs w:val="24"/>
        </w:rPr>
        <w:t>IV - Deixar de entregar a documentação exigida para o certame;</w:t>
      </w:r>
    </w:p>
    <w:p w:rsidR="00605CA7" w:rsidRDefault="00605CA7" w:rsidP="00596245">
      <w:pPr>
        <w:tabs>
          <w:tab w:val="left" w:pos="1418"/>
        </w:tabs>
        <w:ind w:left="283"/>
        <w:jc w:val="both"/>
        <w:rPr>
          <w:bCs/>
          <w:sz w:val="24"/>
          <w:szCs w:val="24"/>
        </w:rPr>
      </w:pPr>
      <w:r>
        <w:rPr>
          <w:bCs/>
          <w:sz w:val="24"/>
          <w:szCs w:val="24"/>
        </w:rPr>
        <w:t xml:space="preserve">V - </w:t>
      </w:r>
      <w:r>
        <w:rPr>
          <w:bCs/>
          <w:sz w:val="24"/>
          <w:szCs w:val="24"/>
        </w:rPr>
        <w:tab/>
        <w:t>Não manter a proposta, salvo em decorrência de fato superveniente devidamente justificado;</w:t>
      </w:r>
    </w:p>
    <w:p w:rsidR="00605CA7" w:rsidRDefault="00605CA7" w:rsidP="00596245">
      <w:pPr>
        <w:tabs>
          <w:tab w:val="left" w:pos="1418"/>
        </w:tabs>
        <w:ind w:left="283"/>
        <w:jc w:val="both"/>
        <w:rPr>
          <w:bCs/>
          <w:sz w:val="24"/>
          <w:szCs w:val="24"/>
        </w:rPr>
      </w:pPr>
      <w:r>
        <w:rPr>
          <w:bCs/>
          <w:sz w:val="24"/>
          <w:szCs w:val="24"/>
        </w:rPr>
        <w:t>VI - Não celebrar a Ata de Registro de Preços ou não entregar a documentação exigida para a contratação, quando convocado dentro do prazo de validade de sua proposta;</w:t>
      </w:r>
    </w:p>
    <w:p w:rsidR="00605CA7" w:rsidRDefault="00605CA7" w:rsidP="00596245">
      <w:pPr>
        <w:tabs>
          <w:tab w:val="left" w:pos="1418"/>
        </w:tabs>
        <w:ind w:left="283"/>
        <w:jc w:val="both"/>
        <w:rPr>
          <w:bCs/>
          <w:sz w:val="24"/>
          <w:szCs w:val="24"/>
        </w:rPr>
      </w:pPr>
      <w:r>
        <w:rPr>
          <w:bCs/>
          <w:sz w:val="24"/>
          <w:szCs w:val="24"/>
        </w:rPr>
        <w:t>VII - Ensejar o retardamento da execução ou da entrega do objeto da licitação sem motivo justificado;</w:t>
      </w:r>
    </w:p>
    <w:p w:rsidR="00605CA7" w:rsidRDefault="00605CA7" w:rsidP="00596245">
      <w:pPr>
        <w:tabs>
          <w:tab w:val="left" w:pos="1418"/>
        </w:tabs>
        <w:ind w:left="283"/>
        <w:jc w:val="both"/>
        <w:rPr>
          <w:bCs/>
          <w:sz w:val="24"/>
          <w:szCs w:val="24"/>
        </w:rPr>
      </w:pPr>
      <w:r>
        <w:rPr>
          <w:bCs/>
          <w:sz w:val="24"/>
          <w:szCs w:val="24"/>
        </w:rPr>
        <w:t>VIII - Apresentar declaração ou documentação falsa exigida para o certame ou prestar declaração falsa durante a licitação ou a execução da Ata de Registro de Preços;</w:t>
      </w:r>
    </w:p>
    <w:p w:rsidR="00605CA7" w:rsidRDefault="00605CA7" w:rsidP="00596245">
      <w:pPr>
        <w:tabs>
          <w:tab w:val="left" w:pos="1418"/>
        </w:tabs>
        <w:ind w:left="283"/>
        <w:jc w:val="both"/>
        <w:rPr>
          <w:bCs/>
          <w:sz w:val="24"/>
          <w:szCs w:val="24"/>
        </w:rPr>
      </w:pPr>
      <w:r>
        <w:rPr>
          <w:bCs/>
          <w:sz w:val="24"/>
          <w:szCs w:val="24"/>
        </w:rPr>
        <w:t>IX - Fraudar a licitação ou praticar ato fraudulento na execução da Ata de Registro de Preços;</w:t>
      </w:r>
    </w:p>
    <w:p w:rsidR="00605CA7" w:rsidRDefault="00605CA7" w:rsidP="00596245">
      <w:pPr>
        <w:tabs>
          <w:tab w:val="left" w:pos="1418"/>
        </w:tabs>
        <w:ind w:left="340"/>
        <w:jc w:val="both"/>
        <w:rPr>
          <w:bCs/>
          <w:sz w:val="24"/>
          <w:szCs w:val="24"/>
        </w:rPr>
      </w:pPr>
      <w:r>
        <w:rPr>
          <w:bCs/>
          <w:sz w:val="24"/>
          <w:szCs w:val="24"/>
        </w:rPr>
        <w:t>X - Comportar-se de modo inidôneo ou cometer fraude de qualquer natureza;</w:t>
      </w:r>
    </w:p>
    <w:p w:rsidR="00605CA7" w:rsidRDefault="00605CA7" w:rsidP="00596245">
      <w:pPr>
        <w:tabs>
          <w:tab w:val="left" w:pos="1418"/>
        </w:tabs>
        <w:ind w:left="340"/>
        <w:jc w:val="both"/>
        <w:rPr>
          <w:bCs/>
          <w:sz w:val="24"/>
          <w:szCs w:val="24"/>
        </w:rPr>
      </w:pPr>
      <w:r>
        <w:rPr>
          <w:bCs/>
          <w:sz w:val="24"/>
          <w:szCs w:val="24"/>
        </w:rPr>
        <w:t>XI - Praticar atos ilícitos com vistas a frustrar os objetivos da licitação;</w:t>
      </w:r>
    </w:p>
    <w:p w:rsidR="00605CA7" w:rsidRDefault="00605CA7" w:rsidP="00596245">
      <w:pPr>
        <w:tabs>
          <w:tab w:val="left" w:pos="1418"/>
        </w:tabs>
        <w:ind w:left="340"/>
        <w:jc w:val="both"/>
        <w:rPr>
          <w:bCs/>
          <w:sz w:val="24"/>
          <w:szCs w:val="24"/>
        </w:rPr>
      </w:pPr>
      <w:r>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605CA7" w:rsidRDefault="00605CA7" w:rsidP="00596245">
      <w:pPr>
        <w:tabs>
          <w:tab w:val="left" w:pos="1418"/>
        </w:tabs>
        <w:ind w:left="340"/>
        <w:jc w:val="both"/>
        <w:rPr>
          <w:bCs/>
          <w:sz w:val="24"/>
          <w:szCs w:val="24"/>
        </w:rPr>
      </w:pPr>
    </w:p>
    <w:p w:rsidR="00605CA7" w:rsidRDefault="00605CA7" w:rsidP="00596245">
      <w:pPr>
        <w:tabs>
          <w:tab w:val="left" w:pos="1418"/>
        </w:tabs>
        <w:jc w:val="both"/>
        <w:rPr>
          <w:bCs/>
          <w:sz w:val="24"/>
          <w:szCs w:val="24"/>
        </w:rPr>
      </w:pPr>
      <w:r>
        <w:rPr>
          <w:bCs/>
          <w:sz w:val="24"/>
          <w:szCs w:val="24"/>
        </w:rPr>
        <w:t>16.5 Serão aplicadas as seguintes sanções às penalidades acima indicadas:</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605CA7" w:rsidTr="00605CA7">
        <w:tc>
          <w:tcPr>
            <w:tcW w:w="569" w:type="dxa"/>
            <w:tcBorders>
              <w:top w:val="single" w:sz="2" w:space="0" w:color="000000"/>
              <w:left w:val="single" w:sz="2" w:space="0" w:color="000000"/>
              <w:bottom w:val="single" w:sz="2" w:space="0" w:color="000000"/>
              <w:right w:val="nil"/>
            </w:tcBorders>
            <w:hideMark/>
          </w:tcPr>
          <w:p w:rsidR="00605CA7" w:rsidRDefault="00605CA7" w:rsidP="00596245">
            <w:pPr>
              <w:tabs>
                <w:tab w:val="left" w:pos="1418"/>
              </w:tabs>
              <w:spacing w:line="256" w:lineRule="auto"/>
              <w:jc w:val="both"/>
              <w:rPr>
                <w:bCs/>
                <w:sz w:val="24"/>
                <w:szCs w:val="24"/>
                <w:lang w:bidi="hi-IN"/>
              </w:rPr>
            </w:pPr>
            <w:r>
              <w:rPr>
                <w:bCs/>
                <w:sz w:val="24"/>
                <w:szCs w:val="24"/>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605CA7" w:rsidRDefault="00605CA7" w:rsidP="00596245">
            <w:pPr>
              <w:tabs>
                <w:tab w:val="left" w:pos="1418"/>
              </w:tabs>
              <w:spacing w:line="256" w:lineRule="auto"/>
              <w:jc w:val="both"/>
              <w:rPr>
                <w:bCs/>
                <w:sz w:val="24"/>
                <w:szCs w:val="24"/>
                <w:lang w:bidi="hi-IN"/>
              </w:rPr>
            </w:pPr>
            <w:r>
              <w:rPr>
                <w:bCs/>
                <w:sz w:val="24"/>
                <w:szCs w:val="24"/>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605CA7" w:rsidRDefault="00605CA7" w:rsidP="00596245">
            <w:pPr>
              <w:tabs>
                <w:tab w:val="left" w:pos="1418"/>
              </w:tabs>
              <w:spacing w:line="256" w:lineRule="auto"/>
              <w:jc w:val="both"/>
              <w:rPr>
                <w:bCs/>
                <w:sz w:val="24"/>
                <w:szCs w:val="24"/>
                <w:lang w:bidi="hi-IN"/>
              </w:rPr>
            </w:pPr>
            <w:r>
              <w:rPr>
                <w:bCs/>
                <w:sz w:val="24"/>
                <w:szCs w:val="24"/>
                <w:lang w:bidi="hi-IN"/>
              </w:rPr>
              <w:t xml:space="preserve"> I</w:t>
            </w:r>
          </w:p>
          <w:p w:rsidR="00605CA7" w:rsidRDefault="00605CA7" w:rsidP="00596245">
            <w:pPr>
              <w:tabs>
                <w:tab w:val="left" w:pos="1418"/>
              </w:tabs>
              <w:spacing w:line="256" w:lineRule="auto"/>
              <w:jc w:val="both"/>
              <w:rPr>
                <w:bCs/>
                <w:sz w:val="24"/>
                <w:szCs w:val="24"/>
                <w:lang w:bidi="hi-IN"/>
              </w:rPr>
            </w:pPr>
          </w:p>
          <w:p w:rsidR="00605CA7" w:rsidRDefault="00605CA7" w:rsidP="00596245">
            <w:pPr>
              <w:tabs>
                <w:tab w:val="left" w:pos="1418"/>
              </w:tabs>
              <w:spacing w:line="256" w:lineRule="auto"/>
              <w:jc w:val="both"/>
              <w:rPr>
                <w:bCs/>
                <w:sz w:val="24"/>
                <w:szCs w:val="24"/>
                <w:lang w:bidi="hi-IN"/>
              </w:rPr>
            </w:pPr>
            <w:r>
              <w:rPr>
                <w:bCs/>
                <w:sz w:val="24"/>
                <w:szCs w:val="24"/>
                <w:lang w:bidi="hi-IN"/>
              </w:rPr>
              <w:lastRenderedPageBreak/>
              <w:t xml:space="preserve">Obs. 1: Quando não se justificar a imposição de penalidade mais grave </w:t>
            </w:r>
          </w:p>
          <w:p w:rsidR="00605CA7" w:rsidRDefault="00605CA7" w:rsidP="00596245">
            <w:pPr>
              <w:tabs>
                <w:tab w:val="left" w:pos="1418"/>
              </w:tabs>
              <w:spacing w:line="256" w:lineRule="auto"/>
              <w:jc w:val="both"/>
              <w:rPr>
                <w:bCs/>
                <w:sz w:val="24"/>
                <w:szCs w:val="24"/>
                <w:lang w:bidi="hi-IN"/>
              </w:rPr>
            </w:pPr>
          </w:p>
          <w:p w:rsidR="00605CA7" w:rsidRDefault="00605CA7" w:rsidP="00596245">
            <w:pPr>
              <w:tabs>
                <w:tab w:val="left" w:pos="1418"/>
              </w:tabs>
              <w:spacing w:line="256" w:lineRule="auto"/>
              <w:jc w:val="both"/>
              <w:rPr>
                <w:bCs/>
                <w:sz w:val="24"/>
                <w:szCs w:val="24"/>
                <w:lang w:bidi="hi-IN"/>
              </w:rPr>
            </w:pPr>
            <w:r>
              <w:rPr>
                <w:bCs/>
                <w:sz w:val="24"/>
                <w:szCs w:val="24"/>
                <w:lang w:bidi="hi-IN"/>
              </w:rPr>
              <w:t>Obs. 2: Pode ser aplicada cumulativamente com multa (art. 156, § 7º).</w:t>
            </w:r>
          </w:p>
          <w:p w:rsidR="00605CA7" w:rsidRDefault="00605CA7" w:rsidP="00596245">
            <w:pPr>
              <w:tabs>
                <w:tab w:val="left" w:pos="1418"/>
              </w:tabs>
              <w:spacing w:line="256" w:lineRule="auto"/>
              <w:jc w:val="both"/>
              <w:rPr>
                <w:bCs/>
                <w:sz w:val="24"/>
                <w:szCs w:val="24"/>
                <w:lang w:bidi="hi-IN"/>
              </w:rPr>
            </w:pPr>
          </w:p>
        </w:tc>
      </w:tr>
      <w:tr w:rsidR="00605CA7" w:rsidTr="00605CA7">
        <w:tc>
          <w:tcPr>
            <w:tcW w:w="569" w:type="dxa"/>
            <w:tcBorders>
              <w:top w:val="nil"/>
              <w:left w:val="single" w:sz="2" w:space="0" w:color="000000"/>
              <w:bottom w:val="single" w:sz="2" w:space="0" w:color="000000"/>
              <w:right w:val="nil"/>
            </w:tcBorders>
            <w:hideMark/>
          </w:tcPr>
          <w:p w:rsidR="00605CA7" w:rsidRDefault="00605CA7" w:rsidP="00596245">
            <w:pPr>
              <w:pStyle w:val="Contedodatabela"/>
              <w:tabs>
                <w:tab w:val="left" w:pos="1418"/>
              </w:tabs>
              <w:spacing w:line="256" w:lineRule="auto"/>
              <w:jc w:val="both"/>
              <w:rPr>
                <w:bCs/>
                <w:sz w:val="24"/>
                <w:szCs w:val="24"/>
                <w:lang w:bidi="hi-IN"/>
              </w:rPr>
            </w:pPr>
            <w:r>
              <w:rPr>
                <w:bCs/>
                <w:sz w:val="24"/>
                <w:szCs w:val="24"/>
                <w:lang w:bidi="hi-IN"/>
              </w:rPr>
              <w:lastRenderedPageBreak/>
              <w:t xml:space="preserve">II - </w:t>
            </w:r>
          </w:p>
        </w:tc>
        <w:tc>
          <w:tcPr>
            <w:tcW w:w="3165" w:type="dxa"/>
            <w:tcBorders>
              <w:top w:val="nil"/>
              <w:left w:val="single" w:sz="2" w:space="0" w:color="000000"/>
              <w:bottom w:val="single" w:sz="2" w:space="0" w:color="000000"/>
              <w:right w:val="nil"/>
            </w:tcBorders>
            <w:hideMark/>
          </w:tcPr>
          <w:p w:rsidR="00605CA7" w:rsidRDefault="00605CA7" w:rsidP="00596245">
            <w:pPr>
              <w:pStyle w:val="Contedodatabela"/>
              <w:tabs>
                <w:tab w:val="left" w:pos="1418"/>
              </w:tabs>
              <w:spacing w:line="256" w:lineRule="auto"/>
              <w:jc w:val="both"/>
              <w:rPr>
                <w:bCs/>
                <w:sz w:val="24"/>
                <w:szCs w:val="24"/>
                <w:lang w:bidi="hi-IN"/>
              </w:rPr>
            </w:pPr>
            <w:r>
              <w:rPr>
                <w:bCs/>
                <w:sz w:val="24"/>
                <w:szCs w:val="24"/>
                <w:lang w:bidi="hi-IN"/>
              </w:rPr>
              <w:t xml:space="preserve">Multa de 10% </w:t>
            </w:r>
            <w:r>
              <w:rPr>
                <w:bCs/>
                <w:sz w:val="24"/>
                <w:szCs w:val="24"/>
                <w:lang w:bidi="hi-IN"/>
              </w:rPr>
              <w:tab/>
            </w:r>
          </w:p>
        </w:tc>
        <w:tc>
          <w:tcPr>
            <w:tcW w:w="5341" w:type="dxa"/>
            <w:tcBorders>
              <w:top w:val="nil"/>
              <w:left w:val="single" w:sz="2" w:space="0" w:color="000000"/>
              <w:bottom w:val="single" w:sz="2" w:space="0" w:color="000000"/>
              <w:right w:val="single" w:sz="2" w:space="0" w:color="000000"/>
            </w:tcBorders>
            <w:hideMark/>
          </w:tcPr>
          <w:p w:rsidR="00605CA7" w:rsidRDefault="00605CA7" w:rsidP="00596245">
            <w:pPr>
              <w:pStyle w:val="Contedodatabela"/>
              <w:tabs>
                <w:tab w:val="left" w:pos="1418"/>
              </w:tabs>
              <w:spacing w:line="256" w:lineRule="auto"/>
              <w:jc w:val="both"/>
              <w:rPr>
                <w:bCs/>
                <w:sz w:val="24"/>
                <w:szCs w:val="24"/>
                <w:lang w:bidi="hi-IN"/>
              </w:rPr>
            </w:pPr>
            <w:r>
              <w:rPr>
                <w:bCs/>
                <w:sz w:val="24"/>
                <w:szCs w:val="24"/>
                <w:lang w:bidi="hi-IN"/>
              </w:rPr>
              <w:t xml:space="preserve">Qualquer infração (art. 156, § 3º). </w:t>
            </w:r>
          </w:p>
        </w:tc>
      </w:tr>
      <w:tr w:rsidR="00605CA7" w:rsidTr="00605CA7">
        <w:tc>
          <w:tcPr>
            <w:tcW w:w="569" w:type="dxa"/>
            <w:tcBorders>
              <w:top w:val="nil"/>
              <w:left w:val="single" w:sz="2" w:space="0" w:color="000000"/>
              <w:bottom w:val="single" w:sz="2" w:space="0" w:color="000000"/>
              <w:right w:val="nil"/>
            </w:tcBorders>
            <w:hideMark/>
          </w:tcPr>
          <w:p w:rsidR="00605CA7" w:rsidRDefault="00605CA7" w:rsidP="00596245">
            <w:pPr>
              <w:pStyle w:val="Contedodatabela"/>
              <w:tabs>
                <w:tab w:val="left" w:pos="1418"/>
              </w:tabs>
              <w:spacing w:line="256" w:lineRule="auto"/>
              <w:jc w:val="both"/>
              <w:rPr>
                <w:bCs/>
                <w:sz w:val="24"/>
                <w:szCs w:val="24"/>
                <w:lang w:bidi="hi-IN"/>
              </w:rPr>
            </w:pPr>
            <w:r>
              <w:rPr>
                <w:bCs/>
                <w:sz w:val="24"/>
                <w:szCs w:val="24"/>
                <w:lang w:bidi="hi-IN"/>
              </w:rPr>
              <w:t>III -</w:t>
            </w:r>
          </w:p>
        </w:tc>
        <w:tc>
          <w:tcPr>
            <w:tcW w:w="3165" w:type="dxa"/>
            <w:tcBorders>
              <w:top w:val="nil"/>
              <w:left w:val="single" w:sz="2" w:space="0" w:color="000000"/>
              <w:bottom w:val="single" w:sz="2" w:space="0" w:color="000000"/>
              <w:right w:val="nil"/>
            </w:tcBorders>
            <w:hideMark/>
          </w:tcPr>
          <w:p w:rsidR="00605CA7" w:rsidRDefault="00605CA7" w:rsidP="00596245">
            <w:pPr>
              <w:tabs>
                <w:tab w:val="left" w:pos="1418"/>
              </w:tabs>
              <w:spacing w:line="256" w:lineRule="auto"/>
              <w:jc w:val="both"/>
              <w:rPr>
                <w:bCs/>
                <w:sz w:val="24"/>
                <w:szCs w:val="24"/>
                <w:lang w:bidi="hi-IN"/>
              </w:rPr>
            </w:pPr>
            <w:r>
              <w:rPr>
                <w:bCs/>
                <w:sz w:val="24"/>
                <w:szCs w:val="24"/>
                <w:lang w:bidi="hi-IN"/>
              </w:rPr>
              <w:t>Impedimento de licitar e contratar no âmbito da 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II </w:t>
            </w:r>
          </w:p>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III </w:t>
            </w:r>
          </w:p>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IV </w:t>
            </w:r>
          </w:p>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V </w:t>
            </w:r>
          </w:p>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VI </w:t>
            </w:r>
          </w:p>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VII </w:t>
            </w:r>
          </w:p>
          <w:p w:rsidR="00605CA7" w:rsidRDefault="00605CA7" w:rsidP="00596245">
            <w:pPr>
              <w:tabs>
                <w:tab w:val="left" w:pos="1418"/>
              </w:tabs>
              <w:spacing w:line="256" w:lineRule="auto"/>
              <w:jc w:val="center"/>
              <w:rPr>
                <w:bCs/>
                <w:sz w:val="24"/>
                <w:szCs w:val="24"/>
                <w:lang w:bidi="hi-IN"/>
              </w:rPr>
            </w:pPr>
          </w:p>
          <w:p w:rsidR="00605CA7" w:rsidRDefault="00605CA7" w:rsidP="00596245">
            <w:pPr>
              <w:tabs>
                <w:tab w:val="left" w:pos="1418"/>
              </w:tabs>
              <w:spacing w:line="256" w:lineRule="auto"/>
              <w:jc w:val="both"/>
              <w:rPr>
                <w:bCs/>
                <w:sz w:val="24"/>
                <w:szCs w:val="24"/>
                <w:lang w:bidi="hi-IN"/>
              </w:rPr>
            </w:pPr>
            <w:r>
              <w:rPr>
                <w:bCs/>
                <w:sz w:val="24"/>
                <w:szCs w:val="24"/>
                <w:lang w:bidi="hi-IN"/>
              </w:rPr>
              <w:t xml:space="preserve">Obs. 1: Quando não se justificar a imposição de penalidade mais grave. </w:t>
            </w:r>
          </w:p>
          <w:p w:rsidR="00605CA7" w:rsidRDefault="00605CA7" w:rsidP="00596245">
            <w:pPr>
              <w:tabs>
                <w:tab w:val="left" w:pos="1418"/>
              </w:tabs>
              <w:spacing w:line="256" w:lineRule="auto"/>
              <w:jc w:val="both"/>
              <w:rPr>
                <w:bCs/>
                <w:sz w:val="24"/>
                <w:szCs w:val="24"/>
                <w:lang w:bidi="hi-IN"/>
              </w:rPr>
            </w:pPr>
            <w:r>
              <w:rPr>
                <w:bCs/>
                <w:sz w:val="24"/>
                <w:szCs w:val="24"/>
                <w:lang w:bidi="hi-IN"/>
              </w:rPr>
              <w:t>Obs. 2: Pode ser aplicada cumulativamente com multa (art. 156, § 7º</w:t>
            </w:r>
          </w:p>
        </w:tc>
      </w:tr>
      <w:tr w:rsidR="00605CA7" w:rsidTr="00605CA7">
        <w:tc>
          <w:tcPr>
            <w:tcW w:w="569" w:type="dxa"/>
            <w:tcBorders>
              <w:top w:val="nil"/>
              <w:left w:val="single" w:sz="2" w:space="0" w:color="000000"/>
              <w:bottom w:val="single" w:sz="2" w:space="0" w:color="000000"/>
              <w:right w:val="nil"/>
            </w:tcBorders>
            <w:hideMark/>
          </w:tcPr>
          <w:p w:rsidR="00605CA7" w:rsidRDefault="00605CA7" w:rsidP="00596245">
            <w:pPr>
              <w:pStyle w:val="Contedodatabela"/>
              <w:tabs>
                <w:tab w:val="left" w:pos="1418"/>
              </w:tabs>
              <w:spacing w:line="256" w:lineRule="auto"/>
              <w:jc w:val="both"/>
              <w:rPr>
                <w:bCs/>
                <w:sz w:val="24"/>
                <w:szCs w:val="24"/>
                <w:lang w:bidi="hi-IN"/>
              </w:rPr>
            </w:pPr>
            <w:r>
              <w:rPr>
                <w:bCs/>
                <w:sz w:val="24"/>
                <w:szCs w:val="24"/>
                <w:lang w:bidi="hi-IN"/>
              </w:rPr>
              <w:t>IV</w:t>
            </w:r>
          </w:p>
        </w:tc>
        <w:tc>
          <w:tcPr>
            <w:tcW w:w="3165" w:type="dxa"/>
            <w:tcBorders>
              <w:top w:val="nil"/>
              <w:left w:val="single" w:sz="2" w:space="0" w:color="000000"/>
              <w:bottom w:val="single" w:sz="2" w:space="0" w:color="000000"/>
              <w:right w:val="nil"/>
            </w:tcBorders>
            <w:hideMark/>
          </w:tcPr>
          <w:p w:rsidR="00605CA7" w:rsidRDefault="00605CA7" w:rsidP="00596245">
            <w:pPr>
              <w:tabs>
                <w:tab w:val="left" w:pos="1418"/>
              </w:tabs>
              <w:spacing w:line="256" w:lineRule="auto"/>
              <w:jc w:val="both"/>
              <w:rPr>
                <w:bCs/>
                <w:sz w:val="24"/>
                <w:szCs w:val="24"/>
                <w:lang w:bidi="hi-IN"/>
              </w:rPr>
            </w:pPr>
            <w:r>
              <w:rPr>
                <w:bCs/>
                <w:sz w:val="24"/>
                <w:szCs w:val="24"/>
                <w:lang w:bidi="hi-IN"/>
              </w:rPr>
              <w:t>Declaração de inidoneidade para licitar ou contratar no âmbito da Administração Pública direta e indireta de todos os entes federativos, pelo prazo mínimo de 3 (três) anos e máximo de 6 (seis) anos (art. 156, § 5º)</w:t>
            </w:r>
          </w:p>
        </w:tc>
        <w:tc>
          <w:tcPr>
            <w:tcW w:w="5341" w:type="dxa"/>
            <w:tcBorders>
              <w:top w:val="nil"/>
              <w:left w:val="single" w:sz="2" w:space="0" w:color="000000"/>
              <w:bottom w:val="single" w:sz="2" w:space="0" w:color="000000"/>
              <w:right w:val="single" w:sz="2" w:space="0" w:color="000000"/>
            </w:tcBorders>
          </w:tcPr>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VIII </w:t>
            </w:r>
          </w:p>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IX </w:t>
            </w:r>
          </w:p>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X </w:t>
            </w:r>
          </w:p>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XI </w:t>
            </w:r>
          </w:p>
          <w:p w:rsidR="00605CA7" w:rsidRDefault="00605CA7" w:rsidP="00596245">
            <w:pPr>
              <w:tabs>
                <w:tab w:val="left" w:pos="1418"/>
              </w:tabs>
              <w:spacing w:line="256" w:lineRule="auto"/>
              <w:jc w:val="center"/>
              <w:rPr>
                <w:bCs/>
                <w:sz w:val="24"/>
                <w:szCs w:val="24"/>
                <w:lang w:bidi="hi-IN"/>
              </w:rPr>
            </w:pPr>
            <w:r>
              <w:rPr>
                <w:bCs/>
                <w:sz w:val="24"/>
                <w:szCs w:val="24"/>
                <w:lang w:bidi="hi-IN"/>
              </w:rPr>
              <w:t xml:space="preserve">XII </w:t>
            </w:r>
          </w:p>
          <w:p w:rsidR="00605CA7" w:rsidRDefault="00605CA7" w:rsidP="00596245">
            <w:pPr>
              <w:tabs>
                <w:tab w:val="left" w:pos="1418"/>
              </w:tabs>
              <w:spacing w:line="256" w:lineRule="auto"/>
              <w:jc w:val="center"/>
              <w:rPr>
                <w:bCs/>
                <w:sz w:val="24"/>
                <w:szCs w:val="24"/>
                <w:lang w:bidi="hi-IN"/>
              </w:rPr>
            </w:pPr>
          </w:p>
          <w:p w:rsidR="00605CA7" w:rsidRDefault="00605CA7" w:rsidP="00596245">
            <w:pPr>
              <w:tabs>
                <w:tab w:val="left" w:pos="1418"/>
              </w:tabs>
              <w:spacing w:line="256" w:lineRule="auto"/>
              <w:jc w:val="both"/>
              <w:rPr>
                <w:bCs/>
                <w:sz w:val="24"/>
                <w:szCs w:val="24"/>
                <w:lang w:bidi="hi-IN"/>
              </w:rPr>
            </w:pPr>
            <w:r>
              <w:rPr>
                <w:bCs/>
                <w:sz w:val="24"/>
                <w:szCs w:val="24"/>
                <w:lang w:bidi="hi-IN"/>
              </w:rPr>
              <w:t>Obs. 1: Pode ser aplicada cumulativamente com multa (art. 156, § 7º).</w:t>
            </w:r>
          </w:p>
        </w:tc>
      </w:tr>
    </w:tbl>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16.6. Na aplicação das sanções serão considerados (art. 156, § 1º da Lei nº 14.133/2021):</w:t>
      </w:r>
    </w:p>
    <w:p w:rsidR="00605CA7" w:rsidRDefault="00605CA7" w:rsidP="00596245">
      <w:pPr>
        <w:tabs>
          <w:tab w:val="left" w:pos="1418"/>
        </w:tabs>
        <w:jc w:val="both"/>
        <w:rPr>
          <w:bCs/>
          <w:sz w:val="24"/>
          <w:szCs w:val="24"/>
        </w:rPr>
      </w:pPr>
      <w:r>
        <w:rPr>
          <w:bCs/>
          <w:sz w:val="24"/>
          <w:szCs w:val="24"/>
        </w:rPr>
        <w:t xml:space="preserve">I - </w:t>
      </w:r>
      <w:r>
        <w:rPr>
          <w:bCs/>
          <w:sz w:val="24"/>
          <w:szCs w:val="24"/>
        </w:rPr>
        <w:tab/>
        <w:t>A natureza e a gravidade da infração cometida;</w:t>
      </w:r>
    </w:p>
    <w:p w:rsidR="00605CA7" w:rsidRDefault="00605CA7" w:rsidP="00596245">
      <w:pPr>
        <w:tabs>
          <w:tab w:val="left" w:pos="1418"/>
        </w:tabs>
        <w:jc w:val="both"/>
        <w:rPr>
          <w:bCs/>
          <w:sz w:val="24"/>
          <w:szCs w:val="24"/>
        </w:rPr>
      </w:pPr>
      <w:r>
        <w:rPr>
          <w:bCs/>
          <w:sz w:val="24"/>
          <w:szCs w:val="24"/>
        </w:rPr>
        <w:t xml:space="preserve">II - </w:t>
      </w:r>
      <w:r>
        <w:rPr>
          <w:bCs/>
          <w:sz w:val="24"/>
          <w:szCs w:val="24"/>
        </w:rPr>
        <w:tab/>
        <w:t>As peculiaridades do caso concreto;</w:t>
      </w:r>
    </w:p>
    <w:p w:rsidR="00605CA7" w:rsidRDefault="00605CA7" w:rsidP="00596245">
      <w:pPr>
        <w:tabs>
          <w:tab w:val="left" w:pos="1418"/>
        </w:tabs>
        <w:jc w:val="both"/>
        <w:rPr>
          <w:bCs/>
          <w:sz w:val="24"/>
          <w:szCs w:val="24"/>
        </w:rPr>
      </w:pPr>
      <w:r>
        <w:rPr>
          <w:bCs/>
          <w:sz w:val="24"/>
          <w:szCs w:val="24"/>
        </w:rPr>
        <w:t xml:space="preserve">III - </w:t>
      </w:r>
      <w:r>
        <w:rPr>
          <w:bCs/>
          <w:sz w:val="24"/>
          <w:szCs w:val="24"/>
        </w:rPr>
        <w:tab/>
        <w:t>As circunstâncias agravantes ou atenuantes;</w:t>
      </w:r>
    </w:p>
    <w:p w:rsidR="00605CA7" w:rsidRDefault="00605CA7" w:rsidP="00596245">
      <w:pPr>
        <w:tabs>
          <w:tab w:val="left" w:pos="1418"/>
        </w:tabs>
        <w:jc w:val="both"/>
        <w:rPr>
          <w:bCs/>
          <w:sz w:val="24"/>
          <w:szCs w:val="24"/>
        </w:rPr>
      </w:pPr>
      <w:r>
        <w:rPr>
          <w:bCs/>
          <w:sz w:val="24"/>
          <w:szCs w:val="24"/>
        </w:rPr>
        <w:t xml:space="preserve">IV - </w:t>
      </w:r>
      <w:r>
        <w:rPr>
          <w:bCs/>
          <w:sz w:val="24"/>
          <w:szCs w:val="24"/>
        </w:rPr>
        <w:tab/>
        <w:t>Os danos que dela provierem para a Administração Pública;</w:t>
      </w:r>
    </w:p>
    <w:p w:rsidR="00605CA7" w:rsidRDefault="00605CA7" w:rsidP="00596245">
      <w:pPr>
        <w:tabs>
          <w:tab w:val="left" w:pos="1418"/>
        </w:tabs>
        <w:jc w:val="both"/>
        <w:rPr>
          <w:bCs/>
          <w:sz w:val="24"/>
          <w:szCs w:val="24"/>
        </w:rPr>
      </w:pPr>
      <w:r>
        <w:rPr>
          <w:bCs/>
          <w:sz w:val="24"/>
          <w:szCs w:val="24"/>
        </w:rPr>
        <w:t xml:space="preserve">V - </w:t>
      </w:r>
      <w:r>
        <w:rPr>
          <w:bCs/>
          <w:sz w:val="24"/>
          <w:szCs w:val="24"/>
        </w:rPr>
        <w:tab/>
        <w:t>A implantação ou o aperfeiçoamento de programa de integridade, conforme normas e orientações dos órgãos de controle.</w:t>
      </w:r>
    </w:p>
    <w:p w:rsidR="00605CA7" w:rsidRDefault="00605CA7" w:rsidP="00596245">
      <w:pPr>
        <w:tabs>
          <w:tab w:val="left" w:pos="1418"/>
        </w:tabs>
        <w:jc w:val="both"/>
        <w:rPr>
          <w:bCs/>
          <w:sz w:val="24"/>
          <w:szCs w:val="24"/>
        </w:rPr>
      </w:pPr>
      <w:r>
        <w:rPr>
          <w:bCs/>
          <w:sz w:val="24"/>
          <w:szCs w:val="24"/>
        </w:rPr>
        <w:t>16.7 Para aplicação das sanções (</w:t>
      </w:r>
      <w:proofErr w:type="spellStart"/>
      <w:r>
        <w:rPr>
          <w:bCs/>
          <w:sz w:val="24"/>
          <w:szCs w:val="24"/>
        </w:rPr>
        <w:t>arts</w:t>
      </w:r>
      <w:proofErr w:type="spellEnd"/>
      <w:r>
        <w:rPr>
          <w:bCs/>
          <w:sz w:val="24"/>
          <w:szCs w:val="24"/>
        </w:rPr>
        <w:t>. 156, § 6º, I, 157 e 158 da Lei nº 14.133/2021):</w:t>
      </w:r>
    </w:p>
    <w:p w:rsidR="00605CA7" w:rsidRDefault="00605CA7" w:rsidP="00596245">
      <w:pPr>
        <w:tabs>
          <w:tab w:val="left" w:pos="1418"/>
        </w:tabs>
        <w:ind w:left="510"/>
        <w:jc w:val="both"/>
      </w:pPr>
      <w:r>
        <w:rPr>
          <w:bCs/>
          <w:sz w:val="24"/>
          <w:szCs w:val="24"/>
        </w:rPr>
        <w:t xml:space="preserve">I - Inciso II do item </w:t>
      </w:r>
      <w:r>
        <w:rPr>
          <w:bCs/>
          <w:color w:val="000000"/>
          <w:sz w:val="24"/>
          <w:szCs w:val="24"/>
        </w:rPr>
        <w:t>16.5</w:t>
      </w:r>
      <w:r>
        <w:rPr>
          <w:bCs/>
          <w:sz w:val="24"/>
          <w:szCs w:val="24"/>
        </w:rPr>
        <w:t>: será facultada a defesa do interessado no prazo de 15 (quinze) dias úteis, contado da data de sua intimação;</w:t>
      </w:r>
    </w:p>
    <w:p w:rsidR="00605CA7" w:rsidRDefault="00605CA7" w:rsidP="00596245">
      <w:pPr>
        <w:tabs>
          <w:tab w:val="left" w:pos="1418"/>
        </w:tabs>
        <w:ind w:left="510"/>
        <w:jc w:val="both"/>
        <w:rPr>
          <w:bCs/>
          <w:sz w:val="24"/>
          <w:szCs w:val="24"/>
        </w:rPr>
      </w:pPr>
      <w:r>
        <w:rPr>
          <w:bCs/>
          <w:sz w:val="24"/>
          <w:szCs w:val="24"/>
        </w:rPr>
        <w:t xml:space="preserve">II - Incisos III e IV do item 11.1: </w:t>
      </w:r>
    </w:p>
    <w:p w:rsidR="00605CA7" w:rsidRDefault="00605CA7" w:rsidP="00596245">
      <w:pPr>
        <w:tabs>
          <w:tab w:val="left" w:pos="1418"/>
        </w:tabs>
        <w:ind w:left="850"/>
        <w:jc w:val="both"/>
        <w:rPr>
          <w:bCs/>
          <w:sz w:val="24"/>
          <w:szCs w:val="24"/>
        </w:rPr>
      </w:pPr>
      <w:r>
        <w:rPr>
          <w:bCs/>
          <w:sz w:val="24"/>
          <w:szCs w:val="24"/>
        </w:rPr>
        <w:t>a)</w:t>
      </w:r>
      <w:r>
        <w:rPr>
          <w:bCs/>
          <w:sz w:val="24"/>
          <w:szCs w:val="24"/>
        </w:rPr>
        <w:tab/>
        <w:t>Instauração de processo de responsabilização, a ser conduzido por comissão composta de 2 (dois) ou mais servidores estáveis, que avaliará fatos e circunstâncias conhecidos;</w:t>
      </w:r>
    </w:p>
    <w:p w:rsidR="00605CA7" w:rsidRDefault="00605CA7" w:rsidP="00596245">
      <w:pPr>
        <w:tabs>
          <w:tab w:val="left" w:pos="1418"/>
        </w:tabs>
        <w:ind w:left="850"/>
        <w:jc w:val="both"/>
        <w:rPr>
          <w:bCs/>
          <w:sz w:val="24"/>
          <w:szCs w:val="24"/>
        </w:rPr>
      </w:pPr>
      <w:r>
        <w:rPr>
          <w:bCs/>
          <w:sz w:val="24"/>
          <w:szCs w:val="24"/>
        </w:rPr>
        <w:t>b)</w:t>
      </w:r>
      <w:r>
        <w:rPr>
          <w:bCs/>
          <w:sz w:val="24"/>
          <w:szCs w:val="24"/>
        </w:rPr>
        <w:tab/>
        <w:t>O licitante ou o contratado será intimada para, no prazo de 15 (quinze) dias úteis, contado da data de intimação, apresentar defesa escrita e especificar as provas que pretenda produzir;</w:t>
      </w:r>
    </w:p>
    <w:p w:rsidR="00605CA7" w:rsidRDefault="00605CA7" w:rsidP="00596245">
      <w:pPr>
        <w:tabs>
          <w:tab w:val="left" w:pos="1418"/>
        </w:tabs>
        <w:ind w:left="850"/>
        <w:jc w:val="both"/>
        <w:rPr>
          <w:bCs/>
          <w:sz w:val="24"/>
          <w:szCs w:val="24"/>
        </w:rPr>
      </w:pPr>
      <w:r>
        <w:rPr>
          <w:bCs/>
          <w:sz w:val="24"/>
          <w:szCs w:val="24"/>
        </w:rPr>
        <w:t>c)</w:t>
      </w:r>
      <w:r>
        <w:rPr>
          <w:bCs/>
          <w:sz w:val="24"/>
          <w:szCs w:val="24"/>
        </w:rPr>
        <w:tab/>
        <w:t xml:space="preserve">Na hipótese de deferimento de pedido de produção de novas provas ou de juntada de provas julgadas indispensáveis pela comissão, o licitante ou o contratado poderá </w:t>
      </w:r>
      <w:r>
        <w:rPr>
          <w:bCs/>
          <w:sz w:val="24"/>
          <w:szCs w:val="24"/>
        </w:rPr>
        <w:lastRenderedPageBreak/>
        <w:t>apresentar alegações finais no prazo de 15 (quinze) dias úteis, contado da data da intimação;</w:t>
      </w:r>
    </w:p>
    <w:p w:rsidR="00605CA7" w:rsidRDefault="00605CA7" w:rsidP="00596245">
      <w:pPr>
        <w:tabs>
          <w:tab w:val="left" w:pos="1418"/>
        </w:tabs>
        <w:ind w:left="850"/>
        <w:jc w:val="both"/>
        <w:rPr>
          <w:bCs/>
          <w:sz w:val="24"/>
          <w:szCs w:val="24"/>
        </w:rPr>
      </w:pPr>
      <w:r>
        <w:rPr>
          <w:bCs/>
          <w:sz w:val="24"/>
          <w:szCs w:val="24"/>
        </w:rPr>
        <w:t>d)</w:t>
      </w:r>
      <w:r>
        <w:rPr>
          <w:bCs/>
          <w:sz w:val="24"/>
          <w:szCs w:val="24"/>
        </w:rPr>
        <w:tab/>
        <w:t>Serão indeferidas pela comissão, mediante decisão fundamentada, provas ilícitas, impertinentes, desnecessárias, protelatórias ou intempestivas;</w:t>
      </w:r>
    </w:p>
    <w:p w:rsidR="00605CA7" w:rsidRDefault="00605CA7" w:rsidP="00596245">
      <w:pPr>
        <w:tabs>
          <w:tab w:val="left" w:pos="1418"/>
        </w:tabs>
        <w:ind w:left="850"/>
        <w:jc w:val="both"/>
        <w:rPr>
          <w:bCs/>
          <w:sz w:val="24"/>
          <w:szCs w:val="24"/>
        </w:rPr>
      </w:pPr>
      <w:r>
        <w:rPr>
          <w:bCs/>
          <w:sz w:val="24"/>
          <w:szCs w:val="24"/>
        </w:rPr>
        <w:t>e)</w:t>
      </w:r>
      <w:r>
        <w:rPr>
          <w:bCs/>
          <w:sz w:val="24"/>
          <w:szCs w:val="24"/>
        </w:rPr>
        <w:tab/>
        <w:t>A sanção prevista no inciso IV do item 23.1 será precedida de análise jurídica e será de competência exclusiva de secretário municipal (art. 156, § 6º, I da Lei nº 14.133/2021);</w:t>
      </w:r>
    </w:p>
    <w:p w:rsidR="00605CA7" w:rsidRDefault="00605CA7" w:rsidP="00596245">
      <w:pPr>
        <w:tabs>
          <w:tab w:val="left" w:pos="1418"/>
        </w:tabs>
        <w:ind w:left="850"/>
        <w:jc w:val="both"/>
        <w:rPr>
          <w:bCs/>
          <w:sz w:val="24"/>
          <w:szCs w:val="24"/>
        </w:rPr>
      </w:pPr>
      <w:r>
        <w:rPr>
          <w:bCs/>
          <w:sz w:val="24"/>
          <w:szCs w:val="24"/>
        </w:rPr>
        <w:t>f)</w:t>
      </w:r>
      <w:r>
        <w:rPr>
          <w:bCs/>
          <w:sz w:val="24"/>
          <w:szCs w:val="24"/>
        </w:rPr>
        <w:tab/>
        <w:t>A prescrição ocorrerá em 5 (cinco) anos, contados da ciência da infração pela Administração Pública Municipal, e será:</w:t>
      </w:r>
    </w:p>
    <w:p w:rsidR="00605CA7" w:rsidRDefault="00605CA7" w:rsidP="00596245">
      <w:pPr>
        <w:tabs>
          <w:tab w:val="left" w:pos="1418"/>
        </w:tabs>
        <w:ind w:left="1417"/>
        <w:jc w:val="both"/>
        <w:rPr>
          <w:bCs/>
          <w:sz w:val="24"/>
          <w:szCs w:val="24"/>
        </w:rPr>
      </w:pPr>
      <w:r>
        <w:rPr>
          <w:bCs/>
          <w:sz w:val="24"/>
          <w:szCs w:val="24"/>
        </w:rPr>
        <w:t>i) Interrompida pela instauração do processo de responsabilização a que se refere este item;</w:t>
      </w:r>
    </w:p>
    <w:p w:rsidR="00605CA7" w:rsidRDefault="00605CA7" w:rsidP="00596245">
      <w:pPr>
        <w:tabs>
          <w:tab w:val="left" w:pos="1418"/>
        </w:tabs>
        <w:ind w:left="1417"/>
        <w:jc w:val="both"/>
        <w:rPr>
          <w:bCs/>
          <w:sz w:val="24"/>
          <w:szCs w:val="24"/>
        </w:rPr>
      </w:pPr>
      <w:proofErr w:type="spellStart"/>
      <w:r>
        <w:rPr>
          <w:bCs/>
          <w:sz w:val="24"/>
          <w:szCs w:val="24"/>
        </w:rPr>
        <w:t>ii</w:t>
      </w:r>
      <w:proofErr w:type="spellEnd"/>
      <w:r>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605CA7" w:rsidRDefault="00605CA7" w:rsidP="00596245">
      <w:pPr>
        <w:tabs>
          <w:tab w:val="left" w:pos="1418"/>
        </w:tabs>
        <w:ind w:left="1417"/>
        <w:jc w:val="both"/>
        <w:rPr>
          <w:bCs/>
          <w:sz w:val="24"/>
          <w:szCs w:val="24"/>
        </w:rPr>
      </w:pPr>
      <w:proofErr w:type="spellStart"/>
      <w:r>
        <w:rPr>
          <w:bCs/>
          <w:sz w:val="24"/>
          <w:szCs w:val="24"/>
        </w:rPr>
        <w:t>iii</w:t>
      </w:r>
      <w:proofErr w:type="spellEnd"/>
      <w:r>
        <w:rPr>
          <w:bCs/>
          <w:sz w:val="24"/>
          <w:szCs w:val="24"/>
        </w:rPr>
        <w:t>) Suspensa por decisão judicial que inviabilize a conclusão da apuração administrativa.</w:t>
      </w:r>
    </w:p>
    <w:p w:rsidR="00605CA7" w:rsidRDefault="00605CA7" w:rsidP="00596245">
      <w:pPr>
        <w:tabs>
          <w:tab w:val="left" w:pos="1418"/>
        </w:tabs>
        <w:jc w:val="both"/>
        <w:rPr>
          <w:bCs/>
          <w:sz w:val="24"/>
          <w:szCs w:val="24"/>
        </w:rPr>
      </w:pPr>
      <w:r>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605CA7" w:rsidRDefault="00605CA7" w:rsidP="00596245">
      <w:pPr>
        <w:tabs>
          <w:tab w:val="left" w:pos="1418"/>
        </w:tabs>
        <w:jc w:val="both"/>
        <w:rPr>
          <w:bCs/>
          <w:sz w:val="24"/>
          <w:szCs w:val="24"/>
        </w:rPr>
      </w:pPr>
      <w:r>
        <w:rPr>
          <w:bCs/>
          <w:sz w:val="24"/>
          <w:szCs w:val="24"/>
        </w:rPr>
        <w:t>16.9. A aplicação das sanções não exclui, em hipótese alguma, a obrigação de reparação integral do dano causado à Administração Pública Municipal (art. 156, § 9º da Lei nº 14.133/2021).</w:t>
      </w:r>
    </w:p>
    <w:p w:rsidR="00605CA7" w:rsidRDefault="00605CA7" w:rsidP="00596245">
      <w:pPr>
        <w:tabs>
          <w:tab w:val="left" w:pos="1418"/>
        </w:tabs>
        <w:jc w:val="both"/>
        <w:rPr>
          <w:bCs/>
          <w:sz w:val="24"/>
          <w:szCs w:val="24"/>
        </w:rPr>
      </w:pPr>
      <w:r>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605CA7" w:rsidRDefault="00605CA7" w:rsidP="00596245">
      <w:pPr>
        <w:tabs>
          <w:tab w:val="left" w:pos="1418"/>
        </w:tabs>
        <w:jc w:val="both"/>
        <w:rPr>
          <w:bCs/>
          <w:sz w:val="24"/>
          <w:szCs w:val="24"/>
        </w:rPr>
      </w:pPr>
      <w:r>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605CA7" w:rsidRDefault="00605CA7" w:rsidP="00596245">
      <w:pPr>
        <w:tabs>
          <w:tab w:val="left" w:pos="1418"/>
        </w:tabs>
        <w:jc w:val="both"/>
        <w:rPr>
          <w:bCs/>
          <w:sz w:val="24"/>
          <w:szCs w:val="24"/>
        </w:rPr>
      </w:pPr>
      <w:r>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Pr>
          <w:bCs/>
          <w:sz w:val="24"/>
          <w:szCs w:val="24"/>
        </w:rPr>
        <w:t>Ceis</w:t>
      </w:r>
      <w:proofErr w:type="spellEnd"/>
      <w:r>
        <w:rPr>
          <w:bCs/>
          <w:sz w:val="24"/>
          <w:szCs w:val="24"/>
        </w:rPr>
        <w:t>) e no Cadastro Nacional de Empresas Punidas (</w:t>
      </w:r>
      <w:proofErr w:type="spellStart"/>
      <w:r>
        <w:rPr>
          <w:bCs/>
          <w:sz w:val="24"/>
          <w:szCs w:val="24"/>
        </w:rPr>
        <w:t>Cnep</w:t>
      </w:r>
      <w:proofErr w:type="spellEnd"/>
      <w:r>
        <w:rPr>
          <w:bCs/>
          <w:sz w:val="24"/>
          <w:szCs w:val="24"/>
        </w:rPr>
        <w:t>), instituídos no âmbito do Poder Executivo federal (art. 161 da Lei nº 14.133/2021).</w:t>
      </w:r>
    </w:p>
    <w:p w:rsidR="00605CA7" w:rsidRDefault="00605CA7" w:rsidP="00596245">
      <w:pPr>
        <w:tabs>
          <w:tab w:val="left" w:pos="1418"/>
        </w:tabs>
        <w:jc w:val="both"/>
      </w:pPr>
      <w:r>
        <w:rPr>
          <w:bCs/>
          <w:sz w:val="24"/>
          <w:szCs w:val="24"/>
        </w:rPr>
        <w:t>16.13. A forma de cômputo e as consequências da soma de diversas sanções aplicadas a uma mesma empresa e derivadas de contratos distintos seguirá o disposto no Decreto Municipal nº124/2023 (art. 161, parágrafo único da Lei nº 14.133/2021).</w:t>
      </w:r>
    </w:p>
    <w:p w:rsidR="00605CA7" w:rsidRDefault="00605CA7" w:rsidP="00596245">
      <w:pPr>
        <w:tabs>
          <w:tab w:val="left" w:pos="1418"/>
        </w:tabs>
        <w:jc w:val="both"/>
        <w:rPr>
          <w:bCs/>
          <w:sz w:val="24"/>
          <w:szCs w:val="24"/>
        </w:rPr>
      </w:pPr>
      <w:r>
        <w:rPr>
          <w:bCs/>
          <w:sz w:val="24"/>
          <w:szCs w:val="24"/>
        </w:rPr>
        <w:t>16.14. O atraso injustificado na execução do contrato sujeitará o contratado a multa de mora, na forma prevista no inciso II do item 16.5 (art. 162 da Lei nº 14.133/2021).</w:t>
      </w:r>
    </w:p>
    <w:p w:rsidR="00605CA7" w:rsidRDefault="00605CA7" w:rsidP="00596245">
      <w:pPr>
        <w:tabs>
          <w:tab w:val="left" w:pos="1418"/>
        </w:tabs>
        <w:jc w:val="both"/>
        <w:rPr>
          <w:bCs/>
          <w:sz w:val="24"/>
          <w:szCs w:val="24"/>
        </w:rPr>
      </w:pPr>
      <w:r>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605CA7" w:rsidRDefault="00605CA7" w:rsidP="00596245">
      <w:pPr>
        <w:tabs>
          <w:tab w:val="left" w:pos="1418"/>
        </w:tabs>
        <w:jc w:val="both"/>
        <w:rPr>
          <w:bCs/>
          <w:sz w:val="24"/>
          <w:szCs w:val="24"/>
        </w:rPr>
      </w:pPr>
      <w:r>
        <w:rPr>
          <w:bCs/>
          <w:sz w:val="24"/>
          <w:szCs w:val="24"/>
        </w:rPr>
        <w:lastRenderedPageBreak/>
        <w:t>16.15. É admitida a reabilitação do licitante ou contratado perante o Município de Águas Frias, exigidos, cumulativamente (art. 163 da Lei nº 14.133/2021).</w:t>
      </w:r>
    </w:p>
    <w:p w:rsidR="00605CA7" w:rsidRDefault="00605CA7" w:rsidP="00596245">
      <w:pPr>
        <w:tabs>
          <w:tab w:val="left" w:pos="1418"/>
        </w:tabs>
        <w:ind w:left="567"/>
        <w:jc w:val="both"/>
        <w:rPr>
          <w:bCs/>
          <w:sz w:val="24"/>
          <w:szCs w:val="24"/>
        </w:rPr>
      </w:pPr>
      <w:r>
        <w:rPr>
          <w:bCs/>
          <w:sz w:val="24"/>
          <w:szCs w:val="24"/>
        </w:rPr>
        <w:t>I - Reparação integral do dano causado à Administração Pública Municipal;</w:t>
      </w:r>
    </w:p>
    <w:p w:rsidR="00605CA7" w:rsidRDefault="00605CA7" w:rsidP="00596245">
      <w:pPr>
        <w:tabs>
          <w:tab w:val="left" w:pos="1418"/>
        </w:tabs>
        <w:ind w:left="567"/>
        <w:jc w:val="both"/>
        <w:rPr>
          <w:bCs/>
          <w:sz w:val="24"/>
          <w:szCs w:val="24"/>
        </w:rPr>
      </w:pPr>
      <w:r>
        <w:rPr>
          <w:bCs/>
          <w:sz w:val="24"/>
          <w:szCs w:val="24"/>
        </w:rPr>
        <w:t>II - Pagamento da multa;</w:t>
      </w:r>
    </w:p>
    <w:p w:rsidR="00605CA7" w:rsidRDefault="00605CA7" w:rsidP="00596245">
      <w:pPr>
        <w:tabs>
          <w:tab w:val="left" w:pos="1418"/>
        </w:tabs>
        <w:ind w:left="567"/>
        <w:jc w:val="both"/>
        <w:rPr>
          <w:bCs/>
          <w:sz w:val="24"/>
          <w:szCs w:val="24"/>
        </w:rPr>
      </w:pPr>
      <w:r>
        <w:rPr>
          <w:bCs/>
          <w:sz w:val="24"/>
          <w:szCs w:val="24"/>
        </w:rPr>
        <w:t>III - Transcurso do prazo mínimo de 1 (um) ano da aplicação da penalidade, no caso de impedimento de licitar e contratar, ou de 3 (três) anos da aplicação da penalidade, no caso de declaração de inidoneidade;</w:t>
      </w:r>
    </w:p>
    <w:p w:rsidR="00605CA7" w:rsidRDefault="00605CA7" w:rsidP="00596245">
      <w:pPr>
        <w:tabs>
          <w:tab w:val="left" w:pos="1418"/>
        </w:tabs>
        <w:ind w:left="567"/>
        <w:jc w:val="both"/>
        <w:rPr>
          <w:bCs/>
          <w:sz w:val="24"/>
          <w:szCs w:val="24"/>
        </w:rPr>
      </w:pPr>
      <w:r>
        <w:rPr>
          <w:bCs/>
          <w:sz w:val="24"/>
          <w:szCs w:val="24"/>
        </w:rPr>
        <w:t>IV - Cumprimento das condições de reabilitação definidas no ato punitivo;</w:t>
      </w:r>
    </w:p>
    <w:p w:rsidR="00605CA7" w:rsidRDefault="00605CA7" w:rsidP="00596245">
      <w:pPr>
        <w:tabs>
          <w:tab w:val="left" w:pos="1418"/>
        </w:tabs>
        <w:ind w:left="567"/>
        <w:jc w:val="both"/>
        <w:rPr>
          <w:bCs/>
          <w:sz w:val="24"/>
          <w:szCs w:val="24"/>
        </w:rPr>
      </w:pPr>
      <w:r>
        <w:rPr>
          <w:bCs/>
          <w:sz w:val="24"/>
          <w:szCs w:val="24"/>
        </w:rPr>
        <w:t>V - Análise jurídica prévia, com posicionamento conclusivo quanto ao cumprimento dos requisitos definidos neste item.</w:t>
      </w:r>
    </w:p>
    <w:p w:rsidR="00605CA7" w:rsidRDefault="00605CA7" w:rsidP="00596245">
      <w:pPr>
        <w:tabs>
          <w:tab w:val="left" w:pos="1418"/>
        </w:tabs>
        <w:jc w:val="both"/>
      </w:pPr>
      <w:r>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Pr>
          <w:bCs/>
          <w:color w:val="000000"/>
          <w:sz w:val="24"/>
          <w:szCs w:val="24"/>
        </w:rPr>
        <w:t>16.4</w:t>
      </w:r>
      <w:r>
        <w:rPr>
          <w:bCs/>
          <w:sz w:val="24"/>
          <w:szCs w:val="24"/>
        </w:rPr>
        <w:t xml:space="preserve">  exigirá, como condição de reabilitação do licitante ou contratado, a implantação ou aperfeiçoamento de programa de integridade pelo responsável (art. 163, parágrafo único da Lei nº 14.133/2021).</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17. OBRIGAÇÃO DO CONTRATADO DE MANTER, DURANTE TODA A EXECUÇÃO DO CONTRATO, EM COMPATIBILIDADE COM AS OBRIGAÇÕES POR ELE ASSUMIDAS, TODAS AS CONDIÇÕES EXIGIDAS PARA A HABILITAÇÃO NA LICITAÇÃO (art. 92, XVI)</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Cs/>
          <w:sz w:val="24"/>
          <w:szCs w:val="24"/>
        </w:rPr>
        <w:t>17.1 O CONTRATADO fica obrigado a manter, durante toda a execução do contrato, em compatibilidade com as obrigações por ele assumidas, todas as condições exigidas para a habilitação na licitação</w:t>
      </w:r>
      <w:r>
        <w:rPr>
          <w:b/>
          <w:bCs/>
          <w:sz w:val="24"/>
          <w:szCs w:val="24"/>
        </w:rPr>
        <w:t>.</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18.1. O CONTRATADO fica obrigado a cumprir as exigências de reserva de cargos prevista em lei, bem como em outras normas específicas, para pessoa com deficiência, para reabilitado da previdência social e para aprendiz.</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19. OS CASOS DE EXTINÇÃO (art. 92, XIX)</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19.1. Constituirão motivos para extinção do contrato, devendo ser formalmente motivada nos autos do processo, assegurados o contraditório e a ampla defesa, as seguintes situações (art. 136, caput da Lei nº 14.133/2021):</w:t>
      </w:r>
    </w:p>
    <w:p w:rsidR="00605CA7" w:rsidRDefault="00605CA7" w:rsidP="00596245">
      <w:pPr>
        <w:tabs>
          <w:tab w:val="left" w:pos="855"/>
          <w:tab w:val="left" w:pos="1418"/>
        </w:tabs>
        <w:ind w:left="510"/>
        <w:jc w:val="both"/>
        <w:rPr>
          <w:bCs/>
          <w:sz w:val="24"/>
          <w:szCs w:val="24"/>
        </w:rPr>
      </w:pPr>
      <w:r>
        <w:rPr>
          <w:bCs/>
          <w:sz w:val="24"/>
          <w:szCs w:val="24"/>
        </w:rPr>
        <w:t>a)</w:t>
      </w:r>
      <w:r>
        <w:rPr>
          <w:bCs/>
          <w:sz w:val="24"/>
          <w:szCs w:val="24"/>
        </w:rPr>
        <w:tab/>
        <w:t xml:space="preserve">Não cumprimento ou cumprimento irregular de normas </w:t>
      </w:r>
      <w:proofErr w:type="spellStart"/>
      <w:r>
        <w:rPr>
          <w:bCs/>
          <w:sz w:val="24"/>
          <w:szCs w:val="24"/>
        </w:rPr>
        <w:t>editalícias</w:t>
      </w:r>
      <w:proofErr w:type="spellEnd"/>
      <w:r>
        <w:rPr>
          <w:bCs/>
          <w:sz w:val="24"/>
          <w:szCs w:val="24"/>
        </w:rPr>
        <w:t xml:space="preserve"> ou de cláusulas contratuais, de especificações, de projetos ou de prazos;</w:t>
      </w:r>
    </w:p>
    <w:p w:rsidR="00605CA7" w:rsidRDefault="00605CA7" w:rsidP="00596245">
      <w:pPr>
        <w:tabs>
          <w:tab w:val="left" w:pos="855"/>
          <w:tab w:val="left" w:pos="1418"/>
        </w:tabs>
        <w:ind w:left="510"/>
        <w:jc w:val="both"/>
        <w:rPr>
          <w:bCs/>
          <w:sz w:val="24"/>
          <w:szCs w:val="24"/>
        </w:rPr>
      </w:pPr>
      <w:r>
        <w:rPr>
          <w:bCs/>
          <w:sz w:val="24"/>
          <w:szCs w:val="24"/>
        </w:rPr>
        <w:t>b)</w:t>
      </w:r>
      <w:r>
        <w:rPr>
          <w:bCs/>
          <w:sz w:val="24"/>
          <w:szCs w:val="24"/>
        </w:rPr>
        <w:tab/>
        <w:t>Desatendimento das determinações regulares emitidas pela autoridade designada para acompanhar e fiscalizar sua execução ou por autoridade superior;</w:t>
      </w:r>
    </w:p>
    <w:p w:rsidR="00605CA7" w:rsidRDefault="00605CA7" w:rsidP="00596245">
      <w:pPr>
        <w:tabs>
          <w:tab w:val="left" w:pos="855"/>
          <w:tab w:val="left" w:pos="1418"/>
        </w:tabs>
        <w:ind w:left="510"/>
        <w:jc w:val="both"/>
        <w:rPr>
          <w:bCs/>
          <w:sz w:val="24"/>
          <w:szCs w:val="24"/>
        </w:rPr>
      </w:pPr>
      <w:r>
        <w:rPr>
          <w:bCs/>
          <w:sz w:val="24"/>
          <w:szCs w:val="24"/>
        </w:rPr>
        <w:t>c)</w:t>
      </w:r>
      <w:r>
        <w:rPr>
          <w:bCs/>
          <w:sz w:val="24"/>
          <w:szCs w:val="24"/>
        </w:rPr>
        <w:tab/>
        <w:t>Alteração social ou modificação da finalidade ou da estrutura da empresa que restrinja sua capacidade de concluir o contrato;</w:t>
      </w:r>
    </w:p>
    <w:p w:rsidR="00605CA7" w:rsidRDefault="00605CA7" w:rsidP="00596245">
      <w:pPr>
        <w:tabs>
          <w:tab w:val="left" w:pos="855"/>
          <w:tab w:val="left" w:pos="1418"/>
        </w:tabs>
        <w:ind w:left="510"/>
        <w:jc w:val="both"/>
        <w:rPr>
          <w:bCs/>
          <w:sz w:val="24"/>
          <w:szCs w:val="24"/>
        </w:rPr>
      </w:pPr>
      <w:r>
        <w:rPr>
          <w:bCs/>
          <w:sz w:val="24"/>
          <w:szCs w:val="24"/>
        </w:rPr>
        <w:lastRenderedPageBreak/>
        <w:t>d)</w:t>
      </w:r>
      <w:r>
        <w:rPr>
          <w:bCs/>
          <w:sz w:val="24"/>
          <w:szCs w:val="24"/>
        </w:rPr>
        <w:tab/>
        <w:t>Decretação de falência ou de insolvência civil, dissolução da sociedade ou falecimento do CONTRATADO;</w:t>
      </w:r>
    </w:p>
    <w:p w:rsidR="00605CA7" w:rsidRDefault="00605CA7" w:rsidP="00596245">
      <w:pPr>
        <w:tabs>
          <w:tab w:val="left" w:pos="855"/>
          <w:tab w:val="left" w:pos="1418"/>
        </w:tabs>
        <w:ind w:left="510"/>
        <w:jc w:val="both"/>
        <w:rPr>
          <w:bCs/>
          <w:sz w:val="24"/>
          <w:szCs w:val="24"/>
        </w:rPr>
      </w:pPr>
      <w:r>
        <w:rPr>
          <w:bCs/>
          <w:sz w:val="24"/>
          <w:szCs w:val="24"/>
        </w:rPr>
        <w:t>e)</w:t>
      </w:r>
      <w:r>
        <w:rPr>
          <w:bCs/>
          <w:sz w:val="24"/>
          <w:szCs w:val="24"/>
        </w:rPr>
        <w:tab/>
        <w:t>Caso fortuito ou força maior, regularmente comprovados, impeditivos da execução do contrato;</w:t>
      </w:r>
    </w:p>
    <w:p w:rsidR="00605CA7" w:rsidRDefault="00605CA7" w:rsidP="00596245">
      <w:pPr>
        <w:tabs>
          <w:tab w:val="left" w:pos="855"/>
          <w:tab w:val="left" w:pos="1418"/>
        </w:tabs>
        <w:ind w:left="510"/>
        <w:jc w:val="both"/>
        <w:rPr>
          <w:bCs/>
          <w:sz w:val="24"/>
          <w:szCs w:val="24"/>
        </w:rPr>
      </w:pPr>
      <w:r>
        <w:rPr>
          <w:bCs/>
          <w:sz w:val="24"/>
          <w:szCs w:val="24"/>
        </w:rPr>
        <w:t>f)</w:t>
      </w:r>
      <w:r>
        <w:rPr>
          <w:bCs/>
          <w:sz w:val="24"/>
          <w:szCs w:val="24"/>
        </w:rPr>
        <w:tab/>
        <w:t>Atraso na obtenção da licença ambiental, ou impossibilidade de obtê-la, ou alteração substancial do anteprojeto que dela resultar, ainda que obtida no prazo previsto;</w:t>
      </w:r>
    </w:p>
    <w:p w:rsidR="00605CA7" w:rsidRDefault="00605CA7" w:rsidP="00596245">
      <w:pPr>
        <w:tabs>
          <w:tab w:val="left" w:pos="855"/>
          <w:tab w:val="left" w:pos="1418"/>
        </w:tabs>
        <w:ind w:left="510"/>
        <w:jc w:val="both"/>
        <w:rPr>
          <w:bCs/>
          <w:sz w:val="24"/>
          <w:szCs w:val="24"/>
        </w:rPr>
      </w:pPr>
      <w:r>
        <w:rPr>
          <w:bCs/>
          <w:sz w:val="24"/>
          <w:szCs w:val="24"/>
        </w:rPr>
        <w:t>g)</w:t>
      </w:r>
      <w:r>
        <w:rPr>
          <w:bCs/>
          <w:sz w:val="24"/>
          <w:szCs w:val="24"/>
        </w:rPr>
        <w:tab/>
        <w:t>Atraso na liberação das áreas sujeitas a desapropriação, a desocupação ou a servidão administrativa, ou impossibilidade de liberação dessas áreas;</w:t>
      </w:r>
    </w:p>
    <w:p w:rsidR="00605CA7" w:rsidRDefault="00605CA7" w:rsidP="00596245">
      <w:pPr>
        <w:tabs>
          <w:tab w:val="left" w:pos="855"/>
          <w:tab w:val="left" w:pos="1418"/>
        </w:tabs>
        <w:ind w:left="510"/>
        <w:jc w:val="both"/>
        <w:rPr>
          <w:bCs/>
          <w:sz w:val="24"/>
          <w:szCs w:val="24"/>
        </w:rPr>
      </w:pPr>
      <w:r>
        <w:rPr>
          <w:bCs/>
          <w:sz w:val="24"/>
          <w:szCs w:val="24"/>
        </w:rPr>
        <w:t>h)</w:t>
      </w:r>
      <w:r>
        <w:rPr>
          <w:bCs/>
          <w:sz w:val="24"/>
          <w:szCs w:val="24"/>
        </w:rPr>
        <w:tab/>
        <w:t>Razões de interesse público, justificadas pela autoridade máxima do órgão;</w:t>
      </w:r>
    </w:p>
    <w:p w:rsidR="00605CA7" w:rsidRDefault="00605CA7" w:rsidP="00596245">
      <w:pPr>
        <w:tabs>
          <w:tab w:val="left" w:pos="855"/>
          <w:tab w:val="left" w:pos="1418"/>
        </w:tabs>
        <w:ind w:left="510"/>
        <w:jc w:val="both"/>
        <w:rPr>
          <w:bCs/>
          <w:sz w:val="24"/>
          <w:szCs w:val="24"/>
        </w:rPr>
      </w:pPr>
      <w:r>
        <w:rPr>
          <w:bCs/>
          <w:sz w:val="24"/>
          <w:szCs w:val="24"/>
        </w:rPr>
        <w:t>i)</w:t>
      </w:r>
      <w:r>
        <w:rPr>
          <w:bCs/>
          <w:sz w:val="24"/>
          <w:szCs w:val="24"/>
        </w:rPr>
        <w:tab/>
        <w:t>Não cumprimento das obrigações relativas à reserva de cargos prevista em lei, bem como em outras normas específicas, para pessoa com deficiência, para reabilitado da Previdência Social ou para aprendiz.</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19.1.1. As hipóteses de extinção a que se referem as letras “b”, “c” e “d” do item anterior observarão as seguintes disposições (art. 136, § 3º da Lei nº 14.133/2021):</w:t>
      </w:r>
    </w:p>
    <w:p w:rsidR="00605CA7" w:rsidRDefault="00605CA7" w:rsidP="00596245">
      <w:pPr>
        <w:tabs>
          <w:tab w:val="left" w:pos="1418"/>
        </w:tabs>
        <w:ind w:left="397"/>
        <w:jc w:val="both"/>
        <w:rPr>
          <w:bCs/>
          <w:sz w:val="24"/>
          <w:szCs w:val="24"/>
        </w:rPr>
      </w:pPr>
      <w:r>
        <w:rPr>
          <w:bCs/>
          <w:sz w:val="24"/>
          <w:szCs w:val="24"/>
        </w:rPr>
        <w:t>a)</w:t>
      </w:r>
      <w:r>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605CA7" w:rsidRDefault="00605CA7" w:rsidP="00596245">
      <w:pPr>
        <w:tabs>
          <w:tab w:val="left" w:pos="1418"/>
        </w:tabs>
        <w:ind w:left="397"/>
        <w:jc w:val="both"/>
        <w:rPr>
          <w:bCs/>
          <w:sz w:val="24"/>
          <w:szCs w:val="24"/>
        </w:rPr>
      </w:pPr>
      <w:r>
        <w:rPr>
          <w:bCs/>
          <w:sz w:val="24"/>
          <w:szCs w:val="24"/>
        </w:rPr>
        <w:t>b)</w:t>
      </w:r>
      <w:r>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605CA7" w:rsidRDefault="00605CA7" w:rsidP="00596245">
      <w:pPr>
        <w:tabs>
          <w:tab w:val="left" w:pos="1418"/>
        </w:tabs>
        <w:ind w:left="397"/>
        <w:jc w:val="both"/>
        <w:rPr>
          <w:bCs/>
          <w:sz w:val="24"/>
          <w:szCs w:val="24"/>
        </w:rPr>
      </w:pPr>
      <w:r>
        <w:rPr>
          <w:bCs/>
          <w:sz w:val="24"/>
          <w:szCs w:val="24"/>
        </w:rPr>
        <w:t>19.2. O CONTRATADO terá direito à extinção do contrato nas seguintes hipóteses (art. 136, § 2º da Lei nº 14.133/2021):</w:t>
      </w:r>
    </w:p>
    <w:p w:rsidR="00605CA7" w:rsidRDefault="00605CA7" w:rsidP="00596245">
      <w:pPr>
        <w:tabs>
          <w:tab w:val="left" w:pos="1418"/>
        </w:tabs>
        <w:ind w:left="397"/>
        <w:jc w:val="both"/>
        <w:rPr>
          <w:bCs/>
          <w:sz w:val="24"/>
          <w:szCs w:val="24"/>
        </w:rPr>
      </w:pPr>
      <w:r>
        <w:rPr>
          <w:bCs/>
          <w:sz w:val="24"/>
          <w:szCs w:val="24"/>
        </w:rPr>
        <w:t>a)</w:t>
      </w:r>
      <w:r>
        <w:rPr>
          <w:bCs/>
          <w:sz w:val="24"/>
          <w:szCs w:val="24"/>
        </w:rPr>
        <w:tab/>
        <w:t>Supressão, por parte da Administração, de obras, serviços ou compras que acarrete modificação do valor inicial do contrato além do limite permitido no art. 125 da Lei nº 14.133/2021;</w:t>
      </w:r>
    </w:p>
    <w:p w:rsidR="00605CA7" w:rsidRDefault="00605CA7" w:rsidP="00596245">
      <w:pPr>
        <w:tabs>
          <w:tab w:val="left" w:pos="1418"/>
        </w:tabs>
        <w:ind w:left="397"/>
        <w:jc w:val="both"/>
        <w:rPr>
          <w:bCs/>
          <w:sz w:val="24"/>
          <w:szCs w:val="24"/>
        </w:rPr>
      </w:pPr>
      <w:r>
        <w:rPr>
          <w:bCs/>
          <w:sz w:val="24"/>
          <w:szCs w:val="24"/>
        </w:rPr>
        <w:t>b)</w:t>
      </w:r>
      <w:r>
        <w:rPr>
          <w:bCs/>
          <w:sz w:val="24"/>
          <w:szCs w:val="24"/>
        </w:rPr>
        <w:tab/>
        <w:t>Suspensão de execução do contrato, por ordem escrita da Administração, por prazo superior a 3 (três) meses;</w:t>
      </w:r>
    </w:p>
    <w:p w:rsidR="00605CA7" w:rsidRDefault="00605CA7" w:rsidP="00596245">
      <w:pPr>
        <w:tabs>
          <w:tab w:val="left" w:pos="1418"/>
        </w:tabs>
        <w:ind w:left="397"/>
        <w:jc w:val="both"/>
        <w:rPr>
          <w:bCs/>
          <w:sz w:val="24"/>
          <w:szCs w:val="24"/>
        </w:rPr>
      </w:pPr>
      <w:r>
        <w:rPr>
          <w:bCs/>
          <w:sz w:val="24"/>
          <w:szCs w:val="24"/>
        </w:rPr>
        <w:t>c)</w:t>
      </w:r>
      <w:r>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605CA7" w:rsidRDefault="00605CA7" w:rsidP="00596245">
      <w:pPr>
        <w:tabs>
          <w:tab w:val="left" w:pos="1418"/>
        </w:tabs>
        <w:ind w:left="397"/>
        <w:jc w:val="both"/>
        <w:rPr>
          <w:bCs/>
          <w:sz w:val="24"/>
          <w:szCs w:val="24"/>
        </w:rPr>
      </w:pPr>
      <w:r>
        <w:rPr>
          <w:bCs/>
          <w:sz w:val="24"/>
          <w:szCs w:val="24"/>
        </w:rPr>
        <w:t>d)</w:t>
      </w:r>
      <w:r>
        <w:rPr>
          <w:bCs/>
          <w:sz w:val="24"/>
          <w:szCs w:val="24"/>
        </w:rPr>
        <w:tab/>
        <w:t>Atraso superior a 2 (dois) meses, contado da emissão da nota fiscal, dos pagamentos ou de parcelas de pagamentos devidos pela Administração por despesas de obras, serviços ou fornecimentos;</w:t>
      </w:r>
    </w:p>
    <w:p w:rsidR="00605CA7" w:rsidRDefault="00605CA7" w:rsidP="00596245">
      <w:pPr>
        <w:tabs>
          <w:tab w:val="left" w:pos="1418"/>
        </w:tabs>
        <w:ind w:left="397"/>
        <w:jc w:val="both"/>
        <w:rPr>
          <w:bCs/>
          <w:sz w:val="24"/>
          <w:szCs w:val="24"/>
        </w:rPr>
      </w:pPr>
      <w:r>
        <w:rPr>
          <w:bCs/>
          <w:sz w:val="24"/>
          <w:szCs w:val="24"/>
        </w:rPr>
        <w:t>e)</w:t>
      </w:r>
      <w:r>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19. 3. A extinção do contrato poderá ser (art. 138 da Lei nº 14.133/2021):</w:t>
      </w:r>
    </w:p>
    <w:p w:rsidR="00605CA7" w:rsidRDefault="00605CA7" w:rsidP="00596245">
      <w:pPr>
        <w:tabs>
          <w:tab w:val="left" w:pos="1418"/>
        </w:tabs>
        <w:ind w:left="454"/>
        <w:jc w:val="both"/>
        <w:rPr>
          <w:bCs/>
          <w:sz w:val="24"/>
          <w:szCs w:val="24"/>
        </w:rPr>
      </w:pPr>
      <w:r>
        <w:rPr>
          <w:bCs/>
          <w:sz w:val="24"/>
          <w:szCs w:val="24"/>
        </w:rPr>
        <w:t>a)</w:t>
      </w:r>
      <w:r>
        <w:rPr>
          <w:bCs/>
          <w:sz w:val="24"/>
          <w:szCs w:val="24"/>
        </w:rPr>
        <w:tab/>
        <w:t>Determinada por ato unilateral e escrito da Administração, exceto no caso de descumprimento decorrente de sua própria conduta;</w:t>
      </w:r>
    </w:p>
    <w:p w:rsidR="00605CA7" w:rsidRDefault="00605CA7" w:rsidP="00596245">
      <w:pPr>
        <w:tabs>
          <w:tab w:val="left" w:pos="1418"/>
        </w:tabs>
        <w:ind w:left="454"/>
        <w:jc w:val="both"/>
        <w:rPr>
          <w:bCs/>
          <w:sz w:val="24"/>
          <w:szCs w:val="24"/>
        </w:rPr>
      </w:pPr>
      <w:r>
        <w:rPr>
          <w:bCs/>
          <w:sz w:val="24"/>
          <w:szCs w:val="24"/>
        </w:rPr>
        <w:t>b)</w:t>
      </w:r>
      <w:r>
        <w:rPr>
          <w:bCs/>
          <w:sz w:val="24"/>
          <w:szCs w:val="24"/>
        </w:rPr>
        <w:tab/>
        <w:t>Consensual, por acordo entre as partes, por conciliação, por mediação ou por comitê de resolução de disputas, desde que haja interesse da Administração;</w:t>
      </w:r>
    </w:p>
    <w:p w:rsidR="00605CA7" w:rsidRDefault="00605CA7" w:rsidP="00596245">
      <w:pPr>
        <w:tabs>
          <w:tab w:val="left" w:pos="1418"/>
        </w:tabs>
        <w:ind w:left="454"/>
        <w:jc w:val="both"/>
        <w:rPr>
          <w:bCs/>
          <w:sz w:val="24"/>
          <w:szCs w:val="24"/>
        </w:rPr>
      </w:pPr>
      <w:r>
        <w:rPr>
          <w:bCs/>
          <w:sz w:val="24"/>
          <w:szCs w:val="24"/>
        </w:rPr>
        <w:t>c)</w:t>
      </w:r>
      <w:r>
        <w:rPr>
          <w:bCs/>
          <w:sz w:val="24"/>
          <w:szCs w:val="24"/>
        </w:rPr>
        <w:tab/>
        <w:t>Determinada por decisão arbitral, em decorrência de cláusula compromissória ou compromisso arbitral, ou por decisão judicial.</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lastRenderedPageBreak/>
        <w:t>19.3.1. A extinção determinada por ato unilateral da Administração e a extinção consensual serão precedidas de autorização escrita e fundamentada da autoridade competente e reduzidas a termo no respectivo processo.</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19.3.2. Quando a extinção decorrer de culpa exclusiva da Administração, o CONTRATADO será ressarcido pelos prejuízos regularmente comprovados que houver sofrido e terá direito a:</w:t>
      </w:r>
    </w:p>
    <w:p w:rsidR="00605CA7" w:rsidRDefault="00605CA7" w:rsidP="00596245">
      <w:pPr>
        <w:tabs>
          <w:tab w:val="left" w:pos="1418"/>
        </w:tabs>
        <w:ind w:left="283"/>
        <w:jc w:val="both"/>
        <w:rPr>
          <w:bCs/>
          <w:sz w:val="24"/>
          <w:szCs w:val="24"/>
        </w:rPr>
      </w:pPr>
      <w:r>
        <w:rPr>
          <w:bCs/>
          <w:sz w:val="24"/>
          <w:szCs w:val="24"/>
        </w:rPr>
        <w:t>a)</w:t>
      </w:r>
      <w:r>
        <w:rPr>
          <w:bCs/>
          <w:sz w:val="24"/>
          <w:szCs w:val="24"/>
        </w:rPr>
        <w:tab/>
        <w:t>Devolução da garantia;</w:t>
      </w:r>
    </w:p>
    <w:p w:rsidR="00605CA7" w:rsidRDefault="00605CA7" w:rsidP="00596245">
      <w:pPr>
        <w:tabs>
          <w:tab w:val="left" w:pos="1418"/>
        </w:tabs>
        <w:ind w:left="283"/>
        <w:jc w:val="both"/>
        <w:rPr>
          <w:bCs/>
          <w:sz w:val="24"/>
          <w:szCs w:val="24"/>
        </w:rPr>
      </w:pPr>
      <w:r>
        <w:rPr>
          <w:bCs/>
          <w:sz w:val="24"/>
          <w:szCs w:val="24"/>
        </w:rPr>
        <w:t>b)</w:t>
      </w:r>
      <w:r>
        <w:rPr>
          <w:bCs/>
          <w:sz w:val="24"/>
          <w:szCs w:val="24"/>
        </w:rPr>
        <w:tab/>
        <w:t>Pagamentos devidos pela execução do contrato até a data de extinção;</w:t>
      </w:r>
    </w:p>
    <w:p w:rsidR="00605CA7" w:rsidRDefault="00605CA7" w:rsidP="00596245">
      <w:pPr>
        <w:tabs>
          <w:tab w:val="left" w:pos="1418"/>
        </w:tabs>
        <w:ind w:left="283"/>
        <w:jc w:val="both"/>
        <w:rPr>
          <w:bCs/>
          <w:sz w:val="24"/>
          <w:szCs w:val="24"/>
        </w:rPr>
      </w:pPr>
      <w:r>
        <w:rPr>
          <w:bCs/>
          <w:sz w:val="24"/>
          <w:szCs w:val="24"/>
        </w:rPr>
        <w:t>c)</w:t>
      </w:r>
      <w:r>
        <w:rPr>
          <w:bCs/>
          <w:sz w:val="24"/>
          <w:szCs w:val="24"/>
        </w:rPr>
        <w:tab/>
        <w:t>Pagamento do custo da desmobilização.</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19.4. A extinção determinada por ato unilateral da Administração poderá acarretar, sem prejuízo das sanções previstas na Lei nº 14.133/2021, as seguintes consequências (art. 139 da Lei nº 14.133/2021):</w:t>
      </w:r>
    </w:p>
    <w:p w:rsidR="00605CA7" w:rsidRDefault="00605CA7" w:rsidP="00596245">
      <w:pPr>
        <w:tabs>
          <w:tab w:val="left" w:pos="1418"/>
        </w:tabs>
        <w:ind w:left="283"/>
        <w:jc w:val="both"/>
        <w:rPr>
          <w:bCs/>
          <w:sz w:val="24"/>
          <w:szCs w:val="24"/>
        </w:rPr>
      </w:pPr>
      <w:r>
        <w:rPr>
          <w:bCs/>
          <w:sz w:val="24"/>
          <w:szCs w:val="24"/>
        </w:rPr>
        <w:t>a)</w:t>
      </w:r>
      <w:r>
        <w:rPr>
          <w:bCs/>
          <w:sz w:val="24"/>
          <w:szCs w:val="24"/>
        </w:rPr>
        <w:tab/>
        <w:t>Assunção imediata do objeto do contrato, no estado e local em que se encontrar, por ato próprio da Administração;</w:t>
      </w:r>
    </w:p>
    <w:p w:rsidR="00605CA7" w:rsidRDefault="00605CA7" w:rsidP="00596245">
      <w:pPr>
        <w:tabs>
          <w:tab w:val="left" w:pos="1418"/>
        </w:tabs>
        <w:ind w:left="283"/>
        <w:jc w:val="both"/>
        <w:rPr>
          <w:bCs/>
          <w:sz w:val="24"/>
          <w:szCs w:val="24"/>
        </w:rPr>
      </w:pPr>
      <w:r>
        <w:rPr>
          <w:bCs/>
          <w:sz w:val="24"/>
          <w:szCs w:val="24"/>
        </w:rPr>
        <w:t>b)</w:t>
      </w:r>
      <w:r>
        <w:rPr>
          <w:bCs/>
          <w:sz w:val="24"/>
          <w:szCs w:val="24"/>
        </w:rPr>
        <w:tab/>
        <w:t>Ocupação e utilização do local, das instalações, dos equipamentos, do material e do pessoal empregados na execução do contrato e necessários à sua continuidade;</w:t>
      </w:r>
    </w:p>
    <w:p w:rsidR="00605CA7" w:rsidRDefault="00605CA7" w:rsidP="00596245">
      <w:pPr>
        <w:tabs>
          <w:tab w:val="left" w:pos="1418"/>
        </w:tabs>
        <w:ind w:left="283"/>
        <w:jc w:val="both"/>
        <w:rPr>
          <w:bCs/>
          <w:sz w:val="24"/>
          <w:szCs w:val="24"/>
        </w:rPr>
      </w:pPr>
      <w:r>
        <w:rPr>
          <w:bCs/>
          <w:sz w:val="24"/>
          <w:szCs w:val="24"/>
        </w:rPr>
        <w:t>c)</w:t>
      </w:r>
      <w:r>
        <w:rPr>
          <w:bCs/>
          <w:sz w:val="24"/>
          <w:szCs w:val="24"/>
        </w:rPr>
        <w:tab/>
        <w:t>Execução da garantia contratual para:</w:t>
      </w:r>
    </w:p>
    <w:p w:rsidR="00605CA7" w:rsidRDefault="00605CA7" w:rsidP="00596245">
      <w:pPr>
        <w:tabs>
          <w:tab w:val="left" w:pos="1080"/>
          <w:tab w:val="left" w:pos="1418"/>
        </w:tabs>
        <w:ind w:left="680"/>
        <w:jc w:val="both"/>
        <w:rPr>
          <w:bCs/>
          <w:sz w:val="24"/>
          <w:szCs w:val="24"/>
        </w:rPr>
      </w:pPr>
      <w:r>
        <w:rPr>
          <w:bCs/>
          <w:sz w:val="24"/>
          <w:szCs w:val="24"/>
        </w:rPr>
        <w:t>i)</w:t>
      </w:r>
      <w:r>
        <w:rPr>
          <w:bCs/>
          <w:sz w:val="24"/>
          <w:szCs w:val="24"/>
        </w:rPr>
        <w:tab/>
        <w:t>Ressarcimento da Administração Pública por prejuízos decorrentes da não execução;</w:t>
      </w:r>
    </w:p>
    <w:p w:rsidR="00605CA7" w:rsidRDefault="00605CA7" w:rsidP="00596245">
      <w:pPr>
        <w:tabs>
          <w:tab w:val="left" w:pos="1080"/>
          <w:tab w:val="left" w:pos="1418"/>
        </w:tabs>
        <w:ind w:left="680"/>
        <w:jc w:val="both"/>
        <w:rPr>
          <w:bCs/>
          <w:sz w:val="24"/>
          <w:szCs w:val="24"/>
        </w:rPr>
      </w:pPr>
      <w:proofErr w:type="spellStart"/>
      <w:r>
        <w:rPr>
          <w:bCs/>
          <w:sz w:val="24"/>
          <w:szCs w:val="24"/>
        </w:rPr>
        <w:t>ii</w:t>
      </w:r>
      <w:proofErr w:type="spellEnd"/>
      <w:r>
        <w:rPr>
          <w:bCs/>
          <w:sz w:val="24"/>
          <w:szCs w:val="24"/>
        </w:rPr>
        <w:t>)</w:t>
      </w:r>
      <w:r>
        <w:rPr>
          <w:bCs/>
          <w:sz w:val="24"/>
          <w:szCs w:val="24"/>
        </w:rPr>
        <w:tab/>
        <w:t>Pagamento de verbas trabalhistas, fundiárias e previdenciárias, quando cabível;</w:t>
      </w:r>
    </w:p>
    <w:p w:rsidR="00605CA7" w:rsidRDefault="00605CA7" w:rsidP="00596245">
      <w:pPr>
        <w:tabs>
          <w:tab w:val="left" w:pos="1080"/>
          <w:tab w:val="left" w:pos="1418"/>
        </w:tabs>
        <w:ind w:left="680"/>
        <w:jc w:val="both"/>
        <w:rPr>
          <w:bCs/>
          <w:sz w:val="24"/>
          <w:szCs w:val="24"/>
        </w:rPr>
      </w:pPr>
      <w:proofErr w:type="spellStart"/>
      <w:r>
        <w:rPr>
          <w:bCs/>
          <w:sz w:val="24"/>
          <w:szCs w:val="24"/>
        </w:rPr>
        <w:t>iii</w:t>
      </w:r>
      <w:proofErr w:type="spellEnd"/>
      <w:r>
        <w:rPr>
          <w:bCs/>
          <w:sz w:val="24"/>
          <w:szCs w:val="24"/>
        </w:rPr>
        <w:t>)</w:t>
      </w:r>
      <w:r>
        <w:rPr>
          <w:bCs/>
          <w:sz w:val="24"/>
          <w:szCs w:val="24"/>
        </w:rPr>
        <w:tab/>
        <w:t>Pagamento das multas devidas à Administração Pública;</w:t>
      </w:r>
    </w:p>
    <w:p w:rsidR="00605CA7" w:rsidRDefault="00605CA7" w:rsidP="00596245">
      <w:pPr>
        <w:tabs>
          <w:tab w:val="left" w:pos="1080"/>
          <w:tab w:val="left" w:pos="1418"/>
        </w:tabs>
        <w:ind w:left="680"/>
        <w:jc w:val="both"/>
        <w:rPr>
          <w:bCs/>
          <w:sz w:val="24"/>
          <w:szCs w:val="24"/>
        </w:rPr>
      </w:pPr>
      <w:proofErr w:type="spellStart"/>
      <w:r>
        <w:rPr>
          <w:bCs/>
          <w:sz w:val="24"/>
          <w:szCs w:val="24"/>
        </w:rPr>
        <w:t>iv</w:t>
      </w:r>
      <w:proofErr w:type="spellEnd"/>
      <w:r>
        <w:rPr>
          <w:bCs/>
          <w:sz w:val="24"/>
          <w:szCs w:val="24"/>
        </w:rPr>
        <w:t>)</w:t>
      </w:r>
      <w:r>
        <w:rPr>
          <w:bCs/>
          <w:sz w:val="24"/>
          <w:szCs w:val="24"/>
        </w:rPr>
        <w:tab/>
        <w:t>Exigência da assunção da execução e da conclusão do objeto do contrato pela seguradora, quando cabível;</w:t>
      </w:r>
    </w:p>
    <w:p w:rsidR="00605CA7" w:rsidRDefault="00605CA7" w:rsidP="00596245">
      <w:pPr>
        <w:tabs>
          <w:tab w:val="left" w:pos="1418"/>
        </w:tabs>
        <w:ind w:left="1020"/>
        <w:jc w:val="both"/>
        <w:rPr>
          <w:bCs/>
          <w:sz w:val="24"/>
          <w:szCs w:val="24"/>
        </w:rPr>
      </w:pPr>
      <w:r>
        <w:rPr>
          <w:bCs/>
          <w:sz w:val="24"/>
          <w:szCs w:val="24"/>
        </w:rPr>
        <w:t>a)</w:t>
      </w:r>
      <w:r>
        <w:rPr>
          <w:bCs/>
          <w:sz w:val="24"/>
          <w:szCs w:val="24"/>
        </w:rPr>
        <w:tab/>
        <w:t>Retenção dos créditos decorrentes do contrato até o limite dos prejuízos causados à Administração Pública e das multas aplicadas.</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19.4.1. A aplicação das medidas previstas nas letras “a” e “b” do item anterior ficará a critério da Administração, que poderá dar continuidade à obra ou ao serviço por execução direta ou indireta</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19.4.2. Na hipótese da letra “b”, o ato deverá ser precedido de autorização expressa do secretário municipal competente.</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20 – DA PROTEÇÃO DE DADOS</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605CA7" w:rsidRDefault="00605CA7" w:rsidP="00596245">
      <w:pPr>
        <w:tabs>
          <w:tab w:val="left" w:pos="1418"/>
        </w:tabs>
        <w:jc w:val="both"/>
        <w:rPr>
          <w:bCs/>
          <w:sz w:val="24"/>
          <w:szCs w:val="24"/>
        </w:rPr>
      </w:pPr>
      <w:r>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605CA7" w:rsidRDefault="00605CA7" w:rsidP="00596245">
      <w:pPr>
        <w:tabs>
          <w:tab w:val="left" w:pos="1418"/>
        </w:tabs>
        <w:jc w:val="both"/>
        <w:rPr>
          <w:bCs/>
          <w:sz w:val="24"/>
          <w:szCs w:val="24"/>
        </w:rPr>
      </w:pPr>
      <w:r>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605CA7" w:rsidRDefault="00605CA7" w:rsidP="00596245">
      <w:pPr>
        <w:tabs>
          <w:tab w:val="left" w:pos="1418"/>
        </w:tabs>
        <w:jc w:val="both"/>
        <w:rPr>
          <w:bCs/>
          <w:sz w:val="24"/>
          <w:szCs w:val="24"/>
        </w:rPr>
      </w:pPr>
      <w:r>
        <w:rPr>
          <w:bCs/>
          <w:sz w:val="24"/>
          <w:szCs w:val="24"/>
        </w:rPr>
        <w:lastRenderedPageBreak/>
        <w:t>20.4. A Parte Receptora somente poderá tratar dados pessoais conforme as instruções da Parte Reveladora, a fim de cumprir suas obrigações para a prestação dos serviços, jamais para qualquer outro propósito.</w:t>
      </w:r>
    </w:p>
    <w:p w:rsidR="00605CA7" w:rsidRDefault="00605CA7" w:rsidP="00596245">
      <w:pPr>
        <w:tabs>
          <w:tab w:val="left" w:pos="1418"/>
        </w:tabs>
        <w:jc w:val="both"/>
        <w:rPr>
          <w:bCs/>
          <w:sz w:val="24"/>
          <w:szCs w:val="24"/>
        </w:rPr>
      </w:pPr>
      <w:r>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605CA7" w:rsidRDefault="00605CA7" w:rsidP="00596245">
      <w:pPr>
        <w:tabs>
          <w:tab w:val="left" w:pos="1418"/>
        </w:tabs>
        <w:jc w:val="both"/>
        <w:rPr>
          <w:bCs/>
          <w:sz w:val="24"/>
          <w:szCs w:val="24"/>
        </w:rPr>
      </w:pPr>
      <w:r>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605CA7" w:rsidRDefault="00605CA7" w:rsidP="00596245">
      <w:pPr>
        <w:tabs>
          <w:tab w:val="left" w:pos="1418"/>
        </w:tabs>
        <w:jc w:val="both"/>
        <w:rPr>
          <w:bCs/>
          <w:sz w:val="24"/>
          <w:szCs w:val="24"/>
        </w:rPr>
      </w:pPr>
      <w:r>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21 – DAS DISPOSIÇÕES GERAIS</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21.1. Este instrumento poderá ser alterado somente mediante a celebração de Termo Aditivo.</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21.2. A nulidade ou anulação de qualquer cláusula deste instrumento não implicará na nulidade ou anulação das demais cláusulas, que permanecerão em vigor, a menos que expressamente anuladas por decisão judicial.</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21.4. O presente instrumento é celebrado em caráter irrevogável e irretratável, obrigando as partes e seus sucessores, a qualquer título e tempo.</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21.5. A Parte Receptora declara que os serviços serão prestados de acordo com todas as legislações, princípios e normas aplicáveis, inclusive a Lei nº 13.709/2018 – Lei Geral de Proteção de Dados (LGDP).</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605CA7" w:rsidRDefault="00605CA7" w:rsidP="00596245">
      <w:pPr>
        <w:tabs>
          <w:tab w:val="left" w:pos="1418"/>
        </w:tabs>
        <w:jc w:val="both"/>
        <w:rPr>
          <w:bCs/>
          <w:sz w:val="24"/>
          <w:szCs w:val="24"/>
        </w:rPr>
      </w:pPr>
      <w:r>
        <w:rPr>
          <w:bCs/>
          <w:sz w:val="24"/>
          <w:szCs w:val="24"/>
        </w:rPr>
        <w:t>21.7. Através deste instrumento, a Parte Receptora cede à Parte Reveladora todos os direitos patrimoniais de autor a ela pertencente, decorrentes dos serviços prestados.</w:t>
      </w:r>
    </w:p>
    <w:p w:rsidR="00605CA7" w:rsidRDefault="00605CA7" w:rsidP="00596245">
      <w:pPr>
        <w:tabs>
          <w:tab w:val="left" w:pos="1418"/>
        </w:tabs>
        <w:jc w:val="both"/>
        <w:rPr>
          <w:bCs/>
          <w:sz w:val="24"/>
          <w:szCs w:val="24"/>
        </w:rPr>
      </w:pPr>
    </w:p>
    <w:p w:rsidR="00605CA7" w:rsidRDefault="00605CA7" w:rsidP="00596245">
      <w:pPr>
        <w:tabs>
          <w:tab w:val="left" w:pos="1418"/>
        </w:tabs>
        <w:jc w:val="both"/>
        <w:rPr>
          <w:bCs/>
          <w:sz w:val="24"/>
          <w:szCs w:val="24"/>
        </w:rPr>
      </w:pPr>
      <w:r>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r>
        <w:rPr>
          <w:b/>
          <w:bCs/>
          <w:sz w:val="24"/>
          <w:szCs w:val="24"/>
        </w:rPr>
        <w:t>22 – DO FORO</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Cs/>
          <w:sz w:val="24"/>
          <w:szCs w:val="24"/>
        </w:rPr>
      </w:pPr>
      <w:r>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605CA7" w:rsidRDefault="00605CA7" w:rsidP="00596245">
      <w:pPr>
        <w:tabs>
          <w:tab w:val="left" w:pos="1418"/>
        </w:tabs>
        <w:jc w:val="both"/>
        <w:rPr>
          <w:bCs/>
          <w:sz w:val="24"/>
          <w:szCs w:val="24"/>
        </w:rPr>
      </w:pPr>
    </w:p>
    <w:p w:rsidR="00605CA7" w:rsidRDefault="00605CA7" w:rsidP="00596245">
      <w:pPr>
        <w:tabs>
          <w:tab w:val="left" w:pos="1418"/>
        </w:tabs>
        <w:jc w:val="both"/>
        <w:rPr>
          <w:b/>
          <w:bCs/>
          <w:sz w:val="24"/>
          <w:szCs w:val="24"/>
        </w:rPr>
      </w:pPr>
      <w:r>
        <w:rPr>
          <w:bCs/>
          <w:sz w:val="24"/>
          <w:szCs w:val="24"/>
        </w:rPr>
        <w:t>E, por estarem justas e contratadas, as partes assinam esta Ata de Registro de Preços, em 02 (duas) vias de igual teor e forma, na presença das 02 (duas) testemunhas abaixo nomeadas, para que produza todos os efeitos.</w:t>
      </w:r>
    </w:p>
    <w:p w:rsidR="00605CA7" w:rsidRDefault="00605CA7" w:rsidP="00596245">
      <w:pPr>
        <w:tabs>
          <w:tab w:val="left" w:pos="1418"/>
        </w:tabs>
        <w:jc w:val="both"/>
        <w:rPr>
          <w:b/>
          <w:bCs/>
          <w:sz w:val="24"/>
          <w:szCs w:val="24"/>
        </w:rPr>
      </w:pPr>
    </w:p>
    <w:p w:rsidR="0098773E" w:rsidRDefault="0098773E" w:rsidP="00596245">
      <w:pPr>
        <w:tabs>
          <w:tab w:val="left" w:pos="1418"/>
        </w:tabs>
        <w:jc w:val="both"/>
        <w:rPr>
          <w:bCs/>
          <w:sz w:val="24"/>
          <w:szCs w:val="24"/>
        </w:rPr>
      </w:pPr>
    </w:p>
    <w:p w:rsidR="0098773E" w:rsidRDefault="0098773E" w:rsidP="00596245">
      <w:pPr>
        <w:tabs>
          <w:tab w:val="left" w:pos="1418"/>
        </w:tabs>
        <w:jc w:val="both"/>
        <w:rPr>
          <w:bCs/>
          <w:sz w:val="24"/>
          <w:szCs w:val="24"/>
        </w:rPr>
      </w:pPr>
      <w:bookmarkStart w:id="0" w:name="_GoBack"/>
      <w:bookmarkEnd w:id="0"/>
    </w:p>
    <w:p w:rsidR="0098773E" w:rsidRDefault="0098773E" w:rsidP="00596245">
      <w:pPr>
        <w:tabs>
          <w:tab w:val="left" w:pos="1418"/>
        </w:tabs>
        <w:jc w:val="both"/>
        <w:rPr>
          <w:bCs/>
          <w:sz w:val="24"/>
          <w:szCs w:val="24"/>
        </w:rPr>
      </w:pPr>
    </w:p>
    <w:p w:rsidR="00605CA7" w:rsidRPr="0098773E" w:rsidRDefault="00605CA7" w:rsidP="00596245">
      <w:pPr>
        <w:tabs>
          <w:tab w:val="left" w:pos="1418"/>
        </w:tabs>
        <w:jc w:val="both"/>
        <w:rPr>
          <w:bCs/>
          <w:sz w:val="24"/>
          <w:szCs w:val="24"/>
        </w:rPr>
      </w:pPr>
      <w:r w:rsidRPr="0098773E">
        <w:rPr>
          <w:bCs/>
          <w:sz w:val="24"/>
          <w:szCs w:val="24"/>
        </w:rPr>
        <w:t xml:space="preserve">Município de Águas Frias – SC, </w:t>
      </w:r>
      <w:r w:rsidR="0098773E" w:rsidRPr="0098773E">
        <w:rPr>
          <w:bCs/>
          <w:sz w:val="24"/>
          <w:szCs w:val="24"/>
        </w:rPr>
        <w:t>20 de outubro de 2023</w:t>
      </w: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605CA7" w:rsidRDefault="00605CA7" w:rsidP="00596245">
      <w:pPr>
        <w:tabs>
          <w:tab w:val="left" w:pos="1418"/>
        </w:tabs>
        <w:jc w:val="both"/>
        <w:rPr>
          <w:b/>
          <w:bCs/>
          <w:sz w:val="24"/>
          <w:szCs w:val="24"/>
        </w:rPr>
      </w:pPr>
    </w:p>
    <w:p w:rsidR="0098773E" w:rsidRDefault="0098773E" w:rsidP="00596245">
      <w:pPr>
        <w:tabs>
          <w:tab w:val="left" w:pos="1418"/>
        </w:tabs>
        <w:jc w:val="both"/>
        <w:rPr>
          <w:rFonts w:ascii="Arial" w:hAnsi="Arial" w:cs="Arial"/>
        </w:rPr>
      </w:pPr>
    </w:p>
    <w:p w:rsidR="0098773E" w:rsidRDefault="0098773E" w:rsidP="00596245">
      <w:pPr>
        <w:tabs>
          <w:tab w:val="left" w:pos="1418"/>
        </w:tabs>
        <w:jc w:val="both"/>
        <w:rPr>
          <w:rFonts w:ascii="Arial" w:hAnsi="Arial" w:cs="Arial"/>
        </w:rPr>
      </w:pPr>
    </w:p>
    <w:p w:rsidR="0098773E" w:rsidRDefault="0098773E" w:rsidP="00596245">
      <w:pPr>
        <w:tabs>
          <w:tab w:val="left" w:pos="1418"/>
        </w:tabs>
        <w:jc w:val="both"/>
        <w:rPr>
          <w:rFonts w:ascii="Arial" w:hAnsi="Arial" w:cs="Arial"/>
        </w:rPr>
      </w:pPr>
    </w:p>
    <w:p w:rsidR="0098773E" w:rsidRDefault="0098773E" w:rsidP="00596245">
      <w:pPr>
        <w:tabs>
          <w:tab w:val="left" w:pos="1418"/>
        </w:tabs>
        <w:jc w:val="center"/>
        <w:rPr>
          <w:rFonts w:ascii="Arial" w:hAnsi="Arial" w:cs="Arial"/>
        </w:rPr>
      </w:pPr>
      <w:r>
        <w:rPr>
          <w:rFonts w:ascii="Arial" w:hAnsi="Arial" w:cs="Arial"/>
        </w:rPr>
        <w:t>___________________________________</w:t>
      </w:r>
    </w:p>
    <w:p w:rsidR="0098773E" w:rsidRDefault="0098773E" w:rsidP="00596245">
      <w:pPr>
        <w:tabs>
          <w:tab w:val="left" w:pos="1418"/>
        </w:tabs>
        <w:jc w:val="center"/>
        <w:rPr>
          <w:rFonts w:ascii="Arial" w:hAnsi="Arial" w:cs="Arial"/>
        </w:rPr>
      </w:pPr>
      <w:r>
        <w:rPr>
          <w:rFonts w:ascii="Arial" w:hAnsi="Arial" w:cs="Arial"/>
        </w:rPr>
        <w:t>LUIZ JOSÉ DAGA</w:t>
      </w:r>
    </w:p>
    <w:p w:rsidR="0098773E" w:rsidRDefault="0098773E" w:rsidP="00596245">
      <w:pPr>
        <w:tabs>
          <w:tab w:val="left" w:pos="1418"/>
        </w:tabs>
        <w:jc w:val="center"/>
        <w:rPr>
          <w:rFonts w:ascii="Arial" w:hAnsi="Arial" w:cs="Arial"/>
        </w:rPr>
      </w:pPr>
      <w:r>
        <w:rPr>
          <w:rFonts w:ascii="Arial" w:hAnsi="Arial" w:cs="Arial"/>
        </w:rPr>
        <w:t>PREFEITO</w:t>
      </w:r>
    </w:p>
    <w:p w:rsidR="0098773E" w:rsidRDefault="0098773E" w:rsidP="00596245">
      <w:pPr>
        <w:tabs>
          <w:tab w:val="left" w:pos="1418"/>
        </w:tabs>
        <w:jc w:val="center"/>
        <w:rPr>
          <w:rFonts w:ascii="Arial" w:hAnsi="Arial" w:cs="Arial"/>
        </w:rPr>
      </w:pPr>
    </w:p>
    <w:p w:rsidR="0098773E" w:rsidRDefault="0098773E" w:rsidP="00596245">
      <w:pPr>
        <w:tabs>
          <w:tab w:val="left" w:pos="1418"/>
        </w:tabs>
        <w:jc w:val="center"/>
        <w:rPr>
          <w:rFonts w:ascii="Arial" w:hAnsi="Arial" w:cs="Arial"/>
        </w:rPr>
      </w:pPr>
    </w:p>
    <w:p w:rsidR="0098773E" w:rsidRDefault="0098773E" w:rsidP="00596245">
      <w:pPr>
        <w:tabs>
          <w:tab w:val="left" w:pos="1418"/>
        </w:tabs>
        <w:jc w:val="center"/>
        <w:rPr>
          <w:rFonts w:ascii="Arial" w:hAnsi="Arial" w:cs="Arial"/>
        </w:rPr>
      </w:pPr>
    </w:p>
    <w:p w:rsidR="0098773E" w:rsidRDefault="0098773E" w:rsidP="00596245">
      <w:pPr>
        <w:tabs>
          <w:tab w:val="left" w:pos="1418"/>
        </w:tabs>
        <w:rPr>
          <w:rFonts w:ascii="Arial" w:hAnsi="Arial" w:cs="Arial"/>
        </w:rPr>
      </w:pPr>
    </w:p>
    <w:p w:rsidR="0098773E" w:rsidRDefault="0098773E" w:rsidP="00596245">
      <w:pPr>
        <w:tabs>
          <w:tab w:val="left" w:pos="1418"/>
        </w:tabs>
        <w:jc w:val="center"/>
        <w:rPr>
          <w:rFonts w:ascii="Arial" w:hAnsi="Arial" w:cs="Arial"/>
        </w:rPr>
      </w:pPr>
      <w:r>
        <w:rPr>
          <w:rFonts w:ascii="Arial" w:hAnsi="Arial" w:cs="Arial"/>
        </w:rPr>
        <w:t>____________________________________</w:t>
      </w:r>
    </w:p>
    <w:p w:rsidR="0098773E" w:rsidRDefault="0098773E" w:rsidP="00596245">
      <w:pPr>
        <w:tabs>
          <w:tab w:val="left" w:pos="1418"/>
        </w:tabs>
        <w:jc w:val="center"/>
        <w:rPr>
          <w:rFonts w:ascii="Arial" w:hAnsi="Arial" w:cs="Arial"/>
        </w:rPr>
      </w:pPr>
      <w:r>
        <w:rPr>
          <w:rFonts w:ascii="Arial" w:hAnsi="Arial" w:cs="Arial"/>
        </w:rPr>
        <w:t>TITÃ UNIFORMES LTDA</w:t>
      </w:r>
    </w:p>
    <w:p w:rsidR="0098773E" w:rsidRDefault="0098773E" w:rsidP="00596245">
      <w:pPr>
        <w:tabs>
          <w:tab w:val="left" w:pos="1418"/>
        </w:tabs>
        <w:jc w:val="center"/>
        <w:rPr>
          <w:rFonts w:ascii="Arial" w:hAnsi="Arial" w:cs="Arial"/>
        </w:rPr>
      </w:pPr>
      <w:r>
        <w:rPr>
          <w:rFonts w:ascii="Arial" w:hAnsi="Arial" w:cs="Arial"/>
        </w:rPr>
        <w:t>REPRESENTANTE LEGAL</w:t>
      </w:r>
    </w:p>
    <w:p w:rsidR="0098773E" w:rsidRDefault="0098773E" w:rsidP="00596245">
      <w:pPr>
        <w:tabs>
          <w:tab w:val="left" w:pos="1418"/>
        </w:tabs>
        <w:jc w:val="center"/>
        <w:rPr>
          <w:rFonts w:ascii="Arial" w:hAnsi="Arial" w:cs="Arial"/>
        </w:rPr>
      </w:pPr>
    </w:p>
    <w:p w:rsidR="0098773E" w:rsidRDefault="0098773E" w:rsidP="00596245">
      <w:pPr>
        <w:tabs>
          <w:tab w:val="left" w:pos="1418"/>
        </w:tabs>
        <w:jc w:val="center"/>
        <w:rPr>
          <w:rFonts w:ascii="Arial" w:hAnsi="Arial" w:cs="Arial"/>
        </w:rPr>
      </w:pPr>
    </w:p>
    <w:p w:rsidR="0098773E" w:rsidRDefault="0098773E" w:rsidP="00596245">
      <w:pPr>
        <w:tabs>
          <w:tab w:val="left" w:pos="1418"/>
        </w:tabs>
        <w:jc w:val="center"/>
        <w:rPr>
          <w:rFonts w:ascii="Arial" w:hAnsi="Arial" w:cs="Arial"/>
        </w:rPr>
      </w:pPr>
    </w:p>
    <w:p w:rsidR="0098773E" w:rsidRDefault="0098773E" w:rsidP="00596245">
      <w:pPr>
        <w:tabs>
          <w:tab w:val="left" w:pos="1418"/>
        </w:tabs>
        <w:rPr>
          <w:rFonts w:ascii="Arial" w:hAnsi="Arial" w:cs="Arial"/>
        </w:rPr>
      </w:pPr>
      <w:r>
        <w:rPr>
          <w:rFonts w:ascii="Arial" w:hAnsi="Arial" w:cs="Arial"/>
        </w:rPr>
        <w:t xml:space="preserve">        Testemunhas:</w:t>
      </w:r>
    </w:p>
    <w:p w:rsidR="0098773E" w:rsidRDefault="0098773E" w:rsidP="00596245">
      <w:pPr>
        <w:tabs>
          <w:tab w:val="left" w:pos="1418"/>
        </w:tabs>
        <w:rPr>
          <w:rFonts w:ascii="Arial" w:hAnsi="Arial" w:cs="Arial"/>
        </w:rPr>
      </w:pPr>
    </w:p>
    <w:p w:rsidR="0098773E" w:rsidRDefault="0098773E" w:rsidP="00596245">
      <w:pPr>
        <w:tabs>
          <w:tab w:val="left" w:pos="1418"/>
        </w:tabs>
        <w:rPr>
          <w:rFonts w:ascii="Arial" w:hAnsi="Arial" w:cs="Arial"/>
        </w:rPr>
      </w:pPr>
    </w:p>
    <w:p w:rsidR="0098773E" w:rsidRDefault="0098773E" w:rsidP="00596245">
      <w:pPr>
        <w:tabs>
          <w:tab w:val="left" w:pos="1418"/>
        </w:tabs>
        <w:rPr>
          <w:rFonts w:ascii="Arial" w:hAnsi="Arial" w:cs="Arial"/>
        </w:rPr>
      </w:pPr>
    </w:p>
    <w:p w:rsidR="0098773E" w:rsidRDefault="0098773E" w:rsidP="00596245">
      <w:pPr>
        <w:tabs>
          <w:tab w:val="left" w:pos="1418"/>
        </w:tabs>
        <w:rPr>
          <w:rFonts w:ascii="Arial" w:hAnsi="Arial" w:cs="Arial"/>
        </w:rPr>
      </w:pPr>
      <w:r>
        <w:rPr>
          <w:rFonts w:ascii="Arial" w:hAnsi="Arial" w:cs="Arial"/>
        </w:rPr>
        <w:t xml:space="preserve">            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Ana Paula Teixeira</w:t>
      </w:r>
    </w:p>
    <w:p w:rsidR="0098773E" w:rsidRDefault="0098773E" w:rsidP="00596245">
      <w:pPr>
        <w:tabs>
          <w:tab w:val="left" w:pos="1418"/>
        </w:tabs>
        <w:jc w:val="center"/>
        <w:rPr>
          <w:rFonts w:ascii="Arial" w:hAnsi="Arial" w:cs="Arial"/>
        </w:rPr>
      </w:pP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CPF:094.682.639-08</w:t>
      </w:r>
    </w:p>
    <w:p w:rsidR="0098773E" w:rsidRDefault="0098773E" w:rsidP="00596245">
      <w:pPr>
        <w:tabs>
          <w:tab w:val="left" w:pos="1418"/>
        </w:tabs>
        <w:ind w:firstLine="1134"/>
        <w:jc w:val="both"/>
        <w:rPr>
          <w:rFonts w:ascii="Arial" w:hAnsi="Arial" w:cs="Arial"/>
        </w:rPr>
      </w:pPr>
    </w:p>
    <w:p w:rsidR="0098773E" w:rsidRDefault="0098773E" w:rsidP="00596245">
      <w:pPr>
        <w:tabs>
          <w:tab w:val="left" w:pos="1418"/>
        </w:tabs>
        <w:ind w:firstLine="1134"/>
        <w:jc w:val="both"/>
        <w:rPr>
          <w:rFonts w:ascii="Arial" w:hAnsi="Arial" w:cs="Arial"/>
        </w:rPr>
      </w:pPr>
    </w:p>
    <w:p w:rsidR="0098773E" w:rsidRDefault="0098773E" w:rsidP="00596245">
      <w:pPr>
        <w:tabs>
          <w:tab w:val="left" w:pos="1418"/>
        </w:tabs>
        <w:ind w:firstLine="1134"/>
        <w:jc w:val="both"/>
        <w:rPr>
          <w:rFonts w:ascii="Arial" w:hAnsi="Arial" w:cs="Arial"/>
        </w:rPr>
      </w:pPr>
    </w:p>
    <w:p w:rsidR="0098773E" w:rsidRDefault="0098773E" w:rsidP="00596245">
      <w:pPr>
        <w:tabs>
          <w:tab w:val="left" w:pos="1418"/>
        </w:tabs>
        <w:ind w:firstLine="1134"/>
        <w:jc w:val="both"/>
        <w:rPr>
          <w:rFonts w:ascii="Arial" w:hAnsi="Arial" w:cs="Arial"/>
        </w:rPr>
      </w:pPr>
    </w:p>
    <w:p w:rsidR="0098773E" w:rsidRDefault="0098773E" w:rsidP="00596245">
      <w:pPr>
        <w:tabs>
          <w:tab w:val="left" w:pos="1418"/>
        </w:tabs>
        <w:rPr>
          <w:rFonts w:ascii="Arial" w:hAnsi="Arial" w:cs="Arial"/>
        </w:rPr>
      </w:pPr>
    </w:p>
    <w:p w:rsidR="0098773E" w:rsidRDefault="0098773E" w:rsidP="00596245">
      <w:pPr>
        <w:tabs>
          <w:tab w:val="left" w:pos="1418"/>
        </w:tabs>
        <w:jc w:val="center"/>
        <w:rPr>
          <w:rFonts w:ascii="Arial" w:hAnsi="Arial" w:cs="Arial"/>
        </w:rPr>
      </w:pPr>
      <w:r>
        <w:rPr>
          <w:rFonts w:ascii="Arial" w:hAnsi="Arial" w:cs="Arial"/>
        </w:rPr>
        <w:t>JHONAS PEZZINI</w:t>
      </w:r>
    </w:p>
    <w:p w:rsidR="0098773E" w:rsidRDefault="0098773E" w:rsidP="00596245">
      <w:pPr>
        <w:tabs>
          <w:tab w:val="left" w:pos="1418"/>
        </w:tabs>
        <w:jc w:val="center"/>
        <w:rPr>
          <w:rFonts w:ascii="Arial" w:hAnsi="Arial" w:cs="Arial"/>
          <w:sz w:val="24"/>
        </w:rPr>
      </w:pPr>
      <w:r>
        <w:rPr>
          <w:rFonts w:ascii="Arial" w:hAnsi="Arial" w:cs="Arial"/>
        </w:rPr>
        <w:t>OAB/SC 33678</w:t>
      </w:r>
    </w:p>
    <w:p w:rsidR="004243CB" w:rsidRDefault="004243CB" w:rsidP="00596245">
      <w:pPr>
        <w:tabs>
          <w:tab w:val="left" w:pos="1418"/>
        </w:tabs>
        <w:jc w:val="center"/>
      </w:pPr>
    </w:p>
    <w:sectPr w:rsidR="004243CB" w:rsidSect="00596245">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E76"/>
    <w:multiLevelType w:val="hybridMultilevel"/>
    <w:tmpl w:val="A17E0B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A7"/>
    <w:rsid w:val="000379FF"/>
    <w:rsid w:val="00204CA0"/>
    <w:rsid w:val="00312083"/>
    <w:rsid w:val="00410E60"/>
    <w:rsid w:val="004243CB"/>
    <w:rsid w:val="004F549B"/>
    <w:rsid w:val="00596245"/>
    <w:rsid w:val="00605CA7"/>
    <w:rsid w:val="006C0F84"/>
    <w:rsid w:val="0098773E"/>
    <w:rsid w:val="009A0289"/>
    <w:rsid w:val="00B23AB2"/>
    <w:rsid w:val="00D61411"/>
    <w:rsid w:val="00EA64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85D85-CF7A-420D-B1D7-F096470D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A7"/>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05CA7"/>
    <w:pPr>
      <w:overflowPunct/>
      <w:autoSpaceDE/>
      <w:spacing w:after="200" w:line="276" w:lineRule="auto"/>
      <w:ind w:left="720"/>
      <w:contextualSpacing/>
    </w:pPr>
  </w:style>
  <w:style w:type="paragraph" w:customStyle="1" w:styleId="TableParagraph">
    <w:name w:val="Table Paragraph"/>
    <w:basedOn w:val="Normal"/>
    <w:uiPriority w:val="1"/>
    <w:qFormat/>
    <w:rsid w:val="00605CA7"/>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605CA7"/>
    <w:pPr>
      <w:suppressLineNumbers/>
    </w:pPr>
  </w:style>
  <w:style w:type="paragraph" w:customStyle="1" w:styleId="ecxmsonormal">
    <w:name w:val="ecxmsonormal"/>
    <w:basedOn w:val="Normal"/>
    <w:rsid w:val="00605CA7"/>
    <w:pPr>
      <w:suppressAutoHyphens w:val="0"/>
      <w:overflowPunct/>
      <w:autoSpaceDE/>
      <w:spacing w:after="324"/>
    </w:pPr>
    <w:rPr>
      <w:sz w:val="24"/>
      <w:szCs w:val="24"/>
      <w:lang w:eastAsia="pt-BR"/>
    </w:rPr>
  </w:style>
  <w:style w:type="table" w:customStyle="1" w:styleId="TableNormal">
    <w:name w:val="Table Normal"/>
    <w:uiPriority w:val="2"/>
    <w:semiHidden/>
    <w:qFormat/>
    <w:rsid w:val="00605CA7"/>
    <w:pPr>
      <w:widowControl w:val="0"/>
      <w:autoSpaceDE w:val="0"/>
      <w:autoSpaceDN w:val="0"/>
      <w:spacing w:after="0" w:line="240" w:lineRule="auto"/>
    </w:pPr>
    <w:rPr>
      <w:lang w:val="en-US"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07052">
      <w:bodyDiv w:val="1"/>
      <w:marLeft w:val="0"/>
      <w:marRight w:val="0"/>
      <w:marTop w:val="0"/>
      <w:marBottom w:val="0"/>
      <w:divBdr>
        <w:top w:val="none" w:sz="0" w:space="0" w:color="auto"/>
        <w:left w:val="none" w:sz="0" w:space="0" w:color="auto"/>
        <w:bottom w:val="none" w:sz="0" w:space="0" w:color="auto"/>
        <w:right w:val="none" w:sz="0" w:space="0" w:color="auto"/>
      </w:divBdr>
    </w:div>
    <w:div w:id="9230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6424</Words>
  <Characters>34695</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dcterms:created xsi:type="dcterms:W3CDTF">2023-10-20T12:16:00Z</dcterms:created>
  <dcterms:modified xsi:type="dcterms:W3CDTF">2023-10-20T17:30:00Z</dcterms:modified>
</cp:coreProperties>
</file>