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D9" w:rsidRDefault="00C72AD9" w:rsidP="00C72AD9">
      <w:pPr>
        <w:jc w:val="center"/>
        <w:rPr>
          <w:b/>
          <w:bCs/>
          <w:sz w:val="24"/>
          <w:szCs w:val="24"/>
        </w:rPr>
      </w:pPr>
      <w:bookmarkStart w:id="0" w:name="_GoBack"/>
      <w:bookmarkEnd w:id="0"/>
    </w:p>
    <w:p w:rsidR="00C72AD9" w:rsidRDefault="00C72AD9" w:rsidP="00C72AD9">
      <w:pPr>
        <w:jc w:val="center"/>
        <w:rPr>
          <w:b/>
          <w:bCs/>
          <w:sz w:val="24"/>
          <w:szCs w:val="24"/>
        </w:rPr>
      </w:pPr>
      <w:r>
        <w:rPr>
          <w:b/>
          <w:bCs/>
          <w:sz w:val="24"/>
          <w:szCs w:val="24"/>
        </w:rPr>
        <w:t xml:space="preserve">ATA DE REGISTRO DE PREÇOS Nº </w:t>
      </w:r>
      <w:r w:rsidR="00612D09" w:rsidRPr="00612D09">
        <w:rPr>
          <w:b/>
          <w:bCs/>
          <w:sz w:val="24"/>
          <w:szCs w:val="24"/>
        </w:rPr>
        <w:t>74</w:t>
      </w:r>
      <w:r w:rsidRPr="00612D09">
        <w:rPr>
          <w:b/>
          <w:bCs/>
          <w:sz w:val="24"/>
          <w:szCs w:val="24"/>
        </w:rPr>
        <w:t>/02023</w:t>
      </w:r>
    </w:p>
    <w:p w:rsidR="00C72AD9" w:rsidRDefault="00C72AD9" w:rsidP="00C72AD9">
      <w:pPr>
        <w:jc w:val="center"/>
        <w:rPr>
          <w:b/>
          <w:bCs/>
          <w:sz w:val="24"/>
          <w:szCs w:val="24"/>
        </w:rPr>
      </w:pPr>
      <w:r>
        <w:rPr>
          <w:b/>
          <w:bCs/>
          <w:sz w:val="24"/>
          <w:szCs w:val="24"/>
        </w:rPr>
        <w:t>PROCESSO LICITATÓRIO Nº100/02023</w:t>
      </w:r>
    </w:p>
    <w:p w:rsidR="00C72AD9" w:rsidRDefault="00C72AD9" w:rsidP="00C72AD9">
      <w:pPr>
        <w:jc w:val="center"/>
        <w:rPr>
          <w:b/>
          <w:bCs/>
          <w:sz w:val="24"/>
          <w:szCs w:val="24"/>
        </w:rPr>
      </w:pPr>
      <w:r>
        <w:rPr>
          <w:b/>
          <w:bCs/>
          <w:sz w:val="24"/>
          <w:szCs w:val="24"/>
        </w:rPr>
        <w:t>PREGÃO ELETRÔNICO nº35/02023</w:t>
      </w:r>
    </w:p>
    <w:p w:rsidR="00C72AD9" w:rsidRDefault="00C72AD9" w:rsidP="00C72AD9">
      <w:pPr>
        <w:jc w:val="center"/>
        <w:rPr>
          <w:b/>
          <w:bCs/>
          <w:sz w:val="24"/>
          <w:szCs w:val="24"/>
        </w:rPr>
      </w:pPr>
    </w:p>
    <w:p w:rsidR="00C72AD9" w:rsidRDefault="00C72AD9" w:rsidP="000E4A11">
      <w:pPr>
        <w:ind w:right="-710"/>
        <w:jc w:val="center"/>
        <w:rPr>
          <w:b/>
          <w:bCs/>
          <w:sz w:val="24"/>
          <w:szCs w:val="24"/>
        </w:rPr>
      </w:pPr>
    </w:p>
    <w:p w:rsidR="00C72AD9" w:rsidRPr="00CE3926" w:rsidRDefault="00C72AD9" w:rsidP="000E4A11">
      <w:pPr>
        <w:ind w:right="-710"/>
        <w:jc w:val="both"/>
      </w:pPr>
      <w:r w:rsidRPr="00CE3926">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D47B07">
        <w:rPr>
          <w:bCs/>
          <w:sz w:val="24"/>
          <w:szCs w:val="24"/>
        </w:rPr>
        <w:t xml:space="preserve"> LUIZ JOSÉ DAGA, e a empresa </w:t>
      </w:r>
      <w:r w:rsidR="00661C59">
        <w:rPr>
          <w:bCs/>
          <w:sz w:val="24"/>
          <w:szCs w:val="24"/>
        </w:rPr>
        <w:t>JP LED</w:t>
      </w:r>
      <w:r w:rsidR="00A5489A">
        <w:rPr>
          <w:bCs/>
          <w:sz w:val="24"/>
          <w:szCs w:val="24"/>
        </w:rPr>
        <w:t>, inscrita no CNPJ nº</w:t>
      </w:r>
      <w:r w:rsidR="00661C59">
        <w:rPr>
          <w:bCs/>
          <w:sz w:val="24"/>
          <w:szCs w:val="24"/>
        </w:rPr>
        <w:t xml:space="preserve"> 32.683.888/0001-09</w:t>
      </w:r>
      <w:r w:rsidR="00A5489A">
        <w:rPr>
          <w:bCs/>
          <w:sz w:val="24"/>
          <w:szCs w:val="24"/>
        </w:rPr>
        <w:t>, estabelecid</w:t>
      </w:r>
      <w:r w:rsidR="00661C59">
        <w:rPr>
          <w:bCs/>
          <w:sz w:val="24"/>
          <w:szCs w:val="24"/>
        </w:rPr>
        <w:t xml:space="preserve">a em Rod </w:t>
      </w:r>
      <w:proofErr w:type="spellStart"/>
      <w:r w:rsidR="00661C59">
        <w:rPr>
          <w:bCs/>
          <w:sz w:val="24"/>
          <w:szCs w:val="24"/>
        </w:rPr>
        <w:t>Br</w:t>
      </w:r>
      <w:proofErr w:type="spellEnd"/>
      <w:r w:rsidR="00661C59">
        <w:rPr>
          <w:bCs/>
          <w:sz w:val="24"/>
          <w:szCs w:val="24"/>
        </w:rPr>
        <w:t xml:space="preserve"> 158, Interior, Cunhã </w:t>
      </w:r>
      <w:proofErr w:type="spellStart"/>
      <w:r w:rsidR="00661C59">
        <w:rPr>
          <w:bCs/>
          <w:sz w:val="24"/>
          <w:szCs w:val="24"/>
        </w:rPr>
        <w:t>Pora</w:t>
      </w:r>
      <w:proofErr w:type="spellEnd"/>
      <w:r w:rsidR="00661C59">
        <w:rPr>
          <w:bCs/>
          <w:sz w:val="24"/>
          <w:szCs w:val="24"/>
        </w:rPr>
        <w:t>/SC</w:t>
      </w:r>
      <w:r w:rsidRPr="00CE3926">
        <w:rPr>
          <w:bCs/>
          <w:sz w:val="24"/>
          <w:szCs w:val="24"/>
        </w:rPr>
        <w:t xml:space="preserve"> doravante denominada CONTRATADA, neste ato repres</w:t>
      </w:r>
      <w:r w:rsidR="00A5489A">
        <w:rPr>
          <w:bCs/>
          <w:sz w:val="24"/>
          <w:szCs w:val="24"/>
        </w:rPr>
        <w:t>entada por seu Sócio-Gerente</w:t>
      </w:r>
      <w:r w:rsidR="007E4B66">
        <w:rPr>
          <w:bCs/>
          <w:sz w:val="24"/>
          <w:szCs w:val="24"/>
        </w:rPr>
        <w:t xml:space="preserve"> </w:t>
      </w:r>
      <w:proofErr w:type="spellStart"/>
      <w:r w:rsidR="00661C59">
        <w:rPr>
          <w:bCs/>
          <w:sz w:val="24"/>
          <w:szCs w:val="24"/>
        </w:rPr>
        <w:t>Tatiani</w:t>
      </w:r>
      <w:proofErr w:type="spellEnd"/>
      <w:r w:rsidR="00661C59">
        <w:rPr>
          <w:bCs/>
          <w:sz w:val="24"/>
          <w:szCs w:val="24"/>
        </w:rPr>
        <w:t xml:space="preserve"> </w:t>
      </w:r>
      <w:proofErr w:type="spellStart"/>
      <w:r w:rsidR="00661C59">
        <w:rPr>
          <w:bCs/>
          <w:sz w:val="24"/>
          <w:szCs w:val="24"/>
        </w:rPr>
        <w:t>Deonizia</w:t>
      </w:r>
      <w:proofErr w:type="spellEnd"/>
      <w:r w:rsidR="00661C59">
        <w:rPr>
          <w:bCs/>
          <w:sz w:val="24"/>
          <w:szCs w:val="24"/>
        </w:rPr>
        <w:t xml:space="preserve"> </w:t>
      </w:r>
      <w:proofErr w:type="spellStart"/>
      <w:r w:rsidR="00661C59">
        <w:rPr>
          <w:bCs/>
          <w:sz w:val="24"/>
          <w:szCs w:val="24"/>
        </w:rPr>
        <w:t>Arezi</w:t>
      </w:r>
      <w:proofErr w:type="spellEnd"/>
      <w:r w:rsidR="007559D0">
        <w:rPr>
          <w:bCs/>
          <w:sz w:val="24"/>
          <w:szCs w:val="24"/>
        </w:rPr>
        <w:t xml:space="preserve"> </w:t>
      </w:r>
      <w:r w:rsidR="007E4B66">
        <w:rPr>
          <w:bCs/>
          <w:sz w:val="24"/>
          <w:szCs w:val="24"/>
        </w:rPr>
        <w:t>in</w:t>
      </w:r>
      <w:r w:rsidR="00661C59">
        <w:rPr>
          <w:bCs/>
          <w:sz w:val="24"/>
          <w:szCs w:val="24"/>
        </w:rPr>
        <w:t>scrito sob CPF nº 052.302.109-74</w:t>
      </w:r>
      <w:r w:rsidR="00A5489A">
        <w:rPr>
          <w:bCs/>
          <w:sz w:val="24"/>
          <w:szCs w:val="24"/>
        </w:rPr>
        <w:t xml:space="preserve">, </w:t>
      </w:r>
      <w:r w:rsidRPr="00CE3926">
        <w:rPr>
          <w:bCs/>
          <w:sz w:val="24"/>
          <w:szCs w:val="24"/>
        </w:rPr>
        <w:t xml:space="preserve">resolvem celebrar a presente Ata de Registro de Preços a fim de registrar os seguintes preços, em decorrência do Processo Licitatório nº100/2.023, Pregão Eletrônico  nº 35/2.023, homologado em </w:t>
      </w:r>
      <w:r w:rsidR="00A5489A">
        <w:rPr>
          <w:bCs/>
          <w:sz w:val="24"/>
          <w:szCs w:val="24"/>
        </w:rPr>
        <w:t>22/11/2023</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 As partes resolvem registrar preços dos seguintes itens abaixo especificados:</w:t>
      </w:r>
    </w:p>
    <w:p w:rsidR="00C72AD9" w:rsidRDefault="00C72AD9" w:rsidP="000E4A11">
      <w:pPr>
        <w:ind w:right="-710"/>
        <w:jc w:val="both"/>
        <w:rPr>
          <w:b/>
          <w:bCs/>
          <w:sz w:val="24"/>
          <w:szCs w:val="24"/>
        </w:rPr>
      </w:pPr>
    </w:p>
    <w:tbl>
      <w:tblPr>
        <w:tblW w:w="9498" w:type="dxa"/>
        <w:tblInd w:w="-150" w:type="dxa"/>
        <w:tblLayout w:type="fixed"/>
        <w:tblCellMar>
          <w:left w:w="70" w:type="dxa"/>
          <w:right w:w="70" w:type="dxa"/>
        </w:tblCellMar>
        <w:tblLook w:val="0000" w:firstRow="0" w:lastRow="0" w:firstColumn="0" w:lastColumn="0" w:noHBand="0" w:noVBand="0"/>
      </w:tblPr>
      <w:tblGrid>
        <w:gridCol w:w="568"/>
        <w:gridCol w:w="567"/>
        <w:gridCol w:w="1275"/>
        <w:gridCol w:w="3119"/>
        <w:gridCol w:w="709"/>
        <w:gridCol w:w="556"/>
        <w:gridCol w:w="861"/>
        <w:gridCol w:w="851"/>
        <w:gridCol w:w="992"/>
      </w:tblGrid>
      <w:tr w:rsidR="00B05123" w:rsidTr="00B05123">
        <w:tc>
          <w:tcPr>
            <w:tcW w:w="568" w:type="dxa"/>
            <w:tcBorders>
              <w:top w:val="single" w:sz="6" w:space="0" w:color="000000"/>
              <w:left w:val="single" w:sz="6" w:space="0" w:color="000000"/>
              <w:bottom w:val="single" w:sz="6" w:space="0" w:color="000000"/>
            </w:tcBorders>
          </w:tcPr>
          <w:p w:rsidR="00B05123" w:rsidRDefault="00B05123" w:rsidP="007C467A">
            <w:pPr>
              <w:contextualSpacing/>
              <w:jc w:val="center"/>
              <w:rPr>
                <w:rFonts w:ascii="Arial" w:hAnsi="Arial" w:cs="Arial"/>
                <w:b/>
                <w:sz w:val="18"/>
                <w:szCs w:val="18"/>
              </w:rPr>
            </w:pPr>
            <w:r>
              <w:rPr>
                <w:rFonts w:ascii="Arial" w:hAnsi="Arial" w:cs="Arial"/>
                <w:b/>
                <w:sz w:val="18"/>
                <w:szCs w:val="18"/>
              </w:rPr>
              <w:t xml:space="preserve">Lote  </w:t>
            </w:r>
          </w:p>
        </w:tc>
        <w:tc>
          <w:tcPr>
            <w:tcW w:w="567" w:type="dxa"/>
            <w:tcBorders>
              <w:top w:val="single" w:sz="6" w:space="0" w:color="000000"/>
              <w:left w:val="single" w:sz="6" w:space="0" w:color="000000"/>
              <w:bottom w:val="single" w:sz="6" w:space="0" w:color="000000"/>
            </w:tcBorders>
          </w:tcPr>
          <w:p w:rsidR="00B05123" w:rsidRDefault="00B05123" w:rsidP="007C467A">
            <w:pPr>
              <w:contextualSpacing/>
              <w:jc w:val="center"/>
              <w:rPr>
                <w:rFonts w:ascii="Arial" w:hAnsi="Arial" w:cs="Arial"/>
                <w:b/>
                <w:sz w:val="18"/>
                <w:szCs w:val="18"/>
              </w:rPr>
            </w:pPr>
            <w:r>
              <w:rPr>
                <w:rFonts w:ascii="Arial" w:hAnsi="Arial" w:cs="Arial"/>
                <w:b/>
                <w:sz w:val="18"/>
                <w:szCs w:val="18"/>
              </w:rPr>
              <w:t>Item</w:t>
            </w:r>
          </w:p>
        </w:tc>
        <w:tc>
          <w:tcPr>
            <w:tcW w:w="1275" w:type="dxa"/>
            <w:tcBorders>
              <w:top w:val="single" w:sz="6" w:space="0" w:color="000000"/>
              <w:left w:val="single" w:sz="6" w:space="0" w:color="000000"/>
              <w:bottom w:val="single" w:sz="6" w:space="0" w:color="000000"/>
            </w:tcBorders>
          </w:tcPr>
          <w:p w:rsidR="00B05123" w:rsidRDefault="00B05123" w:rsidP="007C467A">
            <w:pPr>
              <w:contextualSpacing/>
              <w:jc w:val="center"/>
              <w:rPr>
                <w:rFonts w:ascii="Arial" w:hAnsi="Arial" w:cs="Arial"/>
                <w:b/>
                <w:sz w:val="18"/>
                <w:szCs w:val="18"/>
              </w:rPr>
            </w:pPr>
            <w:r>
              <w:rPr>
                <w:rFonts w:ascii="Arial" w:hAnsi="Arial" w:cs="Arial"/>
                <w:b/>
                <w:sz w:val="18"/>
                <w:szCs w:val="18"/>
              </w:rPr>
              <w:t>Objeto</w:t>
            </w:r>
          </w:p>
        </w:tc>
        <w:tc>
          <w:tcPr>
            <w:tcW w:w="3119" w:type="dxa"/>
            <w:tcBorders>
              <w:top w:val="single" w:sz="6" w:space="0" w:color="000000"/>
              <w:left w:val="single" w:sz="6" w:space="0" w:color="000000"/>
              <w:bottom w:val="single" w:sz="6" w:space="0" w:color="000000"/>
            </w:tcBorders>
          </w:tcPr>
          <w:p w:rsidR="00B05123" w:rsidRDefault="00B05123" w:rsidP="007C467A">
            <w:pPr>
              <w:contextualSpacing/>
              <w:jc w:val="center"/>
              <w:rPr>
                <w:rFonts w:ascii="Arial" w:hAnsi="Arial" w:cs="Arial"/>
                <w:b/>
                <w:sz w:val="18"/>
                <w:szCs w:val="18"/>
              </w:rPr>
            </w:pPr>
            <w:r>
              <w:rPr>
                <w:rFonts w:ascii="Arial" w:hAnsi="Arial" w:cs="Arial"/>
                <w:b/>
                <w:sz w:val="18"/>
                <w:szCs w:val="18"/>
              </w:rPr>
              <w:t>Descrição</w:t>
            </w:r>
          </w:p>
        </w:tc>
        <w:tc>
          <w:tcPr>
            <w:tcW w:w="709" w:type="dxa"/>
            <w:tcBorders>
              <w:top w:val="single" w:sz="6" w:space="0" w:color="000000"/>
              <w:left w:val="single" w:sz="6" w:space="0" w:color="000000"/>
              <w:bottom w:val="single" w:sz="6" w:space="0" w:color="000000"/>
            </w:tcBorders>
          </w:tcPr>
          <w:p w:rsidR="00B05123" w:rsidRDefault="00B05123" w:rsidP="007C467A">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556" w:type="dxa"/>
            <w:tcBorders>
              <w:top w:val="single" w:sz="6" w:space="0" w:color="000000"/>
              <w:left w:val="single" w:sz="6" w:space="0" w:color="000000"/>
              <w:bottom w:val="single" w:sz="6" w:space="0" w:color="000000"/>
            </w:tcBorders>
          </w:tcPr>
          <w:p w:rsidR="00B05123" w:rsidRDefault="00B05123" w:rsidP="007C467A">
            <w:pPr>
              <w:ind w:left="-70" w:right="-70"/>
              <w:contextualSpacing/>
              <w:jc w:val="center"/>
              <w:rPr>
                <w:rFonts w:ascii="Arial" w:hAnsi="Arial" w:cs="Arial"/>
                <w:b/>
                <w:sz w:val="18"/>
                <w:szCs w:val="18"/>
              </w:rPr>
            </w:pPr>
            <w:r>
              <w:rPr>
                <w:rFonts w:ascii="Arial" w:hAnsi="Arial" w:cs="Arial"/>
                <w:b/>
                <w:sz w:val="18"/>
                <w:szCs w:val="18"/>
              </w:rPr>
              <w:t>UN</w:t>
            </w:r>
          </w:p>
        </w:tc>
        <w:tc>
          <w:tcPr>
            <w:tcW w:w="861" w:type="dxa"/>
            <w:tcBorders>
              <w:top w:val="single" w:sz="6" w:space="0" w:color="000000"/>
              <w:left w:val="single" w:sz="6" w:space="0" w:color="000000"/>
              <w:bottom w:val="single" w:sz="6" w:space="0" w:color="000000"/>
            </w:tcBorders>
          </w:tcPr>
          <w:p w:rsidR="00B05123" w:rsidRDefault="00B05123" w:rsidP="007C467A">
            <w:pPr>
              <w:contextualSpacing/>
              <w:jc w:val="center"/>
              <w:rPr>
                <w:rFonts w:ascii="Arial" w:hAnsi="Arial" w:cs="Arial"/>
                <w:b/>
                <w:sz w:val="18"/>
                <w:szCs w:val="18"/>
              </w:rPr>
            </w:pPr>
            <w:r>
              <w:rPr>
                <w:rFonts w:ascii="Arial" w:hAnsi="Arial" w:cs="Arial"/>
                <w:b/>
                <w:sz w:val="18"/>
                <w:szCs w:val="18"/>
              </w:rPr>
              <w:t xml:space="preserve">Marca Cotada </w:t>
            </w:r>
          </w:p>
        </w:tc>
        <w:tc>
          <w:tcPr>
            <w:tcW w:w="851" w:type="dxa"/>
            <w:tcBorders>
              <w:top w:val="single" w:sz="6" w:space="0" w:color="000000"/>
              <w:left w:val="single" w:sz="6" w:space="0" w:color="000000"/>
              <w:bottom w:val="single" w:sz="6" w:space="0" w:color="000000"/>
            </w:tcBorders>
          </w:tcPr>
          <w:p w:rsidR="00B05123" w:rsidRDefault="00B05123" w:rsidP="007C467A">
            <w:pPr>
              <w:contextualSpacing/>
              <w:jc w:val="center"/>
              <w:rPr>
                <w:rFonts w:ascii="Arial" w:hAnsi="Arial" w:cs="Arial"/>
                <w:b/>
                <w:sz w:val="18"/>
                <w:szCs w:val="18"/>
              </w:rPr>
            </w:pPr>
            <w:r>
              <w:rPr>
                <w:rFonts w:ascii="Arial" w:hAnsi="Arial" w:cs="Arial"/>
                <w:b/>
                <w:sz w:val="18"/>
                <w:szCs w:val="18"/>
              </w:rPr>
              <w:t>Preço Unitário</w:t>
            </w:r>
          </w:p>
        </w:tc>
        <w:tc>
          <w:tcPr>
            <w:tcW w:w="992" w:type="dxa"/>
            <w:tcBorders>
              <w:top w:val="single" w:sz="6" w:space="0" w:color="000000"/>
              <w:left w:val="single" w:sz="6" w:space="0" w:color="000000"/>
              <w:bottom w:val="single" w:sz="6" w:space="0" w:color="000000"/>
              <w:right w:val="single" w:sz="4" w:space="0" w:color="auto"/>
            </w:tcBorders>
          </w:tcPr>
          <w:p w:rsidR="00B05123" w:rsidRDefault="00B05123" w:rsidP="007C467A">
            <w:pPr>
              <w:contextualSpacing/>
              <w:jc w:val="center"/>
              <w:rPr>
                <w:rFonts w:ascii="Arial" w:hAnsi="Arial" w:cs="Arial"/>
                <w:b/>
                <w:sz w:val="18"/>
                <w:szCs w:val="18"/>
              </w:rPr>
            </w:pPr>
            <w:r>
              <w:rPr>
                <w:rFonts w:ascii="Arial" w:hAnsi="Arial" w:cs="Arial"/>
                <w:b/>
                <w:sz w:val="18"/>
                <w:szCs w:val="18"/>
              </w:rPr>
              <w:t>Valor Item</w:t>
            </w:r>
          </w:p>
        </w:tc>
      </w:tr>
      <w:tr w:rsidR="00B05123" w:rsidTr="00B05123">
        <w:tc>
          <w:tcPr>
            <w:tcW w:w="568" w:type="dxa"/>
            <w:tcBorders>
              <w:left w:val="single" w:sz="6" w:space="0" w:color="000000"/>
              <w:bottom w:val="single" w:sz="6" w:space="0" w:color="000000"/>
            </w:tcBorders>
          </w:tcPr>
          <w:p w:rsidR="00B05123" w:rsidRDefault="00B05123" w:rsidP="007C467A">
            <w:pPr>
              <w:contextualSpacing/>
              <w:jc w:val="center"/>
            </w:pPr>
            <w:r>
              <w:t>1</w:t>
            </w:r>
          </w:p>
        </w:tc>
        <w:tc>
          <w:tcPr>
            <w:tcW w:w="567"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5</w:t>
            </w:r>
          </w:p>
        </w:tc>
        <w:tc>
          <w:tcPr>
            <w:tcW w:w="1275" w:type="dxa"/>
            <w:tcBorders>
              <w:left w:val="single" w:sz="6" w:space="0" w:color="000000"/>
              <w:bottom w:val="single" w:sz="6" w:space="0" w:color="000000"/>
            </w:tcBorders>
          </w:tcPr>
          <w:p w:rsidR="00B05123" w:rsidRDefault="00B05123" w:rsidP="007C467A">
            <w:pPr>
              <w:contextualSpacing/>
              <w:rPr>
                <w:rFonts w:ascii="Arial" w:hAnsi="Arial" w:cs="Arial"/>
                <w:sz w:val="18"/>
                <w:szCs w:val="18"/>
              </w:rPr>
            </w:pPr>
            <w:r>
              <w:rPr>
                <w:rFonts w:ascii="Arial" w:hAnsi="Arial" w:cs="Arial"/>
                <w:sz w:val="18"/>
                <w:szCs w:val="18"/>
              </w:rPr>
              <w:t>CORTINA DE TUBOS DE LED DECORATIVOS</w:t>
            </w:r>
          </w:p>
        </w:tc>
        <w:tc>
          <w:tcPr>
            <w:tcW w:w="3119"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 xml:space="preserve">DO TIPO CHUVA DE METEOROS. ILUMINAÇÃO PISCA </w:t>
            </w:r>
            <w:proofErr w:type="spellStart"/>
            <w:r>
              <w:rPr>
                <w:rFonts w:ascii="Arial" w:hAnsi="Arial" w:cs="Arial"/>
                <w:sz w:val="18"/>
                <w:szCs w:val="18"/>
              </w:rPr>
              <w:t>PISCA</w:t>
            </w:r>
            <w:proofErr w:type="spellEnd"/>
            <w:r>
              <w:rPr>
                <w:rFonts w:ascii="Arial" w:hAnsi="Arial" w:cs="Arial"/>
                <w:sz w:val="18"/>
                <w:szCs w:val="18"/>
              </w:rPr>
              <w:t xml:space="preserve"> PARA DECORAÇÃO DE NATAL. TIPO DE LÂMPADA LED – POTÊNCIA MÍNIMA DE 3W. KIT CONTENDO NO MÍNIMO 8 TUBOS COM 50 CENTÍMETROS DE COMPRIMENTO CADA, DISTRIBUÍDOS EM CABO DE NO MÁXIMO 3 METROS DE COMPRIMENTO. CADA TUBO DEVE CONTER NO MÍNIMO E 48 LÂMPADAS LED. COM TOMADA PADRÃO ABNT. TENSÃO DE ENTRADA: 110-240V.  A LUZ DE TODAS AS LÂMPADAS ACENDE E APAGA UMA A UMA EM SEQUÊNCIA. COM PROTEÇÃO IP65 (RESISTENTE A ÁGUA), INDICADO PARA USO EXTERNO. NAS CORES FRIA, QUENTE E MULTICORES, IMAGEM MERAMENTE ILUSTRATIVA. </w:t>
            </w:r>
          </w:p>
        </w:tc>
        <w:tc>
          <w:tcPr>
            <w:tcW w:w="709"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100,00</w:t>
            </w:r>
          </w:p>
        </w:tc>
        <w:tc>
          <w:tcPr>
            <w:tcW w:w="556" w:type="dxa"/>
            <w:tcBorders>
              <w:left w:val="single" w:sz="6" w:space="0" w:color="000000"/>
              <w:bottom w:val="single" w:sz="6" w:space="0" w:color="000000"/>
            </w:tcBorders>
          </w:tcPr>
          <w:p w:rsidR="00B05123" w:rsidRDefault="00B05123" w:rsidP="007C467A">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861" w:type="dxa"/>
            <w:tcBorders>
              <w:left w:val="single" w:sz="6" w:space="0" w:color="000000"/>
              <w:bottom w:val="single" w:sz="6" w:space="0" w:color="000000"/>
            </w:tcBorders>
          </w:tcPr>
          <w:p w:rsidR="00B05123" w:rsidRDefault="00B05123" w:rsidP="007C467A">
            <w:pPr>
              <w:contextualSpacing/>
              <w:jc w:val="right"/>
              <w:rPr>
                <w:rFonts w:ascii="Arial" w:hAnsi="Arial" w:cs="Arial"/>
                <w:sz w:val="18"/>
                <w:szCs w:val="18"/>
              </w:rPr>
            </w:pPr>
            <w:r>
              <w:rPr>
                <w:rFonts w:ascii="Arial" w:hAnsi="Arial" w:cs="Arial"/>
                <w:sz w:val="18"/>
                <w:szCs w:val="18"/>
              </w:rPr>
              <w:t>GLOBAL</w:t>
            </w:r>
          </w:p>
        </w:tc>
        <w:tc>
          <w:tcPr>
            <w:tcW w:w="851" w:type="dxa"/>
            <w:tcBorders>
              <w:left w:val="single" w:sz="6" w:space="0" w:color="000000"/>
              <w:bottom w:val="single" w:sz="6" w:space="0" w:color="000000"/>
            </w:tcBorders>
          </w:tcPr>
          <w:p w:rsidR="00B05123" w:rsidRDefault="00B05123" w:rsidP="007C467A">
            <w:pPr>
              <w:contextualSpacing/>
              <w:jc w:val="right"/>
              <w:rPr>
                <w:rFonts w:ascii="Arial" w:hAnsi="Arial" w:cs="Arial"/>
                <w:sz w:val="18"/>
                <w:szCs w:val="18"/>
              </w:rPr>
            </w:pPr>
            <w:r>
              <w:rPr>
                <w:rFonts w:ascii="Arial" w:hAnsi="Arial" w:cs="Arial"/>
                <w:sz w:val="18"/>
                <w:szCs w:val="18"/>
              </w:rPr>
              <w:t>45,00</w:t>
            </w:r>
          </w:p>
        </w:tc>
        <w:tc>
          <w:tcPr>
            <w:tcW w:w="992" w:type="dxa"/>
            <w:tcBorders>
              <w:left w:val="single" w:sz="6" w:space="0" w:color="000000"/>
              <w:bottom w:val="single" w:sz="6" w:space="0" w:color="000000"/>
              <w:right w:val="single" w:sz="4" w:space="0" w:color="auto"/>
            </w:tcBorders>
          </w:tcPr>
          <w:p w:rsidR="00B05123" w:rsidRDefault="00B05123" w:rsidP="007C467A">
            <w:pPr>
              <w:contextualSpacing/>
              <w:jc w:val="right"/>
              <w:rPr>
                <w:rFonts w:ascii="Arial" w:hAnsi="Arial" w:cs="Arial"/>
                <w:sz w:val="18"/>
                <w:szCs w:val="18"/>
              </w:rPr>
            </w:pPr>
            <w:r>
              <w:rPr>
                <w:rFonts w:ascii="Arial" w:hAnsi="Arial" w:cs="Arial"/>
                <w:sz w:val="18"/>
                <w:szCs w:val="18"/>
              </w:rPr>
              <w:t>4.500,00</w:t>
            </w:r>
          </w:p>
        </w:tc>
      </w:tr>
      <w:tr w:rsidR="00B05123" w:rsidTr="00284C3B">
        <w:tc>
          <w:tcPr>
            <w:tcW w:w="568" w:type="dxa"/>
            <w:tcBorders>
              <w:left w:val="single" w:sz="6" w:space="0" w:color="000000"/>
              <w:bottom w:val="single" w:sz="6" w:space="0" w:color="000000"/>
            </w:tcBorders>
          </w:tcPr>
          <w:p w:rsidR="00B05123" w:rsidRDefault="00B05123" w:rsidP="007C467A">
            <w:pPr>
              <w:contextualSpacing/>
              <w:jc w:val="center"/>
            </w:pPr>
            <w:r>
              <w:t>1</w:t>
            </w:r>
          </w:p>
        </w:tc>
        <w:tc>
          <w:tcPr>
            <w:tcW w:w="567"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6</w:t>
            </w:r>
          </w:p>
        </w:tc>
        <w:tc>
          <w:tcPr>
            <w:tcW w:w="1275" w:type="dxa"/>
            <w:tcBorders>
              <w:left w:val="single" w:sz="6" w:space="0" w:color="000000"/>
              <w:bottom w:val="single" w:sz="6" w:space="0" w:color="000000"/>
            </w:tcBorders>
          </w:tcPr>
          <w:p w:rsidR="00B05123" w:rsidRDefault="00B05123" w:rsidP="007C467A">
            <w:pPr>
              <w:contextualSpacing/>
              <w:rPr>
                <w:rFonts w:ascii="Arial" w:hAnsi="Arial" w:cs="Arial"/>
                <w:sz w:val="18"/>
                <w:szCs w:val="18"/>
              </w:rPr>
            </w:pPr>
            <w:r>
              <w:rPr>
                <w:rFonts w:ascii="Arial" w:hAnsi="Arial" w:cs="Arial"/>
                <w:sz w:val="18"/>
                <w:szCs w:val="18"/>
              </w:rPr>
              <w:t xml:space="preserve">TUBO DE LED DECORATIVOS DO TIPO CHUVA DE METEOROS </w:t>
            </w:r>
          </w:p>
        </w:tc>
        <w:tc>
          <w:tcPr>
            <w:tcW w:w="3119"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 xml:space="preserve">ILUMINAÇÃO PISCA </w:t>
            </w:r>
            <w:proofErr w:type="spellStart"/>
            <w:r>
              <w:rPr>
                <w:rFonts w:ascii="Arial" w:hAnsi="Arial" w:cs="Arial"/>
                <w:sz w:val="18"/>
                <w:szCs w:val="18"/>
              </w:rPr>
              <w:t>PISCA</w:t>
            </w:r>
            <w:proofErr w:type="spellEnd"/>
            <w:r>
              <w:rPr>
                <w:rFonts w:ascii="Arial" w:hAnsi="Arial" w:cs="Arial"/>
                <w:sz w:val="18"/>
                <w:szCs w:val="18"/>
              </w:rPr>
              <w:t xml:space="preserve"> PARA DECORAÇÃO DE NATAL. TIPO DE LÂMPADA LED. TUBO COM COMPRIMENTO DE NO MÍNIMO 100 CENTÍMETROS E NO MÍNIMO 60 LEDS POR TUBO. TENSÃO DE ENTRADA: 110-240V.  A LUZ DE TODAS AS LÂMPADAS ACENDE E APAGA UMA A UMA EM SEQUÊNCIA. COM PROTEÇÃO IP65 (RESISTENTE A ÁGUA), INDICADO PARA USO EXTERNO. NAS CORES FRIA, QUENTE E MULTICORES, IMAGEM MERAMENTE ILUSTRATIVA. </w:t>
            </w:r>
          </w:p>
        </w:tc>
        <w:tc>
          <w:tcPr>
            <w:tcW w:w="709"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100,00</w:t>
            </w:r>
          </w:p>
        </w:tc>
        <w:tc>
          <w:tcPr>
            <w:tcW w:w="556" w:type="dxa"/>
            <w:tcBorders>
              <w:left w:val="single" w:sz="6" w:space="0" w:color="000000"/>
              <w:bottom w:val="single" w:sz="6" w:space="0" w:color="000000"/>
            </w:tcBorders>
          </w:tcPr>
          <w:p w:rsidR="00B05123" w:rsidRDefault="00B05123" w:rsidP="007C467A">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861" w:type="dxa"/>
            <w:tcBorders>
              <w:left w:val="single" w:sz="6" w:space="0" w:color="000000"/>
              <w:bottom w:val="single" w:sz="6" w:space="0" w:color="000000"/>
            </w:tcBorders>
          </w:tcPr>
          <w:p w:rsidR="00B05123" w:rsidRDefault="00B05123" w:rsidP="007C467A">
            <w:pPr>
              <w:contextualSpacing/>
              <w:jc w:val="right"/>
              <w:rPr>
                <w:rFonts w:ascii="Arial" w:hAnsi="Arial" w:cs="Arial"/>
                <w:sz w:val="18"/>
                <w:szCs w:val="18"/>
              </w:rPr>
            </w:pPr>
            <w:r>
              <w:rPr>
                <w:rFonts w:ascii="Arial" w:hAnsi="Arial" w:cs="Arial"/>
                <w:sz w:val="18"/>
                <w:szCs w:val="18"/>
              </w:rPr>
              <w:t>V8</w:t>
            </w:r>
          </w:p>
        </w:tc>
        <w:tc>
          <w:tcPr>
            <w:tcW w:w="851" w:type="dxa"/>
            <w:tcBorders>
              <w:left w:val="single" w:sz="6" w:space="0" w:color="000000"/>
              <w:bottom w:val="single" w:sz="6" w:space="0" w:color="000000"/>
            </w:tcBorders>
          </w:tcPr>
          <w:p w:rsidR="00B05123" w:rsidRDefault="00B05123" w:rsidP="007C467A">
            <w:pPr>
              <w:contextualSpacing/>
              <w:jc w:val="right"/>
              <w:rPr>
                <w:rFonts w:ascii="Arial" w:hAnsi="Arial" w:cs="Arial"/>
                <w:sz w:val="18"/>
                <w:szCs w:val="18"/>
              </w:rPr>
            </w:pPr>
            <w:r>
              <w:rPr>
                <w:rFonts w:ascii="Arial" w:hAnsi="Arial" w:cs="Arial"/>
                <w:sz w:val="18"/>
                <w:szCs w:val="18"/>
              </w:rPr>
              <w:t>21,00</w:t>
            </w:r>
          </w:p>
        </w:tc>
        <w:tc>
          <w:tcPr>
            <w:tcW w:w="992" w:type="dxa"/>
            <w:tcBorders>
              <w:top w:val="single" w:sz="6" w:space="0" w:color="000000"/>
              <w:left w:val="single" w:sz="6" w:space="0" w:color="000000"/>
              <w:bottom w:val="single" w:sz="6" w:space="0" w:color="000000"/>
              <w:right w:val="single" w:sz="4" w:space="0" w:color="auto"/>
            </w:tcBorders>
          </w:tcPr>
          <w:p w:rsidR="00B05123" w:rsidRDefault="00B05123" w:rsidP="007C467A">
            <w:pPr>
              <w:contextualSpacing/>
              <w:jc w:val="right"/>
              <w:rPr>
                <w:rFonts w:ascii="Arial" w:hAnsi="Arial" w:cs="Arial"/>
                <w:sz w:val="18"/>
                <w:szCs w:val="18"/>
              </w:rPr>
            </w:pPr>
            <w:r>
              <w:rPr>
                <w:rFonts w:ascii="Arial" w:hAnsi="Arial" w:cs="Arial"/>
                <w:sz w:val="18"/>
                <w:szCs w:val="18"/>
              </w:rPr>
              <w:t>2.100,00</w:t>
            </w:r>
          </w:p>
        </w:tc>
      </w:tr>
      <w:tr w:rsidR="00B05123" w:rsidTr="00284C3B">
        <w:tc>
          <w:tcPr>
            <w:tcW w:w="568" w:type="dxa"/>
            <w:tcBorders>
              <w:left w:val="single" w:sz="6" w:space="0" w:color="000000"/>
              <w:bottom w:val="single" w:sz="6" w:space="0" w:color="000000"/>
            </w:tcBorders>
          </w:tcPr>
          <w:p w:rsidR="00B05123" w:rsidRDefault="00B05123" w:rsidP="007C467A">
            <w:pPr>
              <w:contextualSpacing/>
              <w:jc w:val="center"/>
            </w:pPr>
            <w:r>
              <w:t>1</w:t>
            </w:r>
          </w:p>
        </w:tc>
        <w:tc>
          <w:tcPr>
            <w:tcW w:w="567"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7</w:t>
            </w:r>
          </w:p>
        </w:tc>
        <w:tc>
          <w:tcPr>
            <w:tcW w:w="1275" w:type="dxa"/>
            <w:tcBorders>
              <w:left w:val="single" w:sz="6" w:space="0" w:color="000000"/>
              <w:bottom w:val="single" w:sz="6" w:space="0" w:color="000000"/>
            </w:tcBorders>
          </w:tcPr>
          <w:p w:rsidR="00B05123" w:rsidRDefault="00B05123" w:rsidP="007C467A">
            <w:pPr>
              <w:contextualSpacing/>
              <w:rPr>
                <w:rFonts w:ascii="Arial" w:hAnsi="Arial" w:cs="Arial"/>
                <w:sz w:val="18"/>
                <w:szCs w:val="18"/>
              </w:rPr>
            </w:pPr>
            <w:r>
              <w:rPr>
                <w:rFonts w:ascii="Arial" w:hAnsi="Arial" w:cs="Arial"/>
                <w:sz w:val="18"/>
                <w:szCs w:val="18"/>
              </w:rPr>
              <w:t>CORTINA LED</w:t>
            </w:r>
          </w:p>
        </w:tc>
        <w:tc>
          <w:tcPr>
            <w:tcW w:w="3119"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 xml:space="preserve">DIMENSÕES MÍNIMAS DE 3X2M. POTÊNCIA MÍNIMA DE 15W. COM NO MÍNIMO 300 LÂMPADAS LED.  </w:t>
            </w:r>
            <w:r>
              <w:rPr>
                <w:rFonts w:ascii="Arial" w:hAnsi="Arial" w:cs="Arial"/>
                <w:sz w:val="18"/>
                <w:szCs w:val="18"/>
              </w:rPr>
              <w:lastRenderedPageBreak/>
              <w:t xml:space="preserve">COR DO FIO: BRANCO. COM PROTEÇÃO IP65 (RESISTENTE A ÁGUA), PARA USO EXTERNO. CORES QUENTES E FRIAS. PLUGUE PADRÃO ABNT BRASILEIRO. IMAGEM MERAMENTE ILUSTRATIVO. </w:t>
            </w:r>
          </w:p>
        </w:tc>
        <w:tc>
          <w:tcPr>
            <w:tcW w:w="709"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lastRenderedPageBreak/>
              <w:t>100,00</w:t>
            </w:r>
          </w:p>
        </w:tc>
        <w:tc>
          <w:tcPr>
            <w:tcW w:w="556" w:type="dxa"/>
            <w:tcBorders>
              <w:left w:val="single" w:sz="6" w:space="0" w:color="000000"/>
              <w:bottom w:val="single" w:sz="6" w:space="0" w:color="000000"/>
            </w:tcBorders>
          </w:tcPr>
          <w:p w:rsidR="00B05123" w:rsidRDefault="00B05123" w:rsidP="007C467A">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861" w:type="dxa"/>
            <w:tcBorders>
              <w:left w:val="single" w:sz="6" w:space="0" w:color="000000"/>
              <w:bottom w:val="single" w:sz="6" w:space="0" w:color="000000"/>
            </w:tcBorders>
          </w:tcPr>
          <w:p w:rsidR="00B05123" w:rsidRDefault="00B05123" w:rsidP="007C467A">
            <w:pPr>
              <w:contextualSpacing/>
              <w:jc w:val="right"/>
              <w:rPr>
                <w:rFonts w:ascii="Arial" w:hAnsi="Arial" w:cs="Arial"/>
                <w:sz w:val="18"/>
                <w:szCs w:val="18"/>
              </w:rPr>
            </w:pPr>
            <w:r>
              <w:rPr>
                <w:rFonts w:ascii="Arial" w:hAnsi="Arial" w:cs="Arial"/>
                <w:sz w:val="18"/>
                <w:szCs w:val="18"/>
              </w:rPr>
              <w:t>V8</w:t>
            </w:r>
          </w:p>
        </w:tc>
        <w:tc>
          <w:tcPr>
            <w:tcW w:w="851" w:type="dxa"/>
            <w:tcBorders>
              <w:left w:val="single" w:sz="6" w:space="0" w:color="000000"/>
              <w:bottom w:val="single" w:sz="6" w:space="0" w:color="000000"/>
            </w:tcBorders>
          </w:tcPr>
          <w:p w:rsidR="00B05123" w:rsidRDefault="00B05123" w:rsidP="007C467A">
            <w:pPr>
              <w:contextualSpacing/>
              <w:jc w:val="right"/>
              <w:rPr>
                <w:rFonts w:ascii="Arial" w:hAnsi="Arial" w:cs="Arial"/>
                <w:sz w:val="18"/>
                <w:szCs w:val="18"/>
              </w:rPr>
            </w:pPr>
            <w:r>
              <w:rPr>
                <w:rFonts w:ascii="Arial" w:hAnsi="Arial" w:cs="Arial"/>
                <w:sz w:val="18"/>
                <w:szCs w:val="18"/>
              </w:rPr>
              <w:t>64,50</w:t>
            </w:r>
          </w:p>
        </w:tc>
        <w:tc>
          <w:tcPr>
            <w:tcW w:w="992" w:type="dxa"/>
            <w:tcBorders>
              <w:top w:val="single" w:sz="6" w:space="0" w:color="000000"/>
              <w:left w:val="single" w:sz="6" w:space="0" w:color="000000"/>
              <w:bottom w:val="single" w:sz="6" w:space="0" w:color="000000"/>
              <w:right w:val="single" w:sz="4" w:space="0" w:color="auto"/>
            </w:tcBorders>
          </w:tcPr>
          <w:p w:rsidR="00B05123" w:rsidRDefault="00B05123" w:rsidP="007C467A">
            <w:pPr>
              <w:contextualSpacing/>
              <w:jc w:val="right"/>
              <w:rPr>
                <w:rFonts w:ascii="Arial" w:hAnsi="Arial" w:cs="Arial"/>
                <w:sz w:val="18"/>
                <w:szCs w:val="18"/>
              </w:rPr>
            </w:pPr>
            <w:r>
              <w:rPr>
                <w:rFonts w:ascii="Arial" w:hAnsi="Arial" w:cs="Arial"/>
                <w:sz w:val="18"/>
                <w:szCs w:val="18"/>
              </w:rPr>
              <w:t>6.450,00</w:t>
            </w:r>
          </w:p>
        </w:tc>
      </w:tr>
      <w:tr w:rsidR="00B05123" w:rsidTr="00284C3B">
        <w:tc>
          <w:tcPr>
            <w:tcW w:w="568" w:type="dxa"/>
            <w:tcBorders>
              <w:left w:val="single" w:sz="6" w:space="0" w:color="000000"/>
              <w:bottom w:val="single" w:sz="6" w:space="0" w:color="000000"/>
            </w:tcBorders>
          </w:tcPr>
          <w:p w:rsidR="00B05123" w:rsidRDefault="00B05123" w:rsidP="007C467A">
            <w:pPr>
              <w:contextualSpacing/>
              <w:jc w:val="center"/>
            </w:pPr>
            <w:r>
              <w:lastRenderedPageBreak/>
              <w:t>1</w:t>
            </w:r>
          </w:p>
        </w:tc>
        <w:tc>
          <w:tcPr>
            <w:tcW w:w="567"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12</w:t>
            </w:r>
          </w:p>
        </w:tc>
        <w:tc>
          <w:tcPr>
            <w:tcW w:w="1275" w:type="dxa"/>
            <w:tcBorders>
              <w:left w:val="single" w:sz="6" w:space="0" w:color="000000"/>
              <w:bottom w:val="single" w:sz="6" w:space="0" w:color="000000"/>
            </w:tcBorders>
          </w:tcPr>
          <w:p w:rsidR="00B05123" w:rsidRDefault="00B05123" w:rsidP="007C467A">
            <w:pPr>
              <w:contextualSpacing/>
              <w:rPr>
                <w:rFonts w:ascii="Arial" w:hAnsi="Arial" w:cs="Arial"/>
                <w:sz w:val="18"/>
                <w:szCs w:val="18"/>
              </w:rPr>
            </w:pPr>
            <w:r>
              <w:rPr>
                <w:rFonts w:ascii="Arial" w:hAnsi="Arial" w:cs="Arial"/>
                <w:sz w:val="18"/>
                <w:szCs w:val="18"/>
              </w:rPr>
              <w:t>REDE DE LED</w:t>
            </w:r>
          </w:p>
        </w:tc>
        <w:tc>
          <w:tcPr>
            <w:tcW w:w="3119"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 xml:space="preserve">VOLTAGEM: 220V. POTÊNCIA MÍNIMA DE 6,3W. QUANTIDADE DE NO MÍNIMO 320 LÂMPADAS DE LED: CORES QUENTES E FRIAS. DIMENSÕES DE NO MÍNIMO: 2.5 X 2M. COR DO FIO BRANCO. COM PROTEÇÃO IP65 (RESISTENTE A ÁGUA), INDICADO PARA USO EXTERNO. IMAGEM MERAMENTE ILUSTRATIVA </w:t>
            </w:r>
          </w:p>
        </w:tc>
        <w:tc>
          <w:tcPr>
            <w:tcW w:w="709" w:type="dxa"/>
            <w:tcBorders>
              <w:left w:val="single" w:sz="6" w:space="0" w:color="000000"/>
              <w:bottom w:val="single" w:sz="6" w:space="0" w:color="000000"/>
            </w:tcBorders>
          </w:tcPr>
          <w:p w:rsidR="00B05123" w:rsidRDefault="00B05123" w:rsidP="007C467A">
            <w:pPr>
              <w:contextualSpacing/>
              <w:jc w:val="center"/>
              <w:rPr>
                <w:rFonts w:ascii="Arial" w:hAnsi="Arial" w:cs="Arial"/>
                <w:sz w:val="18"/>
                <w:szCs w:val="18"/>
              </w:rPr>
            </w:pPr>
            <w:r>
              <w:rPr>
                <w:rFonts w:ascii="Arial" w:hAnsi="Arial" w:cs="Arial"/>
                <w:sz w:val="18"/>
                <w:szCs w:val="18"/>
              </w:rPr>
              <w:t>100,00</w:t>
            </w:r>
          </w:p>
        </w:tc>
        <w:tc>
          <w:tcPr>
            <w:tcW w:w="556" w:type="dxa"/>
            <w:tcBorders>
              <w:left w:val="single" w:sz="6" w:space="0" w:color="000000"/>
              <w:bottom w:val="single" w:sz="6" w:space="0" w:color="000000"/>
            </w:tcBorders>
          </w:tcPr>
          <w:p w:rsidR="00B05123" w:rsidRDefault="00B05123" w:rsidP="007C467A">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861" w:type="dxa"/>
            <w:tcBorders>
              <w:left w:val="single" w:sz="6" w:space="0" w:color="000000"/>
              <w:bottom w:val="single" w:sz="6" w:space="0" w:color="000000"/>
            </w:tcBorders>
          </w:tcPr>
          <w:p w:rsidR="00B05123" w:rsidRDefault="00B05123" w:rsidP="007C467A">
            <w:pPr>
              <w:contextualSpacing/>
              <w:jc w:val="right"/>
              <w:rPr>
                <w:rFonts w:ascii="Arial" w:hAnsi="Arial" w:cs="Arial"/>
                <w:sz w:val="18"/>
                <w:szCs w:val="18"/>
              </w:rPr>
            </w:pPr>
            <w:r>
              <w:rPr>
                <w:rFonts w:ascii="Arial" w:hAnsi="Arial" w:cs="Arial"/>
                <w:sz w:val="18"/>
                <w:szCs w:val="18"/>
              </w:rPr>
              <w:t>V8</w:t>
            </w:r>
          </w:p>
        </w:tc>
        <w:tc>
          <w:tcPr>
            <w:tcW w:w="851" w:type="dxa"/>
            <w:tcBorders>
              <w:left w:val="single" w:sz="6" w:space="0" w:color="000000"/>
              <w:bottom w:val="single" w:sz="6" w:space="0" w:color="000000"/>
            </w:tcBorders>
          </w:tcPr>
          <w:p w:rsidR="00B05123" w:rsidRDefault="00B05123" w:rsidP="007C467A">
            <w:pPr>
              <w:contextualSpacing/>
              <w:jc w:val="right"/>
              <w:rPr>
                <w:rFonts w:ascii="Arial" w:hAnsi="Arial" w:cs="Arial"/>
                <w:sz w:val="18"/>
                <w:szCs w:val="18"/>
              </w:rPr>
            </w:pPr>
            <w:r>
              <w:rPr>
                <w:rFonts w:ascii="Arial" w:hAnsi="Arial" w:cs="Arial"/>
                <w:sz w:val="18"/>
                <w:szCs w:val="18"/>
              </w:rPr>
              <w:t>69,00</w:t>
            </w:r>
          </w:p>
        </w:tc>
        <w:tc>
          <w:tcPr>
            <w:tcW w:w="992" w:type="dxa"/>
            <w:tcBorders>
              <w:top w:val="single" w:sz="6" w:space="0" w:color="000000"/>
              <w:left w:val="single" w:sz="6" w:space="0" w:color="000000"/>
              <w:bottom w:val="single" w:sz="6" w:space="0" w:color="000000"/>
              <w:right w:val="single" w:sz="4" w:space="0" w:color="auto"/>
            </w:tcBorders>
          </w:tcPr>
          <w:p w:rsidR="00B05123" w:rsidRDefault="00B05123" w:rsidP="007C467A">
            <w:pPr>
              <w:contextualSpacing/>
              <w:jc w:val="right"/>
              <w:rPr>
                <w:rFonts w:ascii="Arial" w:hAnsi="Arial" w:cs="Arial"/>
                <w:sz w:val="18"/>
                <w:szCs w:val="18"/>
              </w:rPr>
            </w:pPr>
            <w:r>
              <w:rPr>
                <w:rFonts w:ascii="Arial" w:hAnsi="Arial" w:cs="Arial"/>
                <w:sz w:val="18"/>
                <w:szCs w:val="18"/>
              </w:rPr>
              <w:t>6.900,00</w:t>
            </w:r>
          </w:p>
        </w:tc>
      </w:tr>
    </w:tbl>
    <w:p w:rsidR="00C72AD9"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2. As quantidades que vierem a ser adquiridas serão definidas quando da emissão da nota de empenho/pedido de entrega.</w:t>
      </w:r>
    </w:p>
    <w:p w:rsidR="00C72AD9" w:rsidRPr="00CE3926" w:rsidRDefault="00C72AD9" w:rsidP="000E4A11">
      <w:pPr>
        <w:tabs>
          <w:tab w:val="left" w:pos="536"/>
          <w:tab w:val="left" w:pos="2270"/>
          <w:tab w:val="left" w:pos="4294"/>
        </w:tabs>
        <w:ind w:right="-710"/>
        <w:jc w:val="both"/>
        <w:rPr>
          <w:bCs/>
          <w:sz w:val="24"/>
          <w:szCs w:val="24"/>
        </w:rPr>
      </w:pPr>
    </w:p>
    <w:p w:rsidR="00C72AD9" w:rsidRPr="00CE3926" w:rsidRDefault="00C72AD9" w:rsidP="000E4A11">
      <w:pPr>
        <w:tabs>
          <w:tab w:val="left" w:pos="536"/>
          <w:tab w:val="left" w:pos="2270"/>
          <w:tab w:val="left" w:pos="4294"/>
        </w:tabs>
        <w:ind w:right="-710"/>
        <w:jc w:val="both"/>
        <w:rPr>
          <w:bCs/>
          <w:sz w:val="24"/>
          <w:szCs w:val="24"/>
        </w:rPr>
      </w:pPr>
      <w:r w:rsidRPr="00CE3926">
        <w:rPr>
          <w:bCs/>
          <w:sz w:val="24"/>
          <w:szCs w:val="24"/>
        </w:rPr>
        <w:t>3. Entrega dos itens e prestação dos serviços:</w:t>
      </w:r>
    </w:p>
    <w:p w:rsidR="00C72AD9" w:rsidRPr="00CE3926" w:rsidRDefault="00C72AD9" w:rsidP="000E4A11">
      <w:pPr>
        <w:tabs>
          <w:tab w:val="left" w:pos="536"/>
          <w:tab w:val="left" w:pos="2270"/>
          <w:tab w:val="left" w:pos="4294"/>
        </w:tabs>
        <w:ind w:right="-710"/>
        <w:jc w:val="both"/>
        <w:rPr>
          <w:sz w:val="24"/>
          <w:szCs w:val="24"/>
        </w:rPr>
      </w:pPr>
    </w:p>
    <w:p w:rsidR="00C72AD9" w:rsidRPr="00CE3926" w:rsidRDefault="00C72AD9" w:rsidP="000E4A11">
      <w:pPr>
        <w:tabs>
          <w:tab w:val="left" w:pos="536"/>
          <w:tab w:val="left" w:pos="2270"/>
          <w:tab w:val="left" w:pos="4294"/>
        </w:tabs>
        <w:ind w:right="-710"/>
        <w:jc w:val="both"/>
        <w:rPr>
          <w:sz w:val="24"/>
          <w:szCs w:val="24"/>
        </w:rPr>
      </w:pPr>
      <w:r w:rsidRPr="00CE3926">
        <w:rPr>
          <w:sz w:val="24"/>
          <w:szCs w:val="24"/>
        </w:rPr>
        <w:t>3.1. Os itens deverão ser entregues em até 48 horas após a emissão da ordem de fornecimento.</w:t>
      </w:r>
    </w:p>
    <w:p w:rsidR="00C72AD9" w:rsidRPr="00CE3926" w:rsidRDefault="00C72AD9" w:rsidP="000E4A11">
      <w:pPr>
        <w:spacing w:before="240" w:line="360" w:lineRule="auto"/>
        <w:ind w:right="-710"/>
        <w:jc w:val="both"/>
        <w:rPr>
          <w:sz w:val="24"/>
          <w:szCs w:val="24"/>
        </w:rPr>
      </w:pPr>
      <w:r w:rsidRPr="00CE3926">
        <w:rPr>
          <w:sz w:val="24"/>
          <w:szCs w:val="24"/>
        </w:rPr>
        <w:t xml:space="preserve">3.2. Para a prestação de serviços de mão-de-obra de instalações elétricas, pintura e instalação de câmaras será exigido que assim que o serviços for solicitado a licitante deverá iniciar a prestação dos serviços em até 4 (quatro) horas e em casos de urgência e emergência o serviço deverá ser reiniciado em até 1 (uma) hora a contar da emissão da ordem de serviço/pedido de empenho. </w:t>
      </w:r>
    </w:p>
    <w:p w:rsidR="00C72AD9" w:rsidRPr="00CE3926"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CE3926">
        <w:rPr>
          <w:rFonts w:ascii="Times New Roman" w:hAnsi="Times New Roman" w:cs="Times New Roman"/>
          <w:color w:val="000000" w:themeColor="text1"/>
          <w:sz w:val="24"/>
          <w:szCs w:val="24"/>
          <w:lang w:val="pt-BR"/>
        </w:rPr>
        <w:t>3.3. Os itens solicitados deverão ser entregues no local indicado pela administração municipal, podendo ser em qualquer local dentro do território do município de Águas Frias (Perímetro Urbano ou Rural).</w:t>
      </w:r>
    </w:p>
    <w:p w:rsidR="00C72AD9" w:rsidRPr="00CE3926"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CE3926">
        <w:rPr>
          <w:rFonts w:ascii="Times New Roman" w:hAnsi="Times New Roman" w:cs="Times New Roman"/>
          <w:color w:val="000000" w:themeColor="text1"/>
          <w:sz w:val="24"/>
          <w:szCs w:val="24"/>
        </w:rPr>
        <w:t xml:space="preserve">3.4. Os serviços serão executados nos espaços </w:t>
      </w:r>
      <w:r w:rsidRPr="00CE3926">
        <w:rPr>
          <w:color w:val="000000" w:themeColor="text1"/>
          <w:sz w:val="24"/>
          <w:szCs w:val="24"/>
        </w:rPr>
        <w:t>públicos</w:t>
      </w:r>
      <w:r w:rsidRPr="00CE3926">
        <w:rPr>
          <w:rFonts w:ascii="Times New Roman" w:hAnsi="Times New Roman" w:cs="Times New Roman"/>
          <w:color w:val="000000" w:themeColor="text1"/>
          <w:sz w:val="24"/>
          <w:szCs w:val="24"/>
        </w:rPr>
        <w:t xml:space="preserve"> dentro do território do município de Águas Frias/SC</w:t>
      </w:r>
      <w:r w:rsidRPr="00CE3926">
        <w:rPr>
          <w:color w:val="000000" w:themeColor="text1"/>
          <w:sz w:val="24"/>
          <w:szCs w:val="24"/>
        </w:rPr>
        <w:t xml:space="preserve"> (</w:t>
      </w:r>
      <w:r>
        <w:rPr>
          <w:rFonts w:ascii="Times New Roman" w:hAnsi="Times New Roman" w:cs="Times New Roman"/>
          <w:color w:val="000000" w:themeColor="text1"/>
          <w:sz w:val="24"/>
          <w:szCs w:val="24"/>
          <w:lang w:val="pt-BR"/>
        </w:rPr>
        <w:t>Perímetro Urbano ou Rural).</w:t>
      </w:r>
    </w:p>
    <w:p w:rsidR="00C72AD9" w:rsidRPr="00CE3926" w:rsidRDefault="00C72AD9" w:rsidP="000E4A11">
      <w:pPr>
        <w:ind w:right="-710"/>
        <w:jc w:val="both"/>
        <w:rPr>
          <w:bCs/>
          <w:sz w:val="24"/>
          <w:szCs w:val="24"/>
        </w:rPr>
      </w:pPr>
      <w:r w:rsidRPr="00CE3926">
        <w:rPr>
          <w:bCs/>
          <w:sz w:val="24"/>
          <w:szCs w:val="24"/>
        </w:rPr>
        <w:t>4. Este instrumento tem prazo de vigência de 1 (um) ano, contados da data da última assinatura, podendo ser prorrogada por igual período, desde que comprovado o preço vantajoso.</w:t>
      </w:r>
    </w:p>
    <w:p w:rsidR="00C72AD9" w:rsidRPr="00CE3926" w:rsidRDefault="00C72AD9" w:rsidP="000E4A11">
      <w:pPr>
        <w:ind w:right="-710"/>
        <w:jc w:val="both"/>
        <w:rPr>
          <w:bCs/>
          <w:sz w:val="24"/>
          <w:szCs w:val="24"/>
        </w:rPr>
      </w:pPr>
      <w:r w:rsidRPr="00CE3926">
        <w:rPr>
          <w:bCs/>
          <w:sz w:val="24"/>
          <w:szCs w:val="24"/>
        </w:rPr>
        <w:t xml:space="preserve">a) Início da vigência: </w:t>
      </w:r>
      <w:r w:rsidR="00A5489A">
        <w:rPr>
          <w:bCs/>
          <w:sz w:val="24"/>
          <w:szCs w:val="24"/>
        </w:rPr>
        <w:t>24/11/2023</w:t>
      </w:r>
    </w:p>
    <w:p w:rsidR="00C72AD9" w:rsidRPr="00CE3926" w:rsidRDefault="00C72AD9" w:rsidP="000E4A11">
      <w:pPr>
        <w:ind w:right="-710"/>
        <w:jc w:val="both"/>
        <w:rPr>
          <w:bCs/>
          <w:sz w:val="24"/>
          <w:szCs w:val="24"/>
        </w:rPr>
      </w:pPr>
      <w:r w:rsidRPr="00CE3926">
        <w:rPr>
          <w:bCs/>
          <w:sz w:val="24"/>
          <w:szCs w:val="24"/>
        </w:rPr>
        <w:t xml:space="preserve">b) Final de Vigência: </w:t>
      </w:r>
      <w:r w:rsidR="00A5489A">
        <w:rPr>
          <w:bCs/>
          <w:sz w:val="24"/>
          <w:szCs w:val="24"/>
        </w:rPr>
        <w:t>23/11/2024</w:t>
      </w:r>
    </w:p>
    <w:p w:rsidR="00C72AD9" w:rsidRPr="00CE3926" w:rsidRDefault="00C72AD9" w:rsidP="000E4A11">
      <w:pPr>
        <w:ind w:right="-710"/>
        <w:jc w:val="both"/>
        <w:rPr>
          <w:bCs/>
          <w:sz w:val="24"/>
          <w:szCs w:val="24"/>
        </w:rPr>
      </w:pPr>
      <w:r w:rsidRPr="00CE3926">
        <w:rPr>
          <w:bCs/>
          <w:sz w:val="24"/>
          <w:szCs w:val="24"/>
        </w:rPr>
        <w:t>5. Esta ata é vinculada ao edital do Processo Licitatório nº100/2.023, Pregão Eletrôn</w:t>
      </w:r>
      <w:r w:rsidR="00A5489A">
        <w:rPr>
          <w:bCs/>
          <w:sz w:val="24"/>
          <w:szCs w:val="24"/>
        </w:rPr>
        <w:t>ico nº 35/2.023, homologado em 22/11/2023</w:t>
      </w:r>
      <w:r w:rsidRPr="00CE3926">
        <w:rPr>
          <w:bCs/>
          <w:sz w:val="24"/>
          <w:szCs w:val="24"/>
        </w:rPr>
        <w:t>, e à proposta do licitante vencedor</w:t>
      </w:r>
      <w:r w:rsidR="00661C59">
        <w:rPr>
          <w:bCs/>
          <w:sz w:val="24"/>
          <w:szCs w:val="24"/>
        </w:rPr>
        <w:t xml:space="preserve"> JP LED</w:t>
      </w:r>
      <w:r w:rsidR="007559D0">
        <w:rPr>
          <w:bCs/>
          <w:sz w:val="24"/>
          <w:szCs w:val="24"/>
        </w:rPr>
        <w:tab/>
      </w:r>
    </w:p>
    <w:p w:rsidR="00C72AD9" w:rsidRPr="00CE3926" w:rsidRDefault="00C72AD9" w:rsidP="000E4A11">
      <w:pPr>
        <w:ind w:right="-710"/>
        <w:jc w:val="both"/>
        <w:rPr>
          <w:bCs/>
          <w:sz w:val="24"/>
          <w:szCs w:val="24"/>
        </w:rPr>
      </w:pPr>
      <w:r w:rsidRPr="00CE3926">
        <w:rPr>
          <w:bCs/>
          <w:sz w:val="24"/>
          <w:szCs w:val="24"/>
        </w:rPr>
        <w:t xml:space="preserve">6. Esta ata rege-se pelas disposições expressas na Lei nº 14.133/20211. </w:t>
      </w:r>
    </w:p>
    <w:p w:rsidR="00C72AD9" w:rsidRPr="00CE3926" w:rsidRDefault="00C72AD9" w:rsidP="000E4A11">
      <w:pPr>
        <w:ind w:right="-710"/>
        <w:jc w:val="both"/>
        <w:rPr>
          <w:bCs/>
          <w:sz w:val="24"/>
          <w:szCs w:val="24"/>
        </w:rPr>
      </w:pPr>
      <w:r w:rsidRPr="00CE3926">
        <w:rPr>
          <w:bCs/>
          <w:sz w:val="24"/>
          <w:szCs w:val="24"/>
        </w:rPr>
        <w:t>7. Os casos omissos serão resolvidos à luz da referida lei, recorrendo-se à analogia, aos costumes e aos princípios gerais do direito.</w:t>
      </w:r>
    </w:p>
    <w:p w:rsidR="00C72AD9" w:rsidRPr="00CE3926" w:rsidRDefault="00C72AD9" w:rsidP="000E4A11">
      <w:pPr>
        <w:ind w:right="-710"/>
        <w:jc w:val="both"/>
        <w:rPr>
          <w:bCs/>
          <w:sz w:val="24"/>
          <w:szCs w:val="24"/>
        </w:rPr>
      </w:pPr>
      <w:r w:rsidRPr="00CE3926">
        <w:rPr>
          <w:bCs/>
          <w:sz w:val="24"/>
          <w:szCs w:val="24"/>
        </w:rPr>
        <w:t xml:space="preserve">8. Para fins de garantir a ampla publicidade, este contrato/Ata de Registro de </w:t>
      </w:r>
      <w:proofErr w:type="gramStart"/>
      <w:r w:rsidRPr="00CE3926">
        <w:rPr>
          <w:bCs/>
          <w:sz w:val="24"/>
          <w:szCs w:val="24"/>
        </w:rPr>
        <w:t>Preços  e</w:t>
      </w:r>
      <w:proofErr w:type="gramEnd"/>
      <w:r w:rsidRPr="00CE3926">
        <w:rPr>
          <w:bCs/>
          <w:sz w:val="24"/>
          <w:szCs w:val="24"/>
        </w:rPr>
        <w:t>/ou seu extrato será divulgado:</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 - </w:t>
      </w:r>
      <w:r w:rsidRPr="00CE3926">
        <w:rPr>
          <w:bCs/>
          <w:sz w:val="24"/>
          <w:szCs w:val="24"/>
        </w:rPr>
        <w:tab/>
        <w:t>Portal Nacional de Contratações Públicas – PNCP, a partir da adoção pelo Município (art. 176, III c/c p. ú. da Lei nº 14.133/2021);</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II - </w:t>
      </w:r>
      <w:r w:rsidRPr="00CE3926">
        <w:rPr>
          <w:bCs/>
          <w:sz w:val="24"/>
          <w:szCs w:val="24"/>
        </w:rPr>
        <w:tab/>
        <w:t xml:space="preserve">Página do Município de Águas </w:t>
      </w:r>
      <w:proofErr w:type="gramStart"/>
      <w:r w:rsidRPr="00CE3926">
        <w:rPr>
          <w:bCs/>
          <w:sz w:val="24"/>
          <w:szCs w:val="24"/>
        </w:rPr>
        <w:t>Frias  (</w:t>
      </w:r>
      <w:proofErr w:type="gramEnd"/>
      <w:r w:rsidRPr="00CE3926">
        <w:rPr>
          <w:bCs/>
          <w:sz w:val="24"/>
          <w:szCs w:val="24"/>
        </w:rPr>
        <w:t>wwww.aguasfrias.sc.gov.br);</w:t>
      </w:r>
    </w:p>
    <w:p w:rsidR="00C72AD9" w:rsidRPr="00CE3926" w:rsidRDefault="00C72AD9" w:rsidP="000E4A11">
      <w:pPr>
        <w:tabs>
          <w:tab w:val="left" w:pos="1020"/>
        </w:tabs>
        <w:ind w:left="510" w:right="-710"/>
        <w:jc w:val="both"/>
        <w:rPr>
          <w:bCs/>
          <w:sz w:val="24"/>
          <w:szCs w:val="24"/>
        </w:rPr>
      </w:pPr>
      <w:r w:rsidRPr="00CE3926">
        <w:rPr>
          <w:bCs/>
          <w:sz w:val="24"/>
          <w:szCs w:val="24"/>
        </w:rPr>
        <w:t xml:space="preserve">III - </w:t>
      </w:r>
      <w:r w:rsidRPr="00CE3926">
        <w:rPr>
          <w:bCs/>
          <w:sz w:val="24"/>
          <w:szCs w:val="24"/>
        </w:rPr>
        <w:tab/>
        <w:t>Diário Oficial dos Municípios – DOM (art. 176, p. ú., I da Lei nº 14.133/2021);</w:t>
      </w:r>
    </w:p>
    <w:p w:rsidR="00C72AD9" w:rsidRPr="00CE3926" w:rsidRDefault="00C72AD9" w:rsidP="000E4A11">
      <w:pPr>
        <w:tabs>
          <w:tab w:val="left" w:pos="1020"/>
        </w:tabs>
        <w:ind w:left="510" w:right="-710"/>
        <w:jc w:val="both"/>
        <w:rPr>
          <w:bCs/>
          <w:sz w:val="24"/>
          <w:szCs w:val="24"/>
        </w:rPr>
      </w:pPr>
      <w:r w:rsidRPr="00CE3926">
        <w:rPr>
          <w:bCs/>
          <w:sz w:val="24"/>
          <w:szCs w:val="24"/>
        </w:rPr>
        <w:lastRenderedPageBreak/>
        <w:t xml:space="preserve">IV - </w:t>
      </w:r>
      <w:r w:rsidRPr="00CE3926">
        <w:rPr>
          <w:bCs/>
          <w:sz w:val="24"/>
          <w:szCs w:val="24"/>
        </w:rPr>
        <w:tab/>
        <w:t>Plataforma Portal de Compras Públicas (www.portaldecompraspublicas.com.br);</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9. LEGISLAÇÃO APLICÁVEL À EXECUÇÃO DO CONTRATO, INCLUSIVE QUANTO AOS CASOS OMISSOS (art. 92, III)</w:t>
      </w:r>
    </w:p>
    <w:p w:rsidR="00C72AD9" w:rsidRDefault="00C72AD9" w:rsidP="000E4A11">
      <w:pPr>
        <w:ind w:right="-710"/>
        <w:jc w:val="both"/>
        <w:rPr>
          <w:b/>
          <w:bCs/>
          <w:sz w:val="24"/>
          <w:szCs w:val="24"/>
        </w:rPr>
      </w:pPr>
    </w:p>
    <w:p w:rsidR="00C72AD9" w:rsidRPr="00CE3926" w:rsidRDefault="00C72AD9" w:rsidP="000E4A11">
      <w:pPr>
        <w:ind w:right="-710"/>
        <w:jc w:val="both"/>
        <w:rPr>
          <w:bCs/>
          <w:sz w:val="24"/>
          <w:szCs w:val="24"/>
        </w:rPr>
      </w:pPr>
      <w:r w:rsidRPr="00CE3926">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C72AD9" w:rsidRPr="00CE3926" w:rsidRDefault="00C72AD9" w:rsidP="000E4A11">
      <w:pPr>
        <w:ind w:right="-710"/>
        <w:jc w:val="both"/>
        <w:rPr>
          <w:bCs/>
          <w:sz w:val="24"/>
          <w:szCs w:val="24"/>
        </w:rPr>
      </w:pPr>
      <w:r w:rsidRPr="00CE3926">
        <w:rPr>
          <w:bCs/>
          <w:sz w:val="24"/>
          <w:szCs w:val="24"/>
        </w:rPr>
        <w:t>9.2. Os casos omissos serão resolvidos à luz da referida lei, recorrendo-se à analogia, aos costumes e aos princípios gerais do direito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10. REGIME DE EXECUÇÃO OU A FORMA DE FORNECIMENTO (art. 92, IV)</w:t>
      </w:r>
    </w:p>
    <w:p w:rsidR="00C72AD9" w:rsidRDefault="00C72AD9" w:rsidP="000E4A11">
      <w:pPr>
        <w:ind w:right="-710"/>
        <w:jc w:val="both"/>
        <w:rPr>
          <w:b/>
          <w:bCs/>
          <w:sz w:val="24"/>
          <w:szCs w:val="24"/>
        </w:rPr>
      </w:pPr>
    </w:p>
    <w:p w:rsidR="00C72AD9" w:rsidRDefault="00C72AD9" w:rsidP="000E4A11">
      <w:pPr>
        <w:ind w:right="-710"/>
        <w:jc w:val="both"/>
        <w:rPr>
          <w:color w:val="000000" w:themeColor="text1"/>
        </w:rPr>
      </w:pPr>
      <w:r>
        <w:rPr>
          <w:color w:val="000000" w:themeColor="text1"/>
        </w:rPr>
        <w:t xml:space="preserve">10.1. </w:t>
      </w:r>
      <w:r w:rsidRPr="00E532D6">
        <w:rPr>
          <w:color w:val="000000" w:themeColor="text1"/>
        </w:rPr>
        <w:t xml:space="preserve">O fornecimento dos itens/serviços serão solicitados pelas Secretarias do Município de Águas Frias/SC, conforme AF (autorização de fornecimento) que será encaminhada via e-Mail para a empresa vencedora do certame, ou via </w:t>
      </w:r>
      <w:proofErr w:type="spellStart"/>
      <w:r w:rsidRPr="00E532D6">
        <w:rPr>
          <w:color w:val="000000" w:themeColor="text1"/>
        </w:rPr>
        <w:t>WhatsApp</w:t>
      </w:r>
      <w:proofErr w:type="spellEnd"/>
      <w:r w:rsidRPr="00E532D6">
        <w:rPr>
          <w:color w:val="000000" w:themeColor="text1"/>
        </w:rPr>
        <w:t>.</w:t>
      </w:r>
    </w:p>
    <w:p w:rsidR="00C72AD9" w:rsidRDefault="00C72AD9" w:rsidP="000E4A11">
      <w:pPr>
        <w:ind w:right="-710"/>
        <w:jc w:val="both"/>
        <w:rPr>
          <w:color w:val="000000" w:themeColor="text1"/>
        </w:rPr>
      </w:pP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Pr>
          <w:rFonts w:ascii="Times New Roman" w:hAnsi="Times New Roman" w:cs="Times New Roman"/>
          <w:lang w:val="pt-BR"/>
        </w:rPr>
        <w:t>10.2.</w:t>
      </w:r>
      <w:r w:rsidRPr="00E532D6">
        <w:rPr>
          <w:rFonts w:ascii="Times New Roman" w:hAnsi="Times New Roman" w:cs="Times New Roman"/>
          <w:lang w:val="pt-BR"/>
        </w:rPr>
        <w:t xml:space="preserve"> Os itens serão entregues de acordo com as necessidades das secretarias solicitantes no período de vigência do Contrato; </w:t>
      </w: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sidRPr="00E532D6">
        <w:rPr>
          <w:rFonts w:ascii="Times New Roman" w:hAnsi="Times New Roman" w:cs="Times New Roman"/>
          <w:lang w:val="pt-BR"/>
        </w:rPr>
        <w:t>10.</w:t>
      </w:r>
      <w:r>
        <w:rPr>
          <w:rFonts w:ascii="Times New Roman" w:hAnsi="Times New Roman" w:cs="Times New Roman"/>
          <w:lang w:val="pt-BR"/>
        </w:rPr>
        <w:t>3</w:t>
      </w:r>
      <w:r w:rsidRPr="00E532D6">
        <w:rPr>
          <w:rFonts w:ascii="Times New Roman" w:hAnsi="Times New Roman" w:cs="Times New Roman"/>
          <w:lang w:val="pt-BR"/>
        </w:rPr>
        <w:t xml:space="preserve">. Durante a vigência do Contrato, a empresa fica obrigada a entregar os bens de acordo com o valor proposto, nas quantidades solicitadas e nos prazos estipulados no Edital. </w:t>
      </w:r>
    </w:p>
    <w:p w:rsidR="00C72AD9" w:rsidRPr="00E532D6" w:rsidRDefault="00C72AD9" w:rsidP="000E4A11">
      <w:pPr>
        <w:pStyle w:val="TableParagraph"/>
        <w:spacing w:before="120" w:line="360" w:lineRule="auto"/>
        <w:ind w:right="-710"/>
        <w:jc w:val="both"/>
        <w:rPr>
          <w:rFonts w:ascii="Times New Roman" w:hAnsi="Times New Roman" w:cs="Times New Roman"/>
          <w:lang w:val="pt-BR"/>
        </w:rPr>
      </w:pPr>
      <w:r>
        <w:rPr>
          <w:rFonts w:ascii="Times New Roman" w:hAnsi="Times New Roman" w:cs="Times New Roman"/>
          <w:lang w:val="pt-BR"/>
        </w:rPr>
        <w:t>10.4</w:t>
      </w:r>
      <w:r w:rsidRPr="00E532D6">
        <w:rPr>
          <w:rFonts w:ascii="Times New Roman" w:hAnsi="Times New Roman" w:cs="Times New Roman"/>
          <w:lang w:val="pt-BR"/>
        </w:rPr>
        <w:t xml:space="preserve">.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C72AD9" w:rsidRPr="00E532D6" w:rsidRDefault="00C72AD9" w:rsidP="000E4A11">
      <w:pPr>
        <w:pStyle w:val="PargrafodaLista"/>
        <w:tabs>
          <w:tab w:val="left" w:pos="283"/>
        </w:tabs>
        <w:ind w:left="0" w:right="-710"/>
        <w:jc w:val="both"/>
        <w:rPr>
          <w:sz w:val="22"/>
          <w:szCs w:val="22"/>
        </w:rPr>
      </w:pPr>
      <w:r>
        <w:rPr>
          <w:sz w:val="22"/>
          <w:szCs w:val="22"/>
        </w:rPr>
        <w:t>10.5</w:t>
      </w:r>
      <w:r w:rsidRPr="00E532D6">
        <w:rPr>
          <w:sz w:val="22"/>
          <w:szCs w:val="22"/>
        </w:rPr>
        <w:t>. Os bens deverão ser entregues devidamente embalados, de maneira a não serem danificados durante as operações de transporte e descarga no local de entrega.</w:t>
      </w:r>
    </w:p>
    <w:p w:rsidR="00C72AD9" w:rsidRPr="00E532D6" w:rsidRDefault="00C72AD9" w:rsidP="000E4A11">
      <w:pPr>
        <w:pStyle w:val="TableParagraph"/>
        <w:spacing w:before="159" w:line="360" w:lineRule="auto"/>
        <w:ind w:right="-710"/>
        <w:rPr>
          <w:rFonts w:ascii="Times New Roman" w:hAnsi="Times New Roman" w:cs="Times New Roman"/>
          <w:color w:val="000000" w:themeColor="text1"/>
          <w:lang w:val="pt-BR"/>
        </w:rPr>
      </w:pPr>
      <w:r>
        <w:rPr>
          <w:rFonts w:ascii="Times New Roman" w:hAnsi="Times New Roman" w:cs="Times New Roman"/>
          <w:color w:val="000000" w:themeColor="text1"/>
          <w:lang w:val="pt-BR"/>
        </w:rPr>
        <w:t>10.6</w:t>
      </w:r>
      <w:r w:rsidRPr="00E532D6">
        <w:rPr>
          <w:rFonts w:ascii="Times New Roman" w:hAnsi="Times New Roman" w:cs="Times New Roman"/>
          <w:color w:val="000000" w:themeColor="text1"/>
          <w:lang w:val="pt-BR"/>
        </w:rPr>
        <w:t>. Os serviços deverão ser prestados conforme a necessidade das Secretarias do Município de Águas Frias, no período de vigência do contrato.</w:t>
      </w:r>
    </w:p>
    <w:p w:rsidR="00C72AD9" w:rsidRPr="00E532D6" w:rsidRDefault="00C72AD9" w:rsidP="000E4A11">
      <w:pPr>
        <w:pStyle w:val="TableParagraph"/>
        <w:spacing w:before="159" w:line="360" w:lineRule="auto"/>
        <w:ind w:right="-710"/>
        <w:rPr>
          <w:rFonts w:ascii="Times New Roman" w:hAnsi="Times New Roman" w:cs="Times New Roman"/>
          <w:color w:val="000000" w:themeColor="text1"/>
          <w:lang w:val="pt-BR"/>
        </w:rPr>
      </w:pPr>
      <w:r>
        <w:rPr>
          <w:rFonts w:ascii="Times New Roman" w:hAnsi="Times New Roman" w:cs="Times New Roman"/>
          <w:color w:val="000000" w:themeColor="text1"/>
          <w:lang w:val="pt-BR"/>
        </w:rPr>
        <w:t>10.7</w:t>
      </w:r>
      <w:r w:rsidRPr="00E532D6">
        <w:rPr>
          <w:rFonts w:ascii="Times New Roman" w:hAnsi="Times New Roman" w:cs="Times New Roman"/>
          <w:color w:val="000000" w:themeColor="text1"/>
          <w:lang w:val="pt-BR"/>
        </w:rPr>
        <w:t>. Durante a vigência do contrato, a empresa fica obrigada a prestar os serviços de acordo com o valor proposto, nas quantidades solicitadas e nos prazos estipulados pelo contrato.</w:t>
      </w:r>
    </w:p>
    <w:p w:rsidR="00C72AD9" w:rsidRDefault="00C72AD9" w:rsidP="000E4A11">
      <w:pPr>
        <w:ind w:right="-710"/>
        <w:jc w:val="both"/>
        <w:rPr>
          <w:color w:val="000000" w:themeColor="text1"/>
        </w:rPr>
      </w:pPr>
      <w:r>
        <w:rPr>
          <w:color w:val="000000" w:themeColor="text1"/>
        </w:rPr>
        <w:t>10.8</w:t>
      </w:r>
      <w:r w:rsidRPr="00E532D6">
        <w:rPr>
          <w:color w:val="000000" w:themeColor="text1"/>
        </w:rPr>
        <w:t>. Os serviços deverão ser executados pela contratada durante a vigência do contrato.</w:t>
      </w:r>
    </w:p>
    <w:p w:rsidR="00C72AD9" w:rsidRDefault="00C72AD9" w:rsidP="000E4A11">
      <w:pPr>
        <w:ind w:right="-710"/>
        <w:jc w:val="both"/>
        <w:rPr>
          <w:color w:val="000000" w:themeColor="text1"/>
        </w:rPr>
      </w:pPr>
    </w:p>
    <w:p w:rsidR="00C72AD9" w:rsidRPr="00E532D6" w:rsidRDefault="00C72AD9" w:rsidP="000E4A11">
      <w:pPr>
        <w:tabs>
          <w:tab w:val="left" w:pos="536"/>
          <w:tab w:val="left" w:pos="2270"/>
          <w:tab w:val="left" w:pos="4294"/>
        </w:tabs>
        <w:ind w:right="-710"/>
        <w:jc w:val="both"/>
        <w:rPr>
          <w:color w:val="000000" w:themeColor="text1"/>
          <w:sz w:val="22"/>
          <w:szCs w:val="22"/>
        </w:rPr>
      </w:pPr>
      <w:r>
        <w:rPr>
          <w:color w:val="000000" w:themeColor="text1"/>
        </w:rPr>
        <w:t xml:space="preserve">10.9. </w:t>
      </w:r>
      <w:r w:rsidRPr="00E532D6">
        <w:rPr>
          <w:color w:val="000000" w:themeColor="text1"/>
          <w:sz w:val="22"/>
          <w:szCs w:val="22"/>
        </w:rPr>
        <w:t>Os</w:t>
      </w:r>
      <w:r>
        <w:rPr>
          <w:color w:val="000000" w:themeColor="text1"/>
          <w:sz w:val="22"/>
          <w:szCs w:val="22"/>
        </w:rPr>
        <w:t xml:space="preserve"> materiais </w:t>
      </w:r>
      <w:r w:rsidRPr="00E532D6">
        <w:rPr>
          <w:color w:val="000000" w:themeColor="text1"/>
          <w:sz w:val="22"/>
          <w:szCs w:val="22"/>
        </w:rPr>
        <w:t>deverão ser entregues em até 48 horas após a emissão da ordem de fornecimento.</w:t>
      </w:r>
    </w:p>
    <w:p w:rsidR="00C72AD9" w:rsidRDefault="00C72AD9" w:rsidP="000E4A11">
      <w:pPr>
        <w:ind w:right="-710"/>
        <w:jc w:val="both"/>
        <w:rPr>
          <w:sz w:val="24"/>
          <w:szCs w:val="24"/>
        </w:rPr>
      </w:pPr>
    </w:p>
    <w:p w:rsidR="00C72AD9" w:rsidRDefault="00C72AD9" w:rsidP="000E4A11">
      <w:pPr>
        <w:ind w:right="-710"/>
        <w:jc w:val="both"/>
        <w:rPr>
          <w:sz w:val="24"/>
          <w:szCs w:val="24"/>
        </w:rPr>
      </w:pPr>
      <w:r>
        <w:rPr>
          <w:sz w:val="24"/>
          <w:szCs w:val="24"/>
        </w:rPr>
        <w:t xml:space="preserve">10.10. Para a prestação de serviços de mão-de-obra de instalações elétricas, pintura e instalação de câmaras será exigido que assim que o serviços for solicitado a licitante deverá iniciar a prestação </w:t>
      </w:r>
      <w:proofErr w:type="gramStart"/>
      <w:r>
        <w:rPr>
          <w:sz w:val="24"/>
          <w:szCs w:val="24"/>
        </w:rPr>
        <w:t>dos  serviços</w:t>
      </w:r>
      <w:proofErr w:type="gramEnd"/>
      <w:r>
        <w:rPr>
          <w:sz w:val="24"/>
          <w:szCs w:val="24"/>
        </w:rPr>
        <w:t xml:space="preserve"> em até 4 (quatro) horas e em casos de urgência e emergência o serviço deverá ser reiniciado  em até 1 (uma) hora a contar da emissão da ordem de serviço/pedido de empenho.</w:t>
      </w:r>
    </w:p>
    <w:p w:rsidR="00C72AD9" w:rsidRDefault="00C72AD9" w:rsidP="000E4A11">
      <w:pPr>
        <w:ind w:right="-710"/>
        <w:jc w:val="both"/>
        <w:rPr>
          <w:sz w:val="24"/>
          <w:szCs w:val="24"/>
        </w:rPr>
      </w:pPr>
    </w:p>
    <w:p w:rsidR="00C72AD9" w:rsidRPr="00E532D6" w:rsidRDefault="00C72AD9" w:rsidP="000E4A11">
      <w:pPr>
        <w:pStyle w:val="TableParagraph"/>
        <w:spacing w:before="1" w:line="360" w:lineRule="auto"/>
        <w:ind w:left="105" w:right="-710" w:hanging="36"/>
        <w:jc w:val="both"/>
        <w:rPr>
          <w:rFonts w:ascii="Times New Roman" w:hAnsi="Times New Roman" w:cs="Times New Roman"/>
          <w:color w:val="000000" w:themeColor="text1"/>
          <w:lang w:val="pt-BR"/>
        </w:rPr>
      </w:pPr>
      <w:r>
        <w:rPr>
          <w:color w:val="000000" w:themeColor="text1"/>
        </w:rPr>
        <w:t xml:space="preserve">10.11. </w:t>
      </w:r>
      <w:r w:rsidRPr="00E532D6">
        <w:rPr>
          <w:rFonts w:ascii="Times New Roman" w:hAnsi="Times New Roman" w:cs="Times New Roman"/>
          <w:color w:val="000000" w:themeColor="text1"/>
          <w:lang w:val="pt-BR"/>
        </w:rPr>
        <w:t xml:space="preserve">Os itens solicitados deverão ser entregues no local indicado pela administração municipal, </w:t>
      </w:r>
      <w:r w:rsidRPr="00E532D6">
        <w:rPr>
          <w:rFonts w:ascii="Times New Roman" w:hAnsi="Times New Roman" w:cs="Times New Roman"/>
          <w:color w:val="000000" w:themeColor="text1"/>
          <w:lang w:val="pt-BR"/>
        </w:rPr>
        <w:lastRenderedPageBreak/>
        <w:t xml:space="preserve">podendo ser em qualquer </w:t>
      </w:r>
      <w:r>
        <w:rPr>
          <w:rFonts w:ascii="Times New Roman" w:hAnsi="Times New Roman" w:cs="Times New Roman"/>
          <w:color w:val="000000" w:themeColor="text1"/>
          <w:lang w:val="pt-BR"/>
        </w:rPr>
        <w:t>local</w:t>
      </w:r>
      <w:r w:rsidRPr="00E532D6">
        <w:rPr>
          <w:rFonts w:ascii="Times New Roman" w:hAnsi="Times New Roman" w:cs="Times New Roman"/>
          <w:color w:val="000000" w:themeColor="text1"/>
          <w:lang w:val="pt-BR"/>
        </w:rPr>
        <w:t xml:space="preserve"> dentro do território do município de Águas Frias (Perímetro Urbano ou Rural).</w:t>
      </w:r>
    </w:p>
    <w:p w:rsidR="00C72AD9" w:rsidRDefault="00C72AD9" w:rsidP="000E4A11">
      <w:pPr>
        <w:ind w:right="-710"/>
        <w:jc w:val="both"/>
        <w:rPr>
          <w:color w:val="000000" w:themeColor="text1"/>
        </w:rPr>
      </w:pPr>
      <w:r>
        <w:rPr>
          <w:color w:val="000000" w:themeColor="text1"/>
        </w:rPr>
        <w:t xml:space="preserve">10.12. </w:t>
      </w:r>
      <w:r w:rsidRPr="00E532D6">
        <w:rPr>
          <w:color w:val="000000" w:themeColor="text1"/>
        </w:rPr>
        <w:t>Os serviços serão executados nos espaços públicos dentro do território do município de Águas Frias/SC</w:t>
      </w:r>
      <w:r>
        <w:rPr>
          <w:color w:val="000000" w:themeColor="text1"/>
        </w:rPr>
        <w:t xml:space="preserve"> (</w:t>
      </w:r>
      <w:r w:rsidRPr="00E532D6">
        <w:rPr>
          <w:color w:val="000000" w:themeColor="text1"/>
        </w:rPr>
        <w:t>Perímetro Urbano ou Ru</w:t>
      </w:r>
      <w:r>
        <w:rPr>
          <w:color w:val="000000" w:themeColor="text1"/>
        </w:rPr>
        <w:t>ral)</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Pr="00C92427" w:rsidRDefault="00C72AD9" w:rsidP="000E4A11">
      <w:pPr>
        <w:ind w:right="-710"/>
        <w:jc w:val="both"/>
        <w:rPr>
          <w:b/>
          <w:bCs/>
          <w:sz w:val="24"/>
          <w:szCs w:val="24"/>
        </w:rPr>
      </w:pPr>
      <w:r w:rsidRPr="00C92427">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C72AD9" w:rsidRPr="00C92427" w:rsidRDefault="00C72AD9" w:rsidP="000E4A11">
      <w:pPr>
        <w:ind w:right="-710"/>
        <w:jc w:val="both"/>
        <w:rPr>
          <w:b/>
          <w:bCs/>
          <w:sz w:val="24"/>
          <w:szCs w:val="24"/>
        </w:rPr>
      </w:pPr>
    </w:p>
    <w:p w:rsidR="00C72AD9" w:rsidRDefault="00C72AD9" w:rsidP="000E4A11">
      <w:pPr>
        <w:ind w:right="-710"/>
        <w:jc w:val="both"/>
        <w:rPr>
          <w:b/>
          <w:bCs/>
          <w:sz w:val="24"/>
          <w:szCs w:val="24"/>
        </w:rPr>
      </w:pPr>
      <w:r w:rsidRPr="00C92427">
        <w:rPr>
          <w:b/>
          <w:bCs/>
          <w:sz w:val="24"/>
          <w:szCs w:val="24"/>
        </w:rPr>
        <w:t>11.1. PREÇO:</w:t>
      </w:r>
    </w:p>
    <w:p w:rsidR="00C72AD9" w:rsidRPr="00C9242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bCs/>
          <w:sz w:val="24"/>
          <w:szCs w:val="24"/>
        </w:rPr>
        <w:t>11.1. O valor d</w:t>
      </w:r>
      <w:r w:rsidR="00A5489A">
        <w:rPr>
          <w:bCs/>
          <w:sz w:val="24"/>
          <w:szCs w:val="24"/>
        </w:rPr>
        <w:t>e Aquisição dos ben</w:t>
      </w:r>
      <w:r w:rsidR="007559D0">
        <w:rPr>
          <w:bCs/>
          <w:sz w:val="24"/>
          <w:szCs w:val="24"/>
        </w:rPr>
        <w:t xml:space="preserve">s é </w:t>
      </w:r>
      <w:r w:rsidR="00661C59">
        <w:rPr>
          <w:bCs/>
          <w:sz w:val="24"/>
          <w:szCs w:val="24"/>
        </w:rPr>
        <w:t>de R$ 19.950,00 (dezenove mil novecentos e cinquenta reais</w:t>
      </w:r>
      <w:r w:rsidR="00A5489A">
        <w:rPr>
          <w:bCs/>
          <w:sz w:val="24"/>
          <w:szCs w:val="24"/>
        </w:rPr>
        <w:t>)</w:t>
      </w:r>
      <w:r w:rsidRPr="00AB10A7">
        <w:rPr>
          <w:bCs/>
          <w:sz w:val="24"/>
          <w:szCs w:val="24"/>
        </w:rPr>
        <w:t xml:space="preserve">. Este valor será pago de acordo com a </w:t>
      </w:r>
      <w:r w:rsidRPr="00AB10A7">
        <w:rPr>
          <w:bCs/>
          <w:color w:val="000000"/>
          <w:sz w:val="24"/>
          <w:szCs w:val="24"/>
        </w:rPr>
        <w:t xml:space="preserve">entrega dos itens e/ou prestação dos serviços. </w:t>
      </w:r>
    </w:p>
    <w:p w:rsidR="00C72AD9" w:rsidRPr="00AB10A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sz w:val="24"/>
          <w:szCs w:val="24"/>
        </w:rPr>
        <w:t xml:space="preserve">11.2 </w:t>
      </w:r>
      <w:r w:rsidRPr="00AB10A7">
        <w:rPr>
          <w:bCs/>
          <w:color w:val="000000" w:themeColor="text1"/>
          <w:sz w:val="24"/>
          <w:szCs w:val="24"/>
        </w:rPr>
        <w:t>Os pagamentos serão efetuados através de créditos em conta bancária ou diretamente ao credor, após a apresentação da Nota Fiscal/Fatura devidamente atestada pelo setor competente. De forma mensal</w:t>
      </w:r>
      <w:r w:rsidRPr="00AB10A7">
        <w:rPr>
          <w:color w:val="000000" w:themeColor="text1"/>
          <w:sz w:val="24"/>
          <w:szCs w:val="24"/>
        </w:rPr>
        <w:t xml:space="preserve"> em até 30 (trinta) dias, contados da data da apresentação da Nota Fiscal pelo detentor, devidamente conferida e atestada pela secretaria requisitante</w:t>
      </w:r>
      <w:r w:rsidRPr="00AB10A7">
        <w:rPr>
          <w:sz w:val="24"/>
          <w:szCs w:val="24"/>
        </w:rPr>
        <w:t>.</w:t>
      </w:r>
    </w:p>
    <w:p w:rsidR="00C72AD9" w:rsidRDefault="00C72AD9" w:rsidP="000E4A11">
      <w:pPr>
        <w:ind w:right="-710"/>
        <w:jc w:val="both"/>
        <w:rPr>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11.2. CONDIÇÕES DE PAGAMENTO:</w:t>
      </w:r>
    </w:p>
    <w:p w:rsidR="00C72AD9" w:rsidRDefault="00C72AD9" w:rsidP="000E4A11">
      <w:pPr>
        <w:ind w:right="-710"/>
        <w:jc w:val="both"/>
        <w:rPr>
          <w:b/>
          <w:bCs/>
          <w:sz w:val="24"/>
          <w:szCs w:val="24"/>
        </w:rPr>
      </w:pPr>
    </w:p>
    <w:p w:rsidR="00C72AD9" w:rsidRPr="00AB10A7" w:rsidRDefault="00C72AD9" w:rsidP="000E4A11">
      <w:pPr>
        <w:ind w:right="-710"/>
        <w:jc w:val="both"/>
        <w:rPr>
          <w:color w:val="000000" w:themeColor="text1"/>
          <w:sz w:val="24"/>
          <w:szCs w:val="24"/>
        </w:rPr>
      </w:pPr>
      <w:r w:rsidRPr="00AB10A7">
        <w:rPr>
          <w:bCs/>
          <w:color w:val="000000" w:themeColor="text1"/>
          <w:sz w:val="24"/>
          <w:szCs w:val="24"/>
        </w:rPr>
        <w:t>11.2.1. Os pagamentos serão efetuados através de créditos em conta bancária ou diretamente ao credor, após a apresentação da Nota Fiscal/Fatura devidamente atestada pelo setor competente. De forma mensal</w:t>
      </w:r>
      <w:r w:rsidRPr="00AB10A7">
        <w:rPr>
          <w:color w:val="000000" w:themeColor="text1"/>
          <w:sz w:val="24"/>
          <w:szCs w:val="24"/>
        </w:rPr>
        <w:t xml:space="preserve"> em até 30 (trinta) dias, contados da data da apresentação da Nota Fiscal pelo detentor, devidamente conferida e atestada pela secretaria requisitante </w:t>
      </w:r>
    </w:p>
    <w:p w:rsidR="00C72AD9" w:rsidRPr="00AB10A7" w:rsidRDefault="00C72AD9" w:rsidP="000E4A11">
      <w:pPr>
        <w:ind w:right="-710"/>
        <w:jc w:val="both"/>
        <w:rPr>
          <w:b/>
          <w:bCs/>
          <w:sz w:val="24"/>
          <w:szCs w:val="24"/>
        </w:rPr>
      </w:pPr>
    </w:p>
    <w:p w:rsidR="00C72AD9" w:rsidRPr="00AB10A7" w:rsidRDefault="00C72AD9" w:rsidP="000E4A11">
      <w:pPr>
        <w:ind w:right="-710"/>
        <w:jc w:val="both"/>
        <w:rPr>
          <w:sz w:val="24"/>
          <w:szCs w:val="24"/>
        </w:rPr>
      </w:pPr>
      <w:r w:rsidRPr="00AB10A7">
        <w:rPr>
          <w:sz w:val="24"/>
          <w:szCs w:val="24"/>
        </w:rPr>
        <w:t>11.2.3 – A nota deverá ser emitida da seguinte forma:</w:t>
      </w:r>
    </w:p>
    <w:p w:rsidR="00C72AD9" w:rsidRPr="00AB10A7" w:rsidRDefault="00C72AD9" w:rsidP="000E4A11">
      <w:pPr>
        <w:ind w:right="-710"/>
        <w:jc w:val="both"/>
        <w:rPr>
          <w:sz w:val="24"/>
          <w:szCs w:val="24"/>
        </w:rPr>
      </w:pPr>
      <w:r w:rsidRPr="00AB10A7">
        <w:rPr>
          <w:sz w:val="24"/>
          <w:szCs w:val="24"/>
        </w:rPr>
        <w:t xml:space="preserve">11.2.3.1 </w:t>
      </w:r>
      <w:r w:rsidRPr="00AB10A7">
        <w:rPr>
          <w:sz w:val="24"/>
          <w:szCs w:val="24"/>
          <w:u w:val="single"/>
        </w:rPr>
        <w:t>Para o Fundo Municipal de Saúde de Águas Frias</w:t>
      </w:r>
      <w:r w:rsidRPr="00AB10A7">
        <w:rPr>
          <w:sz w:val="24"/>
          <w:szCs w:val="24"/>
        </w:rPr>
        <w:t xml:space="preserve">: A nota fiscal eletrônica deverá ser emitida em nome do Fundo Municipal de Saúde de Águas </w:t>
      </w:r>
      <w:proofErr w:type="gramStart"/>
      <w:r w:rsidRPr="00AB10A7">
        <w:rPr>
          <w:sz w:val="24"/>
          <w:szCs w:val="24"/>
        </w:rPr>
        <w:t>Frias  CNPJ</w:t>
      </w:r>
      <w:proofErr w:type="gramEnd"/>
      <w:r w:rsidRPr="00AB10A7">
        <w:rPr>
          <w:sz w:val="24"/>
          <w:szCs w:val="24"/>
        </w:rPr>
        <w:t xml:space="preserve"> 11.300.021/0001-49 Rua Maria Gotardo </w:t>
      </w:r>
      <w:proofErr w:type="spellStart"/>
      <w:r w:rsidRPr="00AB10A7">
        <w:rPr>
          <w:sz w:val="24"/>
          <w:szCs w:val="24"/>
        </w:rPr>
        <w:t>Galon</w:t>
      </w:r>
      <w:proofErr w:type="spellEnd"/>
      <w:r w:rsidRPr="00AB10A7">
        <w:rPr>
          <w:sz w:val="24"/>
          <w:szCs w:val="24"/>
        </w:rPr>
        <w:t>, 349, centro, Águas Frias -SC, CEP 89.843-000. A nota deverá ser encaminhada para o e-mail: contabilidade@aguasfrias.sc.gov.br, nos arquivos com extensão XML e PDF, sob pena de retenção de pagamentos.</w:t>
      </w:r>
    </w:p>
    <w:p w:rsidR="00C72AD9" w:rsidRPr="00AB10A7" w:rsidRDefault="00C72AD9" w:rsidP="000E4A11">
      <w:pPr>
        <w:ind w:right="-710"/>
        <w:jc w:val="both"/>
        <w:rPr>
          <w:sz w:val="24"/>
          <w:szCs w:val="24"/>
        </w:rPr>
      </w:pPr>
    </w:p>
    <w:p w:rsidR="00C72AD9" w:rsidRPr="00AB10A7" w:rsidRDefault="00C72AD9" w:rsidP="000E4A11">
      <w:pPr>
        <w:ind w:right="-710"/>
        <w:jc w:val="both"/>
        <w:rPr>
          <w:sz w:val="24"/>
          <w:szCs w:val="24"/>
        </w:rPr>
      </w:pPr>
      <w:r w:rsidRPr="00AB10A7">
        <w:rPr>
          <w:sz w:val="24"/>
          <w:szCs w:val="24"/>
        </w:rPr>
        <w:t xml:space="preserve">11.2.3.2 </w:t>
      </w:r>
      <w:r w:rsidRPr="00AB10A7">
        <w:rPr>
          <w:sz w:val="24"/>
          <w:szCs w:val="24"/>
          <w:u w:val="single"/>
        </w:rPr>
        <w:t xml:space="preserve">Para as demais secretarias: </w:t>
      </w:r>
      <w:r w:rsidRPr="00AB10A7">
        <w:rPr>
          <w:sz w:val="24"/>
          <w:szCs w:val="24"/>
        </w:rPr>
        <w:t xml:space="preserve">A nota deverá ser emitida em nome do Município </w:t>
      </w:r>
      <w:proofErr w:type="gramStart"/>
      <w:r w:rsidRPr="00AB10A7">
        <w:rPr>
          <w:sz w:val="24"/>
          <w:szCs w:val="24"/>
        </w:rPr>
        <w:t>de  Águas</w:t>
      </w:r>
      <w:proofErr w:type="gramEnd"/>
      <w:r w:rsidRPr="00AB10A7">
        <w:rPr>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C72AD9" w:rsidRPr="00AB10A7" w:rsidRDefault="00C72AD9" w:rsidP="000E4A11">
      <w:pPr>
        <w:ind w:right="-710"/>
        <w:jc w:val="both"/>
        <w:rPr>
          <w:sz w:val="24"/>
          <w:szCs w:val="24"/>
        </w:rPr>
      </w:pPr>
    </w:p>
    <w:p w:rsidR="00C72AD9" w:rsidRPr="00AB10A7" w:rsidRDefault="00C72AD9" w:rsidP="000E4A11">
      <w:pPr>
        <w:ind w:right="-710"/>
        <w:jc w:val="both"/>
        <w:rPr>
          <w:b/>
          <w:bCs/>
          <w:sz w:val="24"/>
          <w:szCs w:val="24"/>
        </w:rPr>
      </w:pPr>
      <w:r w:rsidRPr="00AB10A7">
        <w:rPr>
          <w:sz w:val="24"/>
          <w:szCs w:val="24"/>
        </w:rPr>
        <w:t>11.2.4 - Fica expressamente estabelecido que os preços constantes na proposta da CONTRATADA incluem todos os custos diretos e indiretos requeridos para a execução do objeto contratado, constituindo-se na única remuneração devida</w:t>
      </w:r>
      <w:r w:rsidRPr="00AB10A7">
        <w:rPr>
          <w:b/>
          <w:bCs/>
          <w:sz w:val="24"/>
          <w:szCs w:val="24"/>
        </w:rPr>
        <w:t xml:space="preserve"> </w:t>
      </w:r>
    </w:p>
    <w:p w:rsidR="00C72AD9" w:rsidRPr="00AB10A7" w:rsidRDefault="00C72AD9" w:rsidP="000E4A11">
      <w:pPr>
        <w:ind w:right="-710"/>
        <w:jc w:val="both"/>
        <w:rPr>
          <w:b/>
          <w:bCs/>
          <w:sz w:val="24"/>
          <w:szCs w:val="24"/>
        </w:rPr>
      </w:pPr>
    </w:p>
    <w:p w:rsidR="00C72AD9" w:rsidRPr="00AB10A7" w:rsidRDefault="00C72AD9" w:rsidP="000E4A11">
      <w:pPr>
        <w:ind w:right="-710"/>
        <w:jc w:val="both"/>
        <w:rPr>
          <w:bCs/>
          <w:sz w:val="24"/>
          <w:szCs w:val="24"/>
        </w:rPr>
      </w:pPr>
      <w:r w:rsidRPr="00AB10A7">
        <w:rPr>
          <w:bCs/>
          <w:sz w:val="24"/>
          <w:szCs w:val="24"/>
        </w:rPr>
        <w:t>11.2.5 - Fica expressamente estabelecido que os preços constantes na proposta da CONTRATADA incluem todos os custos diretos e indiretos requeridos para a execução do objeto contratado, constituindo-se na única remuneração devida.</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11.2.6. Nas notas fiscais deverão constar o número do Pregão e do Contrato firmado ou empenho, e ainda, atestada no verso pelo responsável pelo recebimento, o valor total e quantidade, além das demais exigências legais.</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11.2.7.  Ocorrendo erro no documento da cobrança, este será devolvido e o pagamento será sustado para que a contratada tome as medidas necessárias, passando o prazo para o pagamento a ser contado a partir da data da reapresentação do mesmo.</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11.2.8.  Na hipótese de devolução, a Nota Fiscal será considerada como não apresentada, para fins de atendimento das condições contratuais.</w:t>
      </w:r>
    </w:p>
    <w:p w:rsidR="00C72AD9" w:rsidRPr="00AB10A7" w:rsidRDefault="00C72AD9" w:rsidP="000E4A11">
      <w:pPr>
        <w:ind w:right="-710"/>
        <w:jc w:val="both"/>
        <w:rPr>
          <w:bCs/>
          <w:sz w:val="24"/>
          <w:szCs w:val="24"/>
        </w:rPr>
      </w:pPr>
    </w:p>
    <w:p w:rsidR="00C72AD9" w:rsidRPr="00AB10A7" w:rsidRDefault="00C72AD9" w:rsidP="000E4A11">
      <w:pPr>
        <w:ind w:right="-710"/>
        <w:jc w:val="both"/>
        <w:rPr>
          <w:bCs/>
          <w:sz w:val="24"/>
          <w:szCs w:val="24"/>
        </w:rPr>
      </w:pPr>
      <w:r w:rsidRPr="00AB10A7">
        <w:rPr>
          <w:bCs/>
          <w:sz w:val="24"/>
          <w:szCs w:val="24"/>
        </w:rPr>
        <w:t>11.2.9. Será efetuado recolhimento de todos os tributos devidos quando da realização dos pagamentos</w:t>
      </w:r>
    </w:p>
    <w:p w:rsidR="00C72AD9" w:rsidRPr="00AB10A7"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11.2.10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C72AD9" w:rsidRPr="00CE3926" w:rsidRDefault="00C72AD9" w:rsidP="000E4A11">
      <w:pPr>
        <w:ind w:right="-710"/>
        <w:jc w:val="both"/>
        <w:rPr>
          <w:sz w:val="24"/>
          <w:szCs w:val="24"/>
        </w:rPr>
      </w:pPr>
    </w:p>
    <w:p w:rsidR="00C72AD9" w:rsidRPr="00CE3926" w:rsidRDefault="00C72AD9" w:rsidP="000E4A11">
      <w:pPr>
        <w:ind w:right="-710"/>
        <w:jc w:val="both"/>
        <w:rPr>
          <w:sz w:val="24"/>
          <w:szCs w:val="24"/>
        </w:rPr>
      </w:pPr>
      <w:r w:rsidRPr="00CE3926">
        <w:rPr>
          <w:sz w:val="24"/>
          <w:szCs w:val="24"/>
        </w:rPr>
        <w:t>11.2.10.1. A proponente vencedora deve se atentar que de acordo com as regras da Instrução Normativa 1234/12 da Receita Federal e Decreto Municipal nº 143/2023 ficam obrigados a efetuar as retenções na fonte do Imposto sobre a Renda, INSS e ISS sobre os pagamentos que efetuarem a pessoas jurídicas, pelo fornecimento de bens ou prestação de serviços em geral, inclusive obras, conforme legislação atualizada que disciplina as hipóteses de retenção.</w:t>
      </w:r>
    </w:p>
    <w:p w:rsidR="00C72AD9" w:rsidRPr="00CE3926" w:rsidRDefault="00C72AD9" w:rsidP="000E4A11">
      <w:pPr>
        <w:ind w:right="-710"/>
        <w:jc w:val="both"/>
        <w:rPr>
          <w:sz w:val="24"/>
          <w:szCs w:val="24"/>
        </w:rPr>
      </w:pPr>
      <w:r w:rsidRPr="00CE3926">
        <w:rPr>
          <w:sz w:val="24"/>
          <w:szCs w:val="24"/>
        </w:rPr>
        <w:t>11.2.10.2. As pessoas jurídicas amparadas por isenção, não incidência ou alíquota zero devem informar essa condição no documento fiscal, inclusive o enquadramento legal, sob pena de, se não o fizerem, sujeitarem-se à retenção dos impostos e contribuições sobre o valor total do documento fiscal, no percentual total correspondente à natureza do bem ou serviço.</w:t>
      </w:r>
    </w:p>
    <w:p w:rsidR="00C72AD9" w:rsidRPr="00CE3926" w:rsidRDefault="00C72AD9" w:rsidP="000E4A11">
      <w:pPr>
        <w:ind w:right="-710"/>
        <w:jc w:val="both"/>
        <w:rPr>
          <w:sz w:val="24"/>
          <w:szCs w:val="24"/>
        </w:rPr>
      </w:pPr>
      <w:r w:rsidRPr="00CE3926">
        <w:rPr>
          <w:sz w:val="24"/>
          <w:szCs w:val="24"/>
        </w:rPr>
        <w:t>11.2.10.3. A pessoa jurídica fornecedora do bem e/ou prestadora do serviço deverá informar no documento fiscal o valor e percentual dos impostos e contribuições a serem retidos na operação.</w:t>
      </w:r>
    </w:p>
    <w:p w:rsidR="00C72AD9" w:rsidRPr="00CE3926" w:rsidRDefault="00C72AD9" w:rsidP="000E4A11">
      <w:pPr>
        <w:ind w:right="-710"/>
        <w:jc w:val="both"/>
        <w:rPr>
          <w:sz w:val="24"/>
          <w:szCs w:val="24"/>
        </w:rPr>
      </w:pPr>
      <w:r w:rsidRPr="00CE3926">
        <w:rPr>
          <w:sz w:val="24"/>
          <w:szCs w:val="24"/>
        </w:rPr>
        <w:t>11.2.10.4. O não destaque do valor dos impostos e ou contribuições mencionadas no item anterior não desobriga a retenção por parte da administração pública municipal devendo, neste caso, ser retido pelo valor integral do documento fiscal em alíquota correspondente a avalição do ente público.</w:t>
      </w:r>
    </w:p>
    <w:p w:rsidR="00C72AD9" w:rsidRDefault="00C72AD9" w:rsidP="000E4A11">
      <w:pPr>
        <w:ind w:right="-710"/>
        <w:jc w:val="both"/>
        <w:rPr>
          <w:b/>
          <w:bCs/>
          <w:sz w:val="24"/>
          <w:szCs w:val="24"/>
        </w:rPr>
      </w:pPr>
    </w:p>
    <w:p w:rsidR="000E4A11" w:rsidRDefault="000E4A11"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11.3. CRITÉRIOS DE ATUALIZAÇÃO MONETÁRIA ENTRE A DATA DO ADIMPLEMENTO DAS OBRIGAÇÕES E A DO EFETIVO PAGAMENTO:</w:t>
      </w:r>
    </w:p>
    <w:p w:rsidR="00C72AD9" w:rsidRDefault="00C72AD9" w:rsidP="000E4A11">
      <w:pPr>
        <w:ind w:right="-710"/>
        <w:jc w:val="both"/>
        <w:rPr>
          <w:b/>
          <w:bCs/>
          <w:sz w:val="24"/>
          <w:szCs w:val="24"/>
        </w:rPr>
      </w:pPr>
    </w:p>
    <w:p w:rsidR="00C72AD9" w:rsidRPr="00CE3926" w:rsidRDefault="00C72AD9" w:rsidP="000E4A11">
      <w:pPr>
        <w:ind w:right="-710"/>
        <w:jc w:val="both"/>
        <w:rPr>
          <w:bCs/>
          <w:sz w:val="24"/>
          <w:szCs w:val="24"/>
        </w:rPr>
      </w:pPr>
      <w:r w:rsidRPr="00CE3926">
        <w:rPr>
          <w:bCs/>
          <w:sz w:val="24"/>
          <w:szCs w:val="24"/>
        </w:rPr>
        <w:t xml:space="preserve">11.3.1 -. Durante o prazo inicial de 12 (doze) </w:t>
      </w:r>
      <w:proofErr w:type="gramStart"/>
      <w:r w:rsidRPr="00CE3926">
        <w:rPr>
          <w:bCs/>
          <w:sz w:val="24"/>
          <w:szCs w:val="24"/>
        </w:rPr>
        <w:t>meses  de</w:t>
      </w:r>
      <w:proofErr w:type="gramEnd"/>
      <w:r w:rsidRPr="00CE3926">
        <w:rPr>
          <w:bCs/>
          <w:sz w:val="24"/>
          <w:szCs w:val="24"/>
        </w:rPr>
        <w:t xml:space="preserve"> execução do contrato,  os preços não sofrerão qualquer reajuste contratual. Em caso de prorrogação do contrato os preços serão </w:t>
      </w:r>
      <w:proofErr w:type="gramStart"/>
      <w:r w:rsidRPr="00CE3926">
        <w:rPr>
          <w:bCs/>
          <w:sz w:val="24"/>
          <w:szCs w:val="24"/>
        </w:rPr>
        <w:t>reajustados  anualmente</w:t>
      </w:r>
      <w:proofErr w:type="gramEnd"/>
      <w:r w:rsidRPr="00CE3926">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C72AD9" w:rsidRPr="00CE3926" w:rsidRDefault="00C72AD9" w:rsidP="000E4A11">
      <w:pPr>
        <w:ind w:right="-710"/>
        <w:jc w:val="both"/>
        <w:rPr>
          <w:bCs/>
          <w:sz w:val="24"/>
          <w:szCs w:val="24"/>
        </w:rPr>
      </w:pPr>
    </w:p>
    <w:p w:rsidR="00C72AD9" w:rsidRPr="00CE3926" w:rsidRDefault="00C72AD9" w:rsidP="000E4A11">
      <w:pPr>
        <w:ind w:right="-710"/>
        <w:jc w:val="both"/>
        <w:rPr>
          <w:bCs/>
          <w:sz w:val="24"/>
          <w:szCs w:val="24"/>
        </w:rPr>
      </w:pPr>
      <w:r w:rsidRPr="00CE3926">
        <w:rPr>
          <w:bCs/>
          <w:sz w:val="24"/>
          <w:szCs w:val="24"/>
        </w:rPr>
        <w:t>11.3.2. DATA-BASE: Será considerado a data da Ata de Registro de Preços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12.PRAZO PARA LIQUIDAÇÃO E PAGAMENTO</w:t>
      </w:r>
    </w:p>
    <w:p w:rsidR="00C72AD9" w:rsidRDefault="00C72AD9" w:rsidP="000E4A11">
      <w:pPr>
        <w:ind w:right="-710"/>
        <w:jc w:val="both"/>
        <w:rPr>
          <w:b/>
          <w:bCs/>
          <w:sz w:val="24"/>
          <w:szCs w:val="24"/>
        </w:rPr>
      </w:pPr>
    </w:p>
    <w:p w:rsidR="00C72AD9" w:rsidRPr="006D412F" w:rsidRDefault="00C72AD9" w:rsidP="000E4A11">
      <w:pPr>
        <w:ind w:right="-710"/>
        <w:jc w:val="both"/>
        <w:rPr>
          <w:b/>
          <w:bCs/>
          <w:sz w:val="24"/>
          <w:szCs w:val="24"/>
        </w:rPr>
      </w:pPr>
      <w:r w:rsidRPr="006D412F">
        <w:rPr>
          <w:b/>
          <w:bCs/>
          <w:sz w:val="24"/>
          <w:szCs w:val="24"/>
        </w:rPr>
        <w:t xml:space="preserve">12.1. </w:t>
      </w:r>
      <w:r w:rsidRPr="006D412F">
        <w:rPr>
          <w:bCs/>
          <w:color w:val="000000" w:themeColor="text1"/>
          <w:sz w:val="24"/>
          <w:szCs w:val="24"/>
        </w:rPr>
        <w:t>Os pagamentos serão efetuados através de créditos em conta bancária ou diretamente ao credor, após a apresentação da Nota Fiscal/Fatura devidamente atestada pelo setor competente. De forma mensal</w:t>
      </w:r>
      <w:r w:rsidRPr="006D412F">
        <w:rPr>
          <w:color w:val="000000" w:themeColor="text1"/>
          <w:sz w:val="24"/>
          <w:szCs w:val="24"/>
        </w:rPr>
        <w:t xml:space="preserve"> em até 30 (trinta) dias, contados da data da apresentação da Nota Fiscal pelo detentor, devidamente conferida e atestada pela secretaria requisitante</w:t>
      </w:r>
    </w:p>
    <w:p w:rsidR="00C72AD9" w:rsidRPr="006D412F"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Pr="006D412F" w:rsidRDefault="00C72AD9" w:rsidP="000E4A11">
      <w:pPr>
        <w:ind w:right="-710"/>
        <w:jc w:val="both"/>
        <w:rPr>
          <w:b/>
          <w:bCs/>
          <w:sz w:val="24"/>
          <w:szCs w:val="24"/>
        </w:rPr>
      </w:pPr>
      <w:r w:rsidRPr="006D412F">
        <w:rPr>
          <w:b/>
          <w:bCs/>
          <w:sz w:val="24"/>
          <w:szCs w:val="24"/>
        </w:rPr>
        <w:t>13. OS PRAZOS DE INÍCIO DAS ETAPAS DE EXECUÇÃO, CONCLUSÃO, ENTREGA, OBSERVAÇÃO E RECEBIMENTO DEFINITIVO (art. 92, VII) (se for o caso)</w:t>
      </w:r>
    </w:p>
    <w:p w:rsidR="00C72AD9" w:rsidRPr="006D412F" w:rsidRDefault="00C72AD9" w:rsidP="000E4A11">
      <w:pPr>
        <w:ind w:right="-710"/>
        <w:jc w:val="both"/>
        <w:rPr>
          <w:b/>
          <w:bCs/>
          <w:sz w:val="24"/>
          <w:szCs w:val="24"/>
        </w:rPr>
      </w:pPr>
    </w:p>
    <w:p w:rsidR="00C72AD9" w:rsidRPr="006D412F" w:rsidRDefault="00C72AD9" w:rsidP="000E4A11">
      <w:pPr>
        <w:tabs>
          <w:tab w:val="left" w:pos="536"/>
          <w:tab w:val="left" w:pos="2270"/>
          <w:tab w:val="left" w:pos="4294"/>
        </w:tabs>
        <w:ind w:right="-710"/>
        <w:jc w:val="both"/>
        <w:rPr>
          <w:color w:val="000000" w:themeColor="text1"/>
          <w:sz w:val="24"/>
          <w:szCs w:val="24"/>
        </w:rPr>
      </w:pPr>
      <w:r w:rsidRPr="006D412F">
        <w:rPr>
          <w:b/>
          <w:bCs/>
          <w:sz w:val="24"/>
          <w:szCs w:val="24"/>
        </w:rPr>
        <w:t>13.1.</w:t>
      </w:r>
      <w:r w:rsidRPr="006D412F">
        <w:rPr>
          <w:b/>
          <w:bCs/>
          <w:color w:val="C9211E"/>
          <w:sz w:val="24"/>
          <w:szCs w:val="24"/>
        </w:rPr>
        <w:t xml:space="preserve"> </w:t>
      </w:r>
      <w:r w:rsidRPr="006D412F">
        <w:rPr>
          <w:color w:val="000000" w:themeColor="text1"/>
          <w:sz w:val="24"/>
          <w:szCs w:val="24"/>
        </w:rPr>
        <w:t>Os itens/materiais deverão ser entregues em até 48 horas após a emissão da ordem de fornecimento.</w:t>
      </w:r>
    </w:p>
    <w:p w:rsidR="00C72AD9" w:rsidRPr="006D412F" w:rsidRDefault="00C72AD9" w:rsidP="000E4A11">
      <w:pPr>
        <w:spacing w:before="240" w:line="360" w:lineRule="auto"/>
        <w:ind w:right="-710"/>
        <w:jc w:val="both"/>
        <w:rPr>
          <w:sz w:val="24"/>
          <w:szCs w:val="24"/>
        </w:rPr>
      </w:pPr>
      <w:r w:rsidRPr="006D412F">
        <w:rPr>
          <w:sz w:val="24"/>
          <w:szCs w:val="24"/>
        </w:rPr>
        <w:t xml:space="preserve">13.2. Para a prestação de serviços de mão-de-obra de instalações elétricas, pintura e instalação de câmaras será exigido que assim que o serviços for solicitado a licitante deverá iniciar a prestação </w:t>
      </w:r>
      <w:proofErr w:type="gramStart"/>
      <w:r w:rsidRPr="006D412F">
        <w:rPr>
          <w:sz w:val="24"/>
          <w:szCs w:val="24"/>
        </w:rPr>
        <w:t>dos  serviços</w:t>
      </w:r>
      <w:proofErr w:type="gramEnd"/>
      <w:r w:rsidRPr="006D412F">
        <w:rPr>
          <w:sz w:val="24"/>
          <w:szCs w:val="24"/>
        </w:rPr>
        <w:t xml:space="preserve"> em até 4 (quatro) horas e em casos de urgência e emergência o serviço deverá ser reiniciado  em até 1 (uma) hora a contar da emissão da ordem de serviço/pedido de empenho. </w:t>
      </w:r>
    </w:p>
    <w:p w:rsidR="00C72AD9" w:rsidRPr="006D412F" w:rsidRDefault="00C72AD9" w:rsidP="000E4A11">
      <w:pPr>
        <w:pStyle w:val="TableParagraph"/>
        <w:spacing w:before="1"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13.3. Os itens/</w:t>
      </w:r>
      <w:proofErr w:type="gramStart"/>
      <w:r w:rsidRPr="006D412F">
        <w:rPr>
          <w:rFonts w:ascii="Times New Roman" w:hAnsi="Times New Roman" w:cs="Times New Roman"/>
          <w:color w:val="000000" w:themeColor="text1"/>
          <w:sz w:val="24"/>
          <w:szCs w:val="24"/>
          <w:lang w:val="pt-BR"/>
        </w:rPr>
        <w:t>materiais  solicitados</w:t>
      </w:r>
      <w:proofErr w:type="gramEnd"/>
      <w:r w:rsidRPr="006D412F">
        <w:rPr>
          <w:rFonts w:ascii="Times New Roman" w:hAnsi="Times New Roman" w:cs="Times New Roman"/>
          <w:color w:val="000000" w:themeColor="text1"/>
          <w:sz w:val="24"/>
          <w:szCs w:val="24"/>
          <w:lang w:val="pt-BR"/>
        </w:rPr>
        <w:t xml:space="preserve"> deverão ser entregues no local indicado pela administração municipal, podendo ser em qualquer local dentro do território do município de Águas Frias (Perímetro Urbano ou Rural).</w:t>
      </w:r>
    </w:p>
    <w:p w:rsidR="00C72AD9" w:rsidRPr="006D412F" w:rsidRDefault="00C72AD9" w:rsidP="000E4A11">
      <w:pPr>
        <w:spacing w:before="240" w:line="360" w:lineRule="auto"/>
        <w:ind w:right="-710"/>
        <w:jc w:val="both"/>
        <w:rPr>
          <w:color w:val="000000" w:themeColor="text1"/>
          <w:sz w:val="24"/>
          <w:szCs w:val="24"/>
        </w:rPr>
      </w:pPr>
      <w:r w:rsidRPr="006D412F">
        <w:rPr>
          <w:color w:val="000000" w:themeColor="text1"/>
          <w:sz w:val="24"/>
          <w:szCs w:val="24"/>
        </w:rPr>
        <w:t>13.4. Os serviços serão executados nos espaços públicos dentro do território do município de Águas Frias/SC (Perímetro Urbano ou Rural).</w:t>
      </w:r>
    </w:p>
    <w:p w:rsidR="00C72AD9" w:rsidRPr="006D412F" w:rsidRDefault="00C72AD9" w:rsidP="000E4A11">
      <w:pPr>
        <w:spacing w:before="240" w:line="360" w:lineRule="auto"/>
        <w:ind w:right="-710"/>
        <w:jc w:val="both"/>
        <w:rPr>
          <w:color w:val="000000" w:themeColor="text1"/>
          <w:sz w:val="24"/>
          <w:szCs w:val="24"/>
        </w:rPr>
      </w:pPr>
      <w:r w:rsidRPr="006D412F">
        <w:rPr>
          <w:sz w:val="24"/>
          <w:szCs w:val="24"/>
        </w:rPr>
        <w:t xml:space="preserve">13.5. </w:t>
      </w:r>
      <w:r w:rsidRPr="006D412F">
        <w:rPr>
          <w:color w:val="000000" w:themeColor="text1"/>
          <w:sz w:val="24"/>
          <w:szCs w:val="24"/>
        </w:rPr>
        <w:t xml:space="preserve">O fornecimento dos itens/serviços serão solicitados pelas Secretarias do Município de Águas Frias/SC, conforme AF (autorização de fornecimento) que será encaminhada via e-Mail para a empresa vencedora do certame, ou via </w:t>
      </w:r>
      <w:proofErr w:type="spellStart"/>
      <w:r w:rsidRPr="006D412F">
        <w:rPr>
          <w:color w:val="000000" w:themeColor="text1"/>
          <w:sz w:val="24"/>
          <w:szCs w:val="24"/>
        </w:rPr>
        <w:t>WhatsApp</w:t>
      </w:r>
      <w:proofErr w:type="spellEnd"/>
      <w:r w:rsidRPr="006D412F">
        <w:rPr>
          <w:color w:val="000000" w:themeColor="text1"/>
          <w:sz w:val="24"/>
          <w:szCs w:val="24"/>
        </w:rPr>
        <w:t>.</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 xml:space="preserve">13.6.Os itens serão entregues de acordo com as necessidades das secretarias solicitantes no período de vigência do Contrato; </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 xml:space="preserve">13.7.  Durante a vigência do Contrato, a empresa fica obrigada a entregar os bens de acordo com o valor proposto, nas quantidades solicitadas e nos prazos estipulados no Edital. </w:t>
      </w:r>
    </w:p>
    <w:p w:rsidR="00C72AD9" w:rsidRPr="006D412F" w:rsidRDefault="00C72AD9" w:rsidP="000E4A11">
      <w:pPr>
        <w:pStyle w:val="TableParagraph"/>
        <w:spacing w:before="120" w:line="360" w:lineRule="auto"/>
        <w:ind w:right="-710"/>
        <w:jc w:val="both"/>
        <w:rPr>
          <w:rFonts w:ascii="Times New Roman" w:hAnsi="Times New Roman" w:cs="Times New Roman"/>
          <w:sz w:val="24"/>
          <w:szCs w:val="24"/>
          <w:lang w:val="pt-BR"/>
        </w:rPr>
      </w:pPr>
      <w:r w:rsidRPr="006D412F">
        <w:rPr>
          <w:rFonts w:ascii="Times New Roman" w:hAnsi="Times New Roman" w:cs="Times New Roman"/>
          <w:sz w:val="24"/>
          <w:szCs w:val="24"/>
          <w:lang w:val="pt-BR"/>
        </w:rPr>
        <w:t xml:space="preserve">13.8.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w:t>
      </w:r>
      <w:r w:rsidRPr="006D412F">
        <w:rPr>
          <w:rFonts w:ascii="Times New Roman" w:hAnsi="Times New Roman" w:cs="Times New Roman"/>
          <w:sz w:val="24"/>
          <w:szCs w:val="24"/>
          <w:lang w:val="pt-BR"/>
        </w:rPr>
        <w:lastRenderedPageBreak/>
        <w:t>suas custas, sem prejuízo</w:t>
      </w:r>
      <w:r>
        <w:rPr>
          <w:rFonts w:ascii="Times New Roman" w:hAnsi="Times New Roman" w:cs="Times New Roman"/>
          <w:sz w:val="24"/>
          <w:szCs w:val="24"/>
          <w:lang w:val="pt-BR"/>
        </w:rPr>
        <w:t xml:space="preserve"> de aplicação das penalidades. </w:t>
      </w:r>
    </w:p>
    <w:p w:rsidR="00C72AD9" w:rsidRPr="006D412F" w:rsidRDefault="00C72AD9" w:rsidP="000E4A11">
      <w:pPr>
        <w:pStyle w:val="PargrafodaLista"/>
        <w:tabs>
          <w:tab w:val="left" w:pos="283"/>
        </w:tabs>
        <w:ind w:left="0" w:right="-710"/>
        <w:jc w:val="both"/>
        <w:rPr>
          <w:sz w:val="24"/>
          <w:szCs w:val="24"/>
        </w:rPr>
      </w:pPr>
      <w:r w:rsidRPr="006D412F">
        <w:rPr>
          <w:sz w:val="24"/>
          <w:szCs w:val="24"/>
        </w:rPr>
        <w:t xml:space="preserve">13.9. Os bens deverão ser entregues devidamente embalados, de maneira a não serem danificados durante as operações de transporte </w:t>
      </w:r>
      <w:r>
        <w:rPr>
          <w:sz w:val="24"/>
          <w:szCs w:val="24"/>
        </w:rPr>
        <w:t>e descarga no local de entrega.</w:t>
      </w:r>
    </w:p>
    <w:p w:rsidR="00C72AD9" w:rsidRPr="006D412F" w:rsidRDefault="00C72AD9" w:rsidP="000E4A11">
      <w:pPr>
        <w:pStyle w:val="TableParagraph"/>
        <w:spacing w:before="159"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13.10. Os serviços deverão ser prestados conforme a necessidade das Secretarias do Município de Águas Frias, no período de vigência do contrato.</w:t>
      </w:r>
    </w:p>
    <w:p w:rsidR="00C72AD9" w:rsidRPr="006D412F" w:rsidRDefault="00C72AD9" w:rsidP="000E4A11">
      <w:pPr>
        <w:pStyle w:val="TableParagraph"/>
        <w:spacing w:before="159" w:line="360" w:lineRule="auto"/>
        <w:ind w:right="-710"/>
        <w:jc w:val="both"/>
        <w:rPr>
          <w:rFonts w:ascii="Times New Roman" w:hAnsi="Times New Roman" w:cs="Times New Roman"/>
          <w:color w:val="000000" w:themeColor="text1"/>
          <w:sz w:val="24"/>
          <w:szCs w:val="24"/>
          <w:lang w:val="pt-BR"/>
        </w:rPr>
      </w:pPr>
      <w:r w:rsidRPr="006D412F">
        <w:rPr>
          <w:rFonts w:ascii="Times New Roman" w:hAnsi="Times New Roman" w:cs="Times New Roman"/>
          <w:color w:val="000000" w:themeColor="text1"/>
          <w:sz w:val="24"/>
          <w:szCs w:val="24"/>
          <w:lang w:val="pt-BR"/>
        </w:rPr>
        <w:t>13.11. Durante a vigência do contrato, a empresa fica obrigada a prestar os serviços de acordo com o valor proposto, nas quantidades solicitadas e nos prazos estipulados pelo contrato.</w:t>
      </w:r>
    </w:p>
    <w:p w:rsidR="00C72AD9" w:rsidRPr="006D412F" w:rsidRDefault="00C72AD9" w:rsidP="000E4A11">
      <w:pPr>
        <w:spacing w:before="240" w:line="360" w:lineRule="auto"/>
        <w:ind w:right="-710"/>
        <w:jc w:val="both"/>
        <w:rPr>
          <w:color w:val="000000" w:themeColor="text1"/>
          <w:sz w:val="24"/>
          <w:szCs w:val="24"/>
        </w:rPr>
      </w:pPr>
      <w:r w:rsidRPr="006D412F">
        <w:rPr>
          <w:color w:val="000000" w:themeColor="text1"/>
          <w:sz w:val="24"/>
          <w:szCs w:val="24"/>
        </w:rPr>
        <w:t xml:space="preserve">13.12. Os serviços deverão ser executados pela contratada durante a vigência do contrato/Ata de Registro de Preços. </w:t>
      </w:r>
    </w:p>
    <w:p w:rsidR="00C72AD9" w:rsidRDefault="00C72AD9" w:rsidP="000E4A11">
      <w:pPr>
        <w:ind w:right="-710"/>
        <w:jc w:val="both"/>
        <w:rPr>
          <w:b/>
          <w:bCs/>
          <w:sz w:val="24"/>
          <w:szCs w:val="24"/>
        </w:rPr>
      </w:pPr>
      <w:r>
        <w:rPr>
          <w:b/>
          <w:bCs/>
          <w:sz w:val="24"/>
          <w:szCs w:val="24"/>
        </w:rPr>
        <w:t>14. O CRÉDITO PELO QUAL CORRERÁ A DESPESA, COM A INDICAÇÃO DA CLASSIFICAÇÃO FUNCIONAL PROGRAMÁTICA E DA CATEGORIA ECONÔMICA (art. 92, VIII)</w:t>
      </w:r>
    </w:p>
    <w:p w:rsidR="00C72AD9" w:rsidRDefault="00C72AD9" w:rsidP="000E4A11">
      <w:pPr>
        <w:ind w:right="-710"/>
        <w:jc w:val="both"/>
        <w:rPr>
          <w:b/>
          <w:bCs/>
          <w:sz w:val="24"/>
          <w:szCs w:val="24"/>
        </w:rPr>
      </w:pPr>
    </w:p>
    <w:p w:rsidR="00C72AD9" w:rsidRPr="00CE3926" w:rsidRDefault="00C72AD9" w:rsidP="000E4A11">
      <w:pPr>
        <w:ind w:right="-710"/>
        <w:jc w:val="both"/>
        <w:rPr>
          <w:bCs/>
          <w:sz w:val="24"/>
          <w:szCs w:val="24"/>
        </w:rPr>
      </w:pPr>
      <w:r w:rsidRPr="00CE3926">
        <w:rPr>
          <w:bCs/>
          <w:sz w:val="24"/>
          <w:szCs w:val="24"/>
        </w:rPr>
        <w:t>14.1 As despesas decorrentes do presente contrato correrão por conta do Orçamento Fiscal vigente, cuja fonte de recurso tem a seguinte classificação.</w:t>
      </w:r>
    </w:p>
    <w:p w:rsidR="00C72AD9" w:rsidRDefault="00C72AD9" w:rsidP="000E4A11">
      <w:pPr>
        <w:ind w:right="-710"/>
        <w:jc w:val="both"/>
        <w:rPr>
          <w:b/>
          <w:bCs/>
          <w:sz w:val="24"/>
          <w:szCs w:val="24"/>
        </w:rPr>
      </w:pPr>
    </w:p>
    <w:tbl>
      <w:tblPr>
        <w:tblStyle w:val="Tabelacomgrade"/>
        <w:tblW w:w="9662" w:type="dxa"/>
        <w:tblInd w:w="108" w:type="dxa"/>
        <w:tblLayout w:type="fixed"/>
        <w:tblLook w:val="01E0" w:firstRow="1" w:lastRow="1" w:firstColumn="1" w:lastColumn="1" w:noHBand="0" w:noVBand="0"/>
      </w:tblPr>
      <w:tblGrid>
        <w:gridCol w:w="1276"/>
        <w:gridCol w:w="1276"/>
        <w:gridCol w:w="3595"/>
        <w:gridCol w:w="3515"/>
      </w:tblGrid>
      <w:tr w:rsidR="00C72AD9" w:rsidRPr="00E532D6" w:rsidTr="00D16F71">
        <w:trPr>
          <w:trHeight w:val="450"/>
        </w:trPr>
        <w:tc>
          <w:tcPr>
            <w:tcW w:w="1276" w:type="dxa"/>
          </w:tcPr>
          <w:p w:rsidR="00C72AD9" w:rsidRPr="00E532D6" w:rsidRDefault="00C72AD9" w:rsidP="000E4A11">
            <w:pPr>
              <w:ind w:right="-710"/>
              <w:rPr>
                <w:sz w:val="22"/>
                <w:szCs w:val="22"/>
              </w:rPr>
            </w:pPr>
            <w:r w:rsidRPr="00E532D6">
              <w:rPr>
                <w:sz w:val="22"/>
                <w:szCs w:val="22"/>
              </w:rPr>
              <w:t xml:space="preserve">Despesa </w:t>
            </w:r>
          </w:p>
        </w:tc>
        <w:tc>
          <w:tcPr>
            <w:tcW w:w="1276" w:type="dxa"/>
          </w:tcPr>
          <w:p w:rsidR="00C72AD9" w:rsidRPr="00E532D6" w:rsidRDefault="00C72AD9" w:rsidP="000E4A11">
            <w:pPr>
              <w:ind w:right="-710"/>
              <w:rPr>
                <w:sz w:val="22"/>
                <w:szCs w:val="22"/>
              </w:rPr>
            </w:pPr>
            <w:r w:rsidRPr="00E532D6">
              <w:rPr>
                <w:sz w:val="22"/>
                <w:szCs w:val="22"/>
              </w:rPr>
              <w:t>Recurso</w:t>
            </w:r>
          </w:p>
        </w:tc>
        <w:tc>
          <w:tcPr>
            <w:tcW w:w="3595" w:type="dxa"/>
          </w:tcPr>
          <w:p w:rsidR="00C72AD9" w:rsidRPr="00E532D6" w:rsidRDefault="00C72AD9" w:rsidP="000E4A11">
            <w:pPr>
              <w:ind w:right="-710"/>
              <w:rPr>
                <w:sz w:val="22"/>
                <w:szCs w:val="22"/>
              </w:rPr>
            </w:pPr>
            <w:r w:rsidRPr="00E532D6">
              <w:rPr>
                <w:sz w:val="22"/>
                <w:szCs w:val="22"/>
              </w:rPr>
              <w:t xml:space="preserve">Projeto/Atividade </w:t>
            </w:r>
          </w:p>
        </w:tc>
        <w:tc>
          <w:tcPr>
            <w:tcW w:w="3515" w:type="dxa"/>
          </w:tcPr>
          <w:p w:rsidR="00C72AD9" w:rsidRPr="00E532D6" w:rsidRDefault="00C72AD9" w:rsidP="000E4A11">
            <w:pPr>
              <w:ind w:right="-710"/>
              <w:rPr>
                <w:sz w:val="22"/>
                <w:szCs w:val="22"/>
              </w:rPr>
            </w:pPr>
            <w:r w:rsidRPr="00E532D6">
              <w:rPr>
                <w:sz w:val="22"/>
                <w:szCs w:val="22"/>
              </w:rPr>
              <w:t>Natureza da Despesa</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t>701</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 xml:space="preserve"> 34 – MANUTENÇÃO DAS ATIVIDADES DO DEPARTAMENTO</w:t>
            </w:r>
          </w:p>
        </w:tc>
        <w:tc>
          <w:tcPr>
            <w:tcW w:w="3515" w:type="dxa"/>
          </w:tcPr>
          <w:p w:rsidR="00C72AD9" w:rsidRPr="00D30797" w:rsidRDefault="00C72AD9" w:rsidP="000E4A11">
            <w:pPr>
              <w:ind w:right="-710"/>
              <w:rPr>
                <w:sz w:val="22"/>
                <w:szCs w:val="22"/>
              </w:rPr>
            </w:pPr>
            <w:r w:rsidRPr="00D30797">
              <w:rPr>
                <w:sz w:val="22"/>
                <w:szCs w:val="22"/>
              </w:rPr>
              <w:t>339030240000 MATERIAL PARA MANUTENÇÃO DE BENS IMÓVEIS</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t>719</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3 – MANUTENÇÃO DAS ATIVIDADES DA SECRETARIA</w:t>
            </w:r>
          </w:p>
        </w:tc>
        <w:tc>
          <w:tcPr>
            <w:tcW w:w="3515" w:type="dxa"/>
          </w:tcPr>
          <w:p w:rsidR="00C72AD9" w:rsidRPr="00D30797" w:rsidRDefault="00C72AD9" w:rsidP="000E4A11">
            <w:pPr>
              <w:ind w:right="-710"/>
              <w:rPr>
                <w:sz w:val="22"/>
                <w:szCs w:val="22"/>
              </w:rPr>
            </w:pPr>
            <w:r w:rsidRPr="00D30797">
              <w:rPr>
                <w:sz w:val="22"/>
                <w:szCs w:val="22"/>
              </w:rPr>
              <w:t xml:space="preserve">339030260000 MATERIAL ELÉTRICO E ELETRÔNICO </w:t>
            </w:r>
          </w:p>
        </w:tc>
      </w:tr>
      <w:tr w:rsidR="00C72AD9" w:rsidRPr="00D30797" w:rsidTr="00D16F71">
        <w:trPr>
          <w:trHeight w:val="450"/>
        </w:trPr>
        <w:tc>
          <w:tcPr>
            <w:tcW w:w="1276" w:type="dxa"/>
          </w:tcPr>
          <w:p w:rsidR="00C72AD9" w:rsidRPr="00D30797" w:rsidRDefault="00C72AD9" w:rsidP="000E4A11">
            <w:pPr>
              <w:ind w:right="-710"/>
              <w:rPr>
                <w:sz w:val="22"/>
                <w:szCs w:val="22"/>
              </w:rPr>
            </w:pPr>
            <w:r w:rsidRPr="00D30797">
              <w:rPr>
                <w:sz w:val="22"/>
                <w:szCs w:val="22"/>
              </w:rPr>
              <w:t>1077</w:t>
            </w:r>
          </w:p>
        </w:tc>
        <w:tc>
          <w:tcPr>
            <w:tcW w:w="1276" w:type="dxa"/>
          </w:tcPr>
          <w:p w:rsidR="00C72AD9" w:rsidRPr="00D30797" w:rsidRDefault="00C72AD9" w:rsidP="000E4A11">
            <w:pPr>
              <w:ind w:right="-710"/>
              <w:rPr>
                <w:sz w:val="22"/>
                <w:szCs w:val="22"/>
              </w:rPr>
            </w:pPr>
            <w:r w:rsidRPr="00D30797">
              <w:rPr>
                <w:sz w:val="22"/>
                <w:szCs w:val="22"/>
              </w:rPr>
              <w:t>150000</w:t>
            </w:r>
          </w:p>
        </w:tc>
        <w:tc>
          <w:tcPr>
            <w:tcW w:w="3595" w:type="dxa"/>
          </w:tcPr>
          <w:p w:rsidR="00C72AD9" w:rsidRPr="00D30797" w:rsidRDefault="00C72AD9" w:rsidP="000E4A11">
            <w:pPr>
              <w:ind w:right="-710"/>
              <w:rPr>
                <w:sz w:val="22"/>
                <w:szCs w:val="22"/>
              </w:rPr>
            </w:pPr>
            <w:r w:rsidRPr="00D30797">
              <w:rPr>
                <w:sz w:val="22"/>
                <w:szCs w:val="22"/>
              </w:rPr>
              <w:t xml:space="preserve">26 – CONSTRUÇÃO DE CICLOVIAS E PASSEIOS PÚBLICOS </w:t>
            </w:r>
          </w:p>
        </w:tc>
        <w:tc>
          <w:tcPr>
            <w:tcW w:w="3515" w:type="dxa"/>
          </w:tcPr>
          <w:p w:rsidR="00C72AD9" w:rsidRPr="00D30797" w:rsidRDefault="00C72AD9" w:rsidP="000E4A11">
            <w:pPr>
              <w:ind w:right="-710"/>
              <w:rPr>
                <w:sz w:val="22"/>
                <w:szCs w:val="22"/>
              </w:rPr>
            </w:pPr>
            <w:r w:rsidRPr="00D30797">
              <w:rPr>
                <w:sz w:val="22"/>
                <w:szCs w:val="22"/>
              </w:rPr>
              <w:t xml:space="preserve">339030240000 MATERIAL PARA MANUTENÇÃO DE BENS IMÓVEIS </w:t>
            </w:r>
          </w:p>
        </w:tc>
      </w:tr>
      <w:tr w:rsidR="00C72AD9" w:rsidRPr="00D30797" w:rsidTr="00D16F71">
        <w:trPr>
          <w:trHeight w:val="450"/>
        </w:trPr>
        <w:tc>
          <w:tcPr>
            <w:tcW w:w="1276" w:type="dxa"/>
          </w:tcPr>
          <w:p w:rsidR="00C72AD9" w:rsidRPr="00D30797" w:rsidRDefault="00C72AD9" w:rsidP="000E4A11">
            <w:pPr>
              <w:ind w:right="-710"/>
              <w:rPr>
                <w:sz w:val="22"/>
                <w:szCs w:val="22"/>
              </w:rPr>
            </w:pPr>
            <w:r>
              <w:rPr>
                <w:sz w:val="22"/>
                <w:szCs w:val="22"/>
              </w:rPr>
              <w:t>1155</w:t>
            </w:r>
          </w:p>
        </w:tc>
        <w:tc>
          <w:tcPr>
            <w:tcW w:w="1276" w:type="dxa"/>
          </w:tcPr>
          <w:p w:rsidR="00C72AD9" w:rsidRPr="00D30797" w:rsidRDefault="00C72AD9" w:rsidP="000E4A11">
            <w:pPr>
              <w:ind w:right="-710"/>
              <w:rPr>
                <w:sz w:val="22"/>
                <w:szCs w:val="22"/>
              </w:rPr>
            </w:pPr>
            <w:r>
              <w:rPr>
                <w:sz w:val="22"/>
                <w:szCs w:val="22"/>
              </w:rPr>
              <w:t>250000</w:t>
            </w:r>
          </w:p>
        </w:tc>
        <w:tc>
          <w:tcPr>
            <w:tcW w:w="3595" w:type="dxa"/>
          </w:tcPr>
          <w:p w:rsidR="00C72AD9" w:rsidRPr="00D30797" w:rsidRDefault="00C72AD9" w:rsidP="000E4A11">
            <w:pPr>
              <w:ind w:right="-710"/>
              <w:rPr>
                <w:sz w:val="22"/>
                <w:szCs w:val="22"/>
              </w:rPr>
            </w:pPr>
            <w:r>
              <w:rPr>
                <w:sz w:val="22"/>
                <w:szCs w:val="22"/>
              </w:rPr>
              <w:t xml:space="preserve">3 MANUTENÇÃO DAS ATIVIDADES DA SECRETARIA </w:t>
            </w:r>
          </w:p>
        </w:tc>
        <w:tc>
          <w:tcPr>
            <w:tcW w:w="3515" w:type="dxa"/>
          </w:tcPr>
          <w:p w:rsidR="00C72AD9" w:rsidRPr="00D30797" w:rsidRDefault="00C72AD9" w:rsidP="000E4A11">
            <w:pPr>
              <w:ind w:right="-710"/>
              <w:rPr>
                <w:sz w:val="22"/>
                <w:szCs w:val="22"/>
              </w:rPr>
            </w:pPr>
            <w:r>
              <w:rPr>
                <w:sz w:val="22"/>
                <w:szCs w:val="22"/>
              </w:rPr>
              <w:t>339039160000 MANUTENÇÃO E CONSERVAÇÃO DE BENS IMÓVEIS</w:t>
            </w:r>
          </w:p>
        </w:tc>
      </w:tr>
    </w:tbl>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15.1PEDIDO DE REPACTUAÇÃO:</w:t>
      </w:r>
    </w:p>
    <w:p w:rsidR="00C72AD9" w:rsidRDefault="00C72AD9" w:rsidP="000E4A11">
      <w:pPr>
        <w:ind w:right="-710"/>
        <w:jc w:val="both"/>
        <w:rPr>
          <w:b/>
          <w:bCs/>
          <w:sz w:val="24"/>
          <w:szCs w:val="24"/>
        </w:rPr>
      </w:pPr>
    </w:p>
    <w:p w:rsidR="00C72AD9" w:rsidRPr="00306447" w:rsidRDefault="00C72AD9" w:rsidP="000E4A11">
      <w:pPr>
        <w:ind w:right="-710"/>
        <w:jc w:val="both"/>
        <w:rPr>
          <w:bCs/>
          <w:sz w:val="24"/>
          <w:szCs w:val="24"/>
        </w:rPr>
      </w:pPr>
      <w:r w:rsidRPr="00306447">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C72AD9" w:rsidRPr="00306447" w:rsidRDefault="00C72AD9" w:rsidP="000E4A11">
      <w:pPr>
        <w:ind w:right="-710"/>
        <w:jc w:val="both"/>
        <w:rPr>
          <w:bCs/>
          <w:sz w:val="24"/>
          <w:szCs w:val="24"/>
        </w:rPr>
      </w:pPr>
      <w:r w:rsidRPr="00306447">
        <w:rPr>
          <w:bCs/>
          <w:sz w:val="24"/>
          <w:szCs w:val="24"/>
        </w:rPr>
        <w:t>15.1.2. Dentro do prazo previsto no item 15.1.1 o Contratante poderá requerer esclarecimentos e realizar diligências junto a Contratada ou a terceiros, hipótese em que o prazo para resposta será suspenso.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15.2 O PRAZO PARA RESPOSTA AO PEDIDO DE RESTABELECIMENTO DO EQUILÍBRIO ECONÔMICO-FINANCEIRO (art. 92, XI)</w:t>
      </w:r>
    </w:p>
    <w:p w:rsidR="00C72AD9" w:rsidRDefault="00C72AD9" w:rsidP="000E4A11">
      <w:pPr>
        <w:ind w:right="-710"/>
        <w:jc w:val="both"/>
        <w:rPr>
          <w:b/>
          <w:bCs/>
          <w:sz w:val="24"/>
          <w:szCs w:val="24"/>
        </w:rPr>
      </w:pPr>
    </w:p>
    <w:p w:rsidR="00C72AD9" w:rsidRPr="00306447" w:rsidRDefault="00C72AD9" w:rsidP="000E4A11">
      <w:pPr>
        <w:ind w:right="-710"/>
        <w:jc w:val="both"/>
        <w:rPr>
          <w:bCs/>
          <w:sz w:val="24"/>
          <w:szCs w:val="24"/>
        </w:rPr>
      </w:pPr>
      <w:r w:rsidRPr="00306447">
        <w:rPr>
          <w:bCs/>
          <w:sz w:val="24"/>
          <w:szCs w:val="24"/>
        </w:rPr>
        <w:lastRenderedPageBreak/>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C72AD9" w:rsidRPr="00306447" w:rsidRDefault="00C72AD9" w:rsidP="000E4A11">
      <w:pPr>
        <w:ind w:right="-710"/>
        <w:jc w:val="both"/>
        <w:rPr>
          <w:bCs/>
          <w:sz w:val="24"/>
          <w:szCs w:val="24"/>
        </w:rPr>
      </w:pPr>
    </w:p>
    <w:p w:rsidR="00C72AD9" w:rsidRPr="00306447" w:rsidRDefault="00C72AD9" w:rsidP="000E4A11">
      <w:pPr>
        <w:ind w:right="-710"/>
        <w:jc w:val="both"/>
        <w:rPr>
          <w:bCs/>
          <w:sz w:val="24"/>
          <w:szCs w:val="24"/>
        </w:rPr>
      </w:pPr>
      <w:r w:rsidRPr="00306447">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 OS DIREITOS E AS RESPONSABILIDADES DAS PARTES, AS PENALIDADES CABÍVEIS E OS VALORES DAS MULTAS E SUAS BASES DE CÁLCULO (art. 92, XIV)</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16.2. OBRIGAÇÕES DA CONTRATADA</w:t>
      </w:r>
    </w:p>
    <w:p w:rsidR="00C72AD9" w:rsidRDefault="00C72AD9" w:rsidP="000E4A11">
      <w:pPr>
        <w:ind w:right="-710"/>
        <w:jc w:val="both"/>
        <w:rPr>
          <w:b/>
          <w:bCs/>
          <w:sz w:val="24"/>
          <w:szCs w:val="24"/>
        </w:rPr>
      </w:pPr>
    </w:p>
    <w:p w:rsidR="00C72AD9" w:rsidRPr="006D412F" w:rsidRDefault="00C72AD9" w:rsidP="000E4A11">
      <w:pPr>
        <w:ind w:right="-710"/>
        <w:jc w:val="both"/>
        <w:rPr>
          <w:bCs/>
          <w:sz w:val="24"/>
          <w:szCs w:val="24"/>
        </w:rPr>
      </w:pPr>
      <w:r>
        <w:rPr>
          <w:bCs/>
          <w:sz w:val="24"/>
          <w:szCs w:val="24"/>
        </w:rPr>
        <w:t>a)</w:t>
      </w:r>
      <w:r w:rsidRPr="006D412F">
        <w:rPr>
          <w:bCs/>
          <w:sz w:val="24"/>
          <w:szCs w:val="24"/>
        </w:rPr>
        <w:t xml:space="preserve"> Fornecer os objetos/ se</w:t>
      </w:r>
      <w:r>
        <w:rPr>
          <w:bCs/>
          <w:sz w:val="24"/>
          <w:szCs w:val="24"/>
        </w:rPr>
        <w:t>rviços conforme especificações do</w:t>
      </w:r>
      <w:r w:rsidRPr="006D412F">
        <w:rPr>
          <w:bCs/>
          <w:sz w:val="24"/>
          <w:szCs w:val="24"/>
        </w:rPr>
        <w:t xml:space="preserve"> Termo de Referência e de sua proposta, na qualidade e quantidade mínimas especificadas </w:t>
      </w:r>
      <w:r>
        <w:rPr>
          <w:bCs/>
          <w:sz w:val="24"/>
          <w:szCs w:val="24"/>
        </w:rPr>
        <w:t>do</w:t>
      </w:r>
      <w:r w:rsidRPr="006D412F">
        <w:rPr>
          <w:bCs/>
          <w:sz w:val="24"/>
          <w:szCs w:val="24"/>
        </w:rPr>
        <w:t xml:space="preserve"> Termo de Referência e em sua proposta; </w:t>
      </w:r>
    </w:p>
    <w:p w:rsidR="00C72AD9" w:rsidRPr="006D412F" w:rsidRDefault="00C72AD9" w:rsidP="000E4A11">
      <w:pPr>
        <w:ind w:right="-710"/>
        <w:jc w:val="both"/>
        <w:rPr>
          <w:bCs/>
          <w:sz w:val="24"/>
          <w:szCs w:val="24"/>
        </w:rPr>
      </w:pPr>
      <w:r>
        <w:rPr>
          <w:bCs/>
          <w:sz w:val="24"/>
          <w:szCs w:val="24"/>
        </w:rPr>
        <w:t>b)</w:t>
      </w:r>
      <w:r w:rsidRPr="006D412F">
        <w:rPr>
          <w:bCs/>
          <w:sz w:val="24"/>
          <w:szCs w:val="24"/>
        </w:rPr>
        <w:t xml:space="preserve"> A CONTRATADA, deverá fornecer a mão-de-obra, produtos, equipamentos, ferramentas e utensílios necessários para a perfeita execução dos contrato e demais atividades correlatas;</w:t>
      </w:r>
    </w:p>
    <w:p w:rsidR="00C72AD9" w:rsidRPr="006D412F" w:rsidRDefault="00C72AD9" w:rsidP="000E4A11">
      <w:pPr>
        <w:ind w:right="-710"/>
        <w:jc w:val="both"/>
        <w:rPr>
          <w:bCs/>
          <w:sz w:val="24"/>
          <w:szCs w:val="24"/>
        </w:rPr>
      </w:pPr>
      <w:r>
        <w:rPr>
          <w:bCs/>
          <w:sz w:val="24"/>
          <w:szCs w:val="24"/>
        </w:rPr>
        <w:t>c)</w:t>
      </w:r>
      <w:r w:rsidRPr="006D412F">
        <w:rPr>
          <w:bCs/>
          <w:sz w:val="24"/>
          <w:szCs w:val="24"/>
        </w:rPr>
        <w:t xml:space="preserve"> Entregar os produtos no tempo, lugar e forma estabelecidos no contrato. Proceder com entrega do produtos no prazo e local determinado; </w:t>
      </w:r>
    </w:p>
    <w:p w:rsidR="00C72AD9" w:rsidRPr="006D412F" w:rsidRDefault="00C72AD9" w:rsidP="000E4A11">
      <w:pPr>
        <w:ind w:right="-710"/>
        <w:jc w:val="both"/>
        <w:rPr>
          <w:bCs/>
          <w:sz w:val="24"/>
          <w:szCs w:val="24"/>
        </w:rPr>
      </w:pPr>
      <w:r>
        <w:rPr>
          <w:bCs/>
          <w:sz w:val="24"/>
          <w:szCs w:val="24"/>
        </w:rPr>
        <w:t>d)</w:t>
      </w:r>
      <w:r w:rsidRPr="006D412F">
        <w:rPr>
          <w:bCs/>
          <w:sz w:val="24"/>
          <w:szCs w:val="24"/>
        </w:rPr>
        <w:t xml:space="preserve"> Executar os serviços no tempo, lugar e forma estabelecidos pelas secretarias requisitantes. </w:t>
      </w:r>
    </w:p>
    <w:p w:rsidR="00C72AD9" w:rsidRPr="006D412F" w:rsidRDefault="00C72AD9" w:rsidP="000E4A11">
      <w:pPr>
        <w:ind w:right="-710"/>
        <w:jc w:val="both"/>
        <w:rPr>
          <w:bCs/>
          <w:sz w:val="24"/>
          <w:szCs w:val="24"/>
        </w:rPr>
      </w:pPr>
      <w:r>
        <w:rPr>
          <w:bCs/>
          <w:sz w:val="24"/>
          <w:szCs w:val="24"/>
        </w:rPr>
        <w:t xml:space="preserve">e) </w:t>
      </w:r>
      <w:r w:rsidRPr="006D412F">
        <w:rPr>
          <w:bCs/>
          <w:sz w:val="24"/>
          <w:szCs w:val="24"/>
        </w:rPr>
        <w:t>Os profissionais fornecidos pela contratada deverão possuir todos os treinamentos de normas regulamentadoras necessários para realização dos serviços contratados.</w:t>
      </w:r>
    </w:p>
    <w:p w:rsidR="00C72AD9" w:rsidRPr="006D412F" w:rsidRDefault="00C72AD9" w:rsidP="000E4A11">
      <w:pPr>
        <w:ind w:right="-710"/>
        <w:jc w:val="both"/>
        <w:rPr>
          <w:bCs/>
          <w:sz w:val="24"/>
          <w:szCs w:val="24"/>
        </w:rPr>
      </w:pPr>
      <w:r>
        <w:rPr>
          <w:bCs/>
          <w:sz w:val="24"/>
          <w:szCs w:val="24"/>
        </w:rPr>
        <w:t xml:space="preserve">f) </w:t>
      </w:r>
      <w:r w:rsidRPr="006D412F">
        <w:rPr>
          <w:bCs/>
          <w:sz w:val="24"/>
          <w:szCs w:val="24"/>
        </w:rPr>
        <w:t xml:space="preserve">Reparar, corrigir, remover ou substituir, às suas expensas, no total ou em parte, no prazo fixado pelo fiscal do contrato, os objetos/serviços entregues em que se verificarem vícios, defeitos ou incorreções resultantes da execução ou dos produtos empregados; </w:t>
      </w:r>
    </w:p>
    <w:p w:rsidR="00C72AD9" w:rsidRPr="006D412F" w:rsidRDefault="00C72AD9" w:rsidP="000E4A11">
      <w:pPr>
        <w:ind w:right="-710"/>
        <w:jc w:val="both"/>
        <w:rPr>
          <w:bCs/>
          <w:sz w:val="24"/>
          <w:szCs w:val="24"/>
        </w:rPr>
      </w:pPr>
      <w:r>
        <w:rPr>
          <w:bCs/>
          <w:sz w:val="24"/>
          <w:szCs w:val="24"/>
        </w:rPr>
        <w:t xml:space="preserve">g) </w:t>
      </w:r>
      <w:r w:rsidRPr="006D412F">
        <w:rPr>
          <w:bCs/>
          <w:sz w:val="24"/>
          <w:szCs w:val="24"/>
        </w:rPr>
        <w:t xml:space="preserve">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rsidR="00C72AD9" w:rsidRPr="006D412F" w:rsidRDefault="00C72AD9" w:rsidP="000E4A11">
      <w:pPr>
        <w:ind w:right="-710"/>
        <w:jc w:val="both"/>
        <w:rPr>
          <w:bCs/>
          <w:sz w:val="24"/>
          <w:szCs w:val="24"/>
        </w:rPr>
      </w:pPr>
      <w:r>
        <w:rPr>
          <w:bCs/>
          <w:sz w:val="24"/>
          <w:szCs w:val="24"/>
        </w:rPr>
        <w:t xml:space="preserve">h) </w:t>
      </w:r>
      <w:r w:rsidRPr="006D412F">
        <w:rPr>
          <w:bCs/>
          <w:sz w:val="24"/>
          <w:szCs w:val="24"/>
        </w:rPr>
        <w:t xml:space="preserve">Vedar a utilização, na execução dos serviços, de empregado que seja familiar de agente público ocupante de cargo em comissão ou função de confiança no órgão Contratante. </w:t>
      </w:r>
    </w:p>
    <w:p w:rsidR="00C72AD9" w:rsidRPr="006D412F" w:rsidRDefault="00C72AD9" w:rsidP="000E4A11">
      <w:pPr>
        <w:ind w:right="-710"/>
        <w:jc w:val="both"/>
        <w:rPr>
          <w:bCs/>
          <w:sz w:val="24"/>
          <w:szCs w:val="24"/>
        </w:rPr>
      </w:pPr>
      <w:r>
        <w:rPr>
          <w:bCs/>
          <w:sz w:val="24"/>
          <w:szCs w:val="24"/>
        </w:rPr>
        <w:t>i)</w:t>
      </w:r>
      <w:r w:rsidRPr="006D412F">
        <w:rPr>
          <w:bCs/>
          <w:sz w:val="24"/>
          <w:szCs w:val="24"/>
        </w:rPr>
        <w:t xml:space="preserve">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C72AD9" w:rsidRPr="006D412F" w:rsidRDefault="00C72AD9" w:rsidP="000E4A11">
      <w:pPr>
        <w:ind w:right="-710"/>
        <w:jc w:val="both"/>
        <w:rPr>
          <w:bCs/>
          <w:sz w:val="24"/>
          <w:szCs w:val="24"/>
        </w:rPr>
      </w:pPr>
      <w:r>
        <w:rPr>
          <w:bCs/>
          <w:sz w:val="24"/>
          <w:szCs w:val="24"/>
        </w:rPr>
        <w:t>j)</w:t>
      </w:r>
      <w:r w:rsidRPr="006D412F">
        <w:rPr>
          <w:bCs/>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C72AD9" w:rsidRPr="006D412F" w:rsidRDefault="00C72AD9" w:rsidP="000E4A11">
      <w:pPr>
        <w:ind w:right="-710"/>
        <w:jc w:val="both"/>
        <w:rPr>
          <w:bCs/>
          <w:sz w:val="24"/>
          <w:szCs w:val="24"/>
        </w:rPr>
      </w:pPr>
      <w:r>
        <w:rPr>
          <w:bCs/>
          <w:sz w:val="24"/>
          <w:szCs w:val="24"/>
        </w:rPr>
        <w:t xml:space="preserve">k) </w:t>
      </w:r>
      <w:r w:rsidRPr="006D412F">
        <w:rPr>
          <w:bCs/>
          <w:sz w:val="24"/>
          <w:szCs w:val="24"/>
        </w:rPr>
        <w:t>Comunicar ao Fiscal do contrato, no prazo de 24 (vinte e quatro) horas, qualquer ocorrência anormal ou acidente que se verifique na entrega dos produtos.</w:t>
      </w:r>
    </w:p>
    <w:p w:rsidR="00C72AD9" w:rsidRPr="006D412F" w:rsidRDefault="00C72AD9" w:rsidP="000E4A11">
      <w:pPr>
        <w:ind w:right="-710"/>
        <w:jc w:val="both"/>
        <w:rPr>
          <w:bCs/>
          <w:sz w:val="24"/>
          <w:szCs w:val="24"/>
        </w:rPr>
      </w:pPr>
      <w:r>
        <w:rPr>
          <w:bCs/>
          <w:sz w:val="24"/>
          <w:szCs w:val="24"/>
        </w:rPr>
        <w:lastRenderedPageBreak/>
        <w:t>l)</w:t>
      </w:r>
      <w:r w:rsidRPr="006D412F">
        <w:rPr>
          <w:bCs/>
          <w:sz w:val="24"/>
          <w:szCs w:val="24"/>
        </w:rPr>
        <w:t xml:space="preserve"> Prestar todo esclarecimento ou informação solicitada pela Contratante ou por seus prepostos, garantindo-lhes o acesso, a qualquer tempo, ao local dos trabalhos, bem como aos documentos relativos à execução do objeto.</w:t>
      </w:r>
    </w:p>
    <w:p w:rsidR="00C72AD9" w:rsidRPr="006D412F" w:rsidRDefault="00C72AD9" w:rsidP="000E4A11">
      <w:pPr>
        <w:ind w:right="-710"/>
        <w:jc w:val="both"/>
        <w:rPr>
          <w:bCs/>
          <w:sz w:val="24"/>
          <w:szCs w:val="24"/>
        </w:rPr>
      </w:pPr>
      <w:r>
        <w:rPr>
          <w:bCs/>
          <w:sz w:val="24"/>
          <w:szCs w:val="24"/>
        </w:rPr>
        <w:t>m)</w:t>
      </w:r>
      <w:r w:rsidRPr="006D412F">
        <w:rPr>
          <w:bCs/>
          <w:sz w:val="24"/>
          <w:szCs w:val="24"/>
        </w:rPr>
        <w:t xml:space="preserve"> Paralisar, por determinação da Contratante, qualquer atividade relacionada ao objeto que não esteja sendo executada de acordo com a boa técnica ou que ponha em risco a segurança de pessoas ou bens de terceiros. </w:t>
      </w:r>
    </w:p>
    <w:p w:rsidR="00C72AD9" w:rsidRPr="006D412F" w:rsidRDefault="00C72AD9" w:rsidP="000E4A11">
      <w:pPr>
        <w:ind w:right="-710"/>
        <w:jc w:val="both"/>
        <w:rPr>
          <w:bCs/>
          <w:sz w:val="24"/>
          <w:szCs w:val="24"/>
        </w:rPr>
      </w:pPr>
      <w:r>
        <w:rPr>
          <w:bCs/>
          <w:sz w:val="24"/>
          <w:szCs w:val="24"/>
        </w:rPr>
        <w:t>n)</w:t>
      </w:r>
      <w:r w:rsidRPr="006D412F">
        <w:rPr>
          <w:bCs/>
          <w:sz w:val="24"/>
          <w:szCs w:val="24"/>
        </w:rPr>
        <w:t xml:space="preserve"> Manter, durante o período de execução do objeto, todas as condições de habilitação e qualificação exigidas no edital. </w:t>
      </w:r>
    </w:p>
    <w:p w:rsidR="00C72AD9" w:rsidRPr="006D412F" w:rsidRDefault="00C72AD9" w:rsidP="000E4A11">
      <w:pPr>
        <w:ind w:right="-710"/>
        <w:jc w:val="both"/>
        <w:rPr>
          <w:bCs/>
          <w:sz w:val="24"/>
          <w:szCs w:val="24"/>
        </w:rPr>
      </w:pPr>
      <w:r>
        <w:rPr>
          <w:bCs/>
          <w:sz w:val="24"/>
          <w:szCs w:val="24"/>
        </w:rPr>
        <w:t xml:space="preserve">o) </w:t>
      </w:r>
      <w:r w:rsidRPr="006D412F">
        <w:rPr>
          <w:bCs/>
          <w:sz w:val="24"/>
          <w:szCs w:val="24"/>
        </w:rPr>
        <w:t xml:space="preserve">Conduzir a execução do objeto com estrita observância às normas da legislação pertinente, cumprindo as determinações dos Poderes Públicos, mantendo sempre limpo o local dos serviços e nas melhores condições de segurança, higiene e disciplina. </w:t>
      </w:r>
    </w:p>
    <w:p w:rsidR="00C72AD9" w:rsidRPr="006D412F" w:rsidRDefault="00C72AD9" w:rsidP="000E4A11">
      <w:pPr>
        <w:ind w:right="-710"/>
        <w:jc w:val="both"/>
        <w:rPr>
          <w:bCs/>
          <w:sz w:val="24"/>
          <w:szCs w:val="24"/>
        </w:rPr>
      </w:pPr>
      <w:r>
        <w:rPr>
          <w:bCs/>
          <w:sz w:val="24"/>
          <w:szCs w:val="24"/>
        </w:rPr>
        <w:t>p)</w:t>
      </w:r>
      <w:r w:rsidRPr="006D412F">
        <w:rPr>
          <w:bCs/>
          <w:sz w:val="24"/>
          <w:szCs w:val="24"/>
        </w:rPr>
        <w:t xml:space="preserve"> Submeter previamente, por escrito, à Contratante, para análise e aprovação, quaisquer mudanças nos métodos executivos dos objetos que fujam às especificações deste termo de referência. </w:t>
      </w:r>
    </w:p>
    <w:p w:rsidR="00C72AD9" w:rsidRPr="006D412F" w:rsidRDefault="00C72AD9" w:rsidP="000E4A11">
      <w:pPr>
        <w:ind w:right="-710"/>
        <w:jc w:val="both"/>
        <w:rPr>
          <w:bCs/>
          <w:sz w:val="24"/>
          <w:szCs w:val="24"/>
        </w:rPr>
      </w:pPr>
      <w:proofErr w:type="gramStart"/>
      <w:r>
        <w:rPr>
          <w:bCs/>
          <w:sz w:val="24"/>
          <w:szCs w:val="24"/>
        </w:rPr>
        <w:t>q)</w:t>
      </w:r>
      <w:r w:rsidRPr="006D412F">
        <w:rPr>
          <w:bCs/>
          <w:sz w:val="24"/>
          <w:szCs w:val="24"/>
        </w:rPr>
        <w:t>Não</w:t>
      </w:r>
      <w:proofErr w:type="gramEnd"/>
      <w:r w:rsidRPr="006D412F">
        <w:rPr>
          <w:bCs/>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rsidR="00C72AD9" w:rsidRPr="006D412F" w:rsidRDefault="00C72AD9" w:rsidP="000E4A11">
      <w:pPr>
        <w:ind w:right="-710"/>
        <w:jc w:val="both"/>
        <w:rPr>
          <w:bCs/>
          <w:sz w:val="24"/>
          <w:szCs w:val="24"/>
        </w:rPr>
      </w:pPr>
      <w:r>
        <w:rPr>
          <w:bCs/>
          <w:sz w:val="24"/>
          <w:szCs w:val="24"/>
        </w:rPr>
        <w:t xml:space="preserve">r) </w:t>
      </w:r>
      <w:r w:rsidRPr="006D412F">
        <w:rPr>
          <w:bCs/>
          <w:sz w:val="24"/>
          <w:szCs w:val="24"/>
        </w:rPr>
        <w:t xml:space="preserve">Manter durante toda a vigência do contrato, em compatibilidade com as obrigações assumidas, todas as condições de habilitação e qualificação exigidas na licitação; </w:t>
      </w:r>
    </w:p>
    <w:p w:rsidR="00C72AD9" w:rsidRPr="006D412F" w:rsidRDefault="00C72AD9" w:rsidP="000E4A11">
      <w:pPr>
        <w:ind w:right="-710"/>
        <w:jc w:val="both"/>
        <w:rPr>
          <w:bCs/>
          <w:sz w:val="24"/>
          <w:szCs w:val="24"/>
        </w:rPr>
      </w:pPr>
      <w:r>
        <w:rPr>
          <w:bCs/>
          <w:sz w:val="24"/>
          <w:szCs w:val="24"/>
        </w:rPr>
        <w:t>s)</w:t>
      </w:r>
      <w:r w:rsidRPr="006D412F">
        <w:rPr>
          <w:bCs/>
          <w:sz w:val="24"/>
          <w:szCs w:val="24"/>
        </w:rPr>
        <w:t xml:space="preserve"> Guardar sigilo sobre todas as informações obtidas em decorrência do cumprimento do contrato;</w:t>
      </w:r>
    </w:p>
    <w:p w:rsidR="00C72AD9" w:rsidRPr="006D412F" w:rsidRDefault="00C72AD9" w:rsidP="000E4A11">
      <w:pPr>
        <w:ind w:right="-710"/>
        <w:jc w:val="both"/>
        <w:rPr>
          <w:bCs/>
          <w:sz w:val="24"/>
          <w:szCs w:val="24"/>
        </w:rPr>
      </w:pPr>
      <w:r>
        <w:rPr>
          <w:bCs/>
          <w:sz w:val="24"/>
          <w:szCs w:val="24"/>
        </w:rPr>
        <w:t xml:space="preserve">t) </w:t>
      </w:r>
      <w:r w:rsidRPr="006D412F">
        <w:rPr>
          <w:bCs/>
          <w:sz w:val="24"/>
          <w:szCs w:val="24"/>
        </w:rPr>
        <w:t xml:space="preserve">Fornecer Equipamentos de proteção individual e coletiva para os funcionários executantes do objeto. </w:t>
      </w:r>
    </w:p>
    <w:p w:rsidR="00C72AD9" w:rsidRPr="006D412F" w:rsidRDefault="00C72AD9" w:rsidP="000E4A11">
      <w:pPr>
        <w:ind w:right="-710"/>
        <w:jc w:val="both"/>
        <w:rPr>
          <w:bCs/>
          <w:sz w:val="24"/>
          <w:szCs w:val="24"/>
        </w:rPr>
      </w:pPr>
      <w:r>
        <w:rPr>
          <w:bCs/>
          <w:sz w:val="24"/>
          <w:szCs w:val="24"/>
        </w:rPr>
        <w:t>u)</w:t>
      </w:r>
      <w:r w:rsidRPr="006D412F">
        <w:rPr>
          <w:bCs/>
          <w:sz w:val="24"/>
          <w:szCs w:val="24"/>
        </w:rPr>
        <w:t xml:space="preserve"> Cumprir, além dos postulados legais vigentes de âmbito federal, estadual ou municipal, as normas de segurança da Contratante;</w:t>
      </w:r>
    </w:p>
    <w:p w:rsidR="00C72AD9" w:rsidRPr="006D412F" w:rsidRDefault="00C72AD9" w:rsidP="000E4A11">
      <w:pPr>
        <w:ind w:right="-710"/>
        <w:jc w:val="both"/>
        <w:rPr>
          <w:bCs/>
          <w:sz w:val="24"/>
          <w:szCs w:val="24"/>
        </w:rPr>
      </w:pPr>
      <w:r>
        <w:rPr>
          <w:bCs/>
          <w:sz w:val="24"/>
          <w:szCs w:val="24"/>
        </w:rPr>
        <w:t>v)</w:t>
      </w:r>
      <w:r w:rsidRPr="006D412F">
        <w:rPr>
          <w:bCs/>
          <w:sz w:val="24"/>
          <w:szCs w:val="24"/>
        </w:rPr>
        <w:t xml:space="preserve"> Entregar o(s) PRODUTO(S)/SERVIÇO(S) de acordo com o pactuado, não sendo aceito em hipótese alguma produtos de marcas e especificações diferentes;</w:t>
      </w:r>
    </w:p>
    <w:p w:rsidR="00C72AD9" w:rsidRPr="006D412F" w:rsidRDefault="00C72AD9" w:rsidP="000E4A11">
      <w:pPr>
        <w:ind w:right="-710"/>
        <w:jc w:val="both"/>
        <w:rPr>
          <w:bCs/>
          <w:sz w:val="24"/>
          <w:szCs w:val="24"/>
        </w:rPr>
      </w:pPr>
      <w:r>
        <w:rPr>
          <w:bCs/>
          <w:sz w:val="24"/>
          <w:szCs w:val="24"/>
        </w:rPr>
        <w:t>w)</w:t>
      </w:r>
      <w:r w:rsidRPr="006D412F">
        <w:rPr>
          <w:bCs/>
          <w:sz w:val="24"/>
          <w:szCs w:val="24"/>
        </w:rPr>
        <w:t xml:space="preserve"> Caso seja verificada qualquer incompatibilidade, o objeto deverá ser substituído, por conta e ônus da CONTRATADA, em no máximo 2 (dois)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C72AD9" w:rsidRPr="006D412F" w:rsidRDefault="00C72AD9" w:rsidP="000E4A11">
      <w:pPr>
        <w:ind w:right="-710"/>
        <w:jc w:val="both"/>
        <w:rPr>
          <w:bCs/>
          <w:sz w:val="24"/>
          <w:szCs w:val="24"/>
        </w:rPr>
      </w:pPr>
      <w:r>
        <w:rPr>
          <w:bCs/>
          <w:sz w:val="24"/>
          <w:szCs w:val="24"/>
        </w:rPr>
        <w:t>x)</w:t>
      </w:r>
      <w:r w:rsidRPr="006D412F">
        <w:rPr>
          <w:bCs/>
          <w:sz w:val="24"/>
          <w:szCs w:val="24"/>
        </w:rPr>
        <w:t xml:space="preserve"> Responsabilizar-se pela troca do(s) PRODUTO(S)/SERVIÇO(S), ocasionalmente em desacordo com o pactuado, efetuando a troca, a partir do conhecimento. </w:t>
      </w:r>
    </w:p>
    <w:p w:rsidR="00C72AD9" w:rsidRPr="006D412F" w:rsidRDefault="00C72AD9" w:rsidP="000E4A11">
      <w:pPr>
        <w:ind w:right="-710"/>
        <w:jc w:val="both"/>
        <w:rPr>
          <w:bCs/>
          <w:sz w:val="24"/>
          <w:szCs w:val="24"/>
        </w:rPr>
      </w:pPr>
      <w:r>
        <w:rPr>
          <w:bCs/>
          <w:sz w:val="24"/>
          <w:szCs w:val="24"/>
        </w:rPr>
        <w:t>y)</w:t>
      </w:r>
      <w:r w:rsidRPr="006D412F">
        <w:rPr>
          <w:bCs/>
          <w:sz w:val="24"/>
          <w:szCs w:val="24"/>
        </w:rPr>
        <w:t xml:space="preserve"> Todo e qualquer ônus decorrente da entrega do objeto licitado, inclusive frete, será de inteira responsabilidade da CONTRATADA, não sendo a CONTRATANTE responsável pelo fornecimento de mão de obra para viabilizar o transporte.</w:t>
      </w:r>
    </w:p>
    <w:p w:rsidR="00C72AD9" w:rsidRPr="006D412F" w:rsidRDefault="00C72AD9" w:rsidP="000E4A11">
      <w:pPr>
        <w:ind w:right="-710"/>
        <w:jc w:val="both"/>
        <w:rPr>
          <w:bCs/>
          <w:sz w:val="24"/>
          <w:szCs w:val="24"/>
        </w:rPr>
      </w:pPr>
      <w:r>
        <w:rPr>
          <w:bCs/>
          <w:sz w:val="24"/>
          <w:szCs w:val="24"/>
        </w:rPr>
        <w:t>z)</w:t>
      </w:r>
      <w:r w:rsidRPr="006D412F">
        <w:rPr>
          <w:bCs/>
          <w:sz w:val="24"/>
          <w:szCs w:val="24"/>
        </w:rPr>
        <w:t xml:space="preserve">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roofErr w:type="gramStart"/>
      <w:r>
        <w:rPr>
          <w:bCs/>
          <w:sz w:val="24"/>
          <w:szCs w:val="24"/>
        </w:rPr>
        <w:t>aa</w:t>
      </w:r>
      <w:proofErr w:type="gramEnd"/>
      <w:r>
        <w:rPr>
          <w:bCs/>
          <w:sz w:val="24"/>
          <w:szCs w:val="24"/>
        </w:rPr>
        <w:t xml:space="preserve">) </w:t>
      </w:r>
      <w:r w:rsidRPr="006D412F">
        <w:rPr>
          <w:bCs/>
          <w:sz w:val="24"/>
          <w:szCs w:val="24"/>
        </w:rPr>
        <w:t xml:space="preserve">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C72AD9" w:rsidRPr="006D412F" w:rsidRDefault="00C72AD9" w:rsidP="000E4A11">
      <w:pPr>
        <w:ind w:right="-710"/>
        <w:jc w:val="both"/>
        <w:rPr>
          <w:bCs/>
          <w:sz w:val="24"/>
          <w:szCs w:val="24"/>
        </w:rPr>
      </w:pPr>
      <w:proofErr w:type="spellStart"/>
      <w:proofErr w:type="gramStart"/>
      <w:r>
        <w:rPr>
          <w:bCs/>
          <w:sz w:val="24"/>
          <w:szCs w:val="24"/>
        </w:rPr>
        <w:t>bb</w:t>
      </w:r>
      <w:proofErr w:type="spellEnd"/>
      <w:proofErr w:type="gramEnd"/>
      <w:r>
        <w:rPr>
          <w:bCs/>
          <w:sz w:val="24"/>
          <w:szCs w:val="24"/>
        </w:rPr>
        <w:t>)</w:t>
      </w:r>
      <w:r w:rsidRPr="006D412F">
        <w:rPr>
          <w:bCs/>
          <w:sz w:val="24"/>
          <w:szCs w:val="24"/>
        </w:rPr>
        <w:t xml:space="preserve"> Deverá fornecer junto com a Nota Fiscal/Fatura, o Certificado de Garantia ou documento equivalente de no mínimo 1 ano a partir da data da nota fiscal do objeto.</w:t>
      </w:r>
    </w:p>
    <w:p w:rsidR="00C72AD9" w:rsidRPr="006D412F" w:rsidRDefault="00C72AD9" w:rsidP="000E4A11">
      <w:pPr>
        <w:ind w:right="-710"/>
        <w:jc w:val="both"/>
        <w:rPr>
          <w:bCs/>
          <w:sz w:val="24"/>
          <w:szCs w:val="24"/>
        </w:rPr>
      </w:pPr>
      <w:proofErr w:type="spellStart"/>
      <w:r>
        <w:rPr>
          <w:bCs/>
          <w:sz w:val="24"/>
          <w:szCs w:val="24"/>
        </w:rPr>
        <w:t>cc</w:t>
      </w:r>
      <w:proofErr w:type="spellEnd"/>
      <w:r>
        <w:rPr>
          <w:bCs/>
          <w:sz w:val="24"/>
          <w:szCs w:val="24"/>
        </w:rPr>
        <w:t>)</w:t>
      </w:r>
      <w:r w:rsidRPr="006D412F">
        <w:rPr>
          <w:bCs/>
          <w:sz w:val="24"/>
          <w:szCs w:val="24"/>
        </w:rPr>
        <w:t xml:space="preserve"> Garantir a qualidade dos produtos e a regularidade do fornecimento.</w:t>
      </w:r>
    </w:p>
    <w:p w:rsidR="00C72AD9" w:rsidRPr="006D412F" w:rsidRDefault="00C72AD9" w:rsidP="000E4A11">
      <w:pPr>
        <w:ind w:right="-710"/>
        <w:jc w:val="both"/>
        <w:rPr>
          <w:bCs/>
          <w:sz w:val="24"/>
          <w:szCs w:val="24"/>
        </w:rPr>
      </w:pPr>
      <w:proofErr w:type="spellStart"/>
      <w:proofErr w:type="gramStart"/>
      <w:r>
        <w:rPr>
          <w:bCs/>
          <w:sz w:val="24"/>
          <w:szCs w:val="24"/>
        </w:rPr>
        <w:t>dd</w:t>
      </w:r>
      <w:proofErr w:type="spellEnd"/>
      <w:proofErr w:type="gramEnd"/>
      <w:r>
        <w:rPr>
          <w:bCs/>
          <w:sz w:val="24"/>
          <w:szCs w:val="24"/>
        </w:rPr>
        <w:t>)</w:t>
      </w:r>
      <w:r w:rsidRPr="006D412F">
        <w:rPr>
          <w:bCs/>
          <w:sz w:val="24"/>
          <w:szCs w:val="24"/>
        </w:rPr>
        <w:t xml:space="preserve"> Substituir os funcionários com antecedência a fim de evitar possíveis danos ao serviços executados.</w:t>
      </w:r>
    </w:p>
    <w:p w:rsidR="00C72AD9" w:rsidRPr="006D412F" w:rsidRDefault="00C72AD9" w:rsidP="000E4A11">
      <w:pPr>
        <w:ind w:right="-710"/>
        <w:jc w:val="both"/>
        <w:rPr>
          <w:bCs/>
          <w:sz w:val="24"/>
          <w:szCs w:val="24"/>
        </w:rPr>
      </w:pPr>
      <w:proofErr w:type="spellStart"/>
      <w:proofErr w:type="gramStart"/>
      <w:r>
        <w:rPr>
          <w:bCs/>
          <w:sz w:val="24"/>
          <w:szCs w:val="24"/>
        </w:rPr>
        <w:t>ee</w:t>
      </w:r>
      <w:proofErr w:type="spellEnd"/>
      <w:proofErr w:type="gramEnd"/>
      <w:r>
        <w:rPr>
          <w:bCs/>
          <w:sz w:val="24"/>
          <w:szCs w:val="24"/>
        </w:rPr>
        <w:t>)</w:t>
      </w:r>
      <w:r w:rsidRPr="006D412F">
        <w:rPr>
          <w:bCs/>
          <w:sz w:val="24"/>
          <w:szCs w:val="24"/>
        </w:rPr>
        <w:t xml:space="preserve"> Responsabilizar-se pelo transporte e alimentação dos profissionais. </w:t>
      </w:r>
    </w:p>
    <w:p w:rsidR="00C72AD9" w:rsidRPr="006D412F" w:rsidRDefault="00C72AD9" w:rsidP="000E4A11">
      <w:pPr>
        <w:ind w:right="-710"/>
        <w:jc w:val="both"/>
        <w:rPr>
          <w:bCs/>
          <w:sz w:val="24"/>
          <w:szCs w:val="24"/>
        </w:rPr>
      </w:pPr>
      <w:proofErr w:type="gramStart"/>
      <w:r>
        <w:rPr>
          <w:bCs/>
          <w:sz w:val="24"/>
          <w:szCs w:val="24"/>
        </w:rPr>
        <w:lastRenderedPageBreak/>
        <w:t>ff</w:t>
      </w:r>
      <w:proofErr w:type="gramEnd"/>
      <w:r>
        <w:rPr>
          <w:bCs/>
          <w:sz w:val="24"/>
          <w:szCs w:val="24"/>
        </w:rPr>
        <w:t>)</w:t>
      </w:r>
      <w:r w:rsidRPr="006D412F">
        <w:rPr>
          <w:bCs/>
          <w:sz w:val="24"/>
          <w:szCs w:val="24"/>
        </w:rPr>
        <w:t xml:space="preserve"> Fica a cargo da contratada todo equipamento necessário para o desempenho das serviços solicitados. </w:t>
      </w:r>
    </w:p>
    <w:p w:rsidR="00C72AD9" w:rsidRPr="006D412F" w:rsidRDefault="00C72AD9" w:rsidP="000E4A11">
      <w:pPr>
        <w:ind w:right="-710"/>
        <w:jc w:val="both"/>
        <w:rPr>
          <w:bCs/>
          <w:sz w:val="24"/>
          <w:szCs w:val="24"/>
        </w:rPr>
      </w:pPr>
      <w:proofErr w:type="spellStart"/>
      <w:proofErr w:type="gramStart"/>
      <w:r>
        <w:rPr>
          <w:bCs/>
          <w:sz w:val="24"/>
          <w:szCs w:val="24"/>
        </w:rPr>
        <w:t>gg</w:t>
      </w:r>
      <w:proofErr w:type="spellEnd"/>
      <w:proofErr w:type="gramEnd"/>
      <w:r>
        <w:rPr>
          <w:bCs/>
          <w:sz w:val="24"/>
          <w:szCs w:val="24"/>
        </w:rPr>
        <w:t>)</w:t>
      </w:r>
      <w:r w:rsidRPr="006D412F">
        <w:rPr>
          <w:bCs/>
          <w:sz w:val="24"/>
          <w:szCs w:val="24"/>
        </w:rPr>
        <w:t xml:space="preserve"> Executar os serviços nas condições e prazos estabelecidos mediante determinação das Secretarias do Município de Águas Frias. </w:t>
      </w:r>
    </w:p>
    <w:p w:rsidR="00C72AD9" w:rsidRPr="006D412F" w:rsidRDefault="00C72AD9" w:rsidP="000E4A11">
      <w:pPr>
        <w:ind w:right="-710"/>
        <w:jc w:val="both"/>
        <w:rPr>
          <w:bCs/>
          <w:sz w:val="24"/>
          <w:szCs w:val="24"/>
        </w:rPr>
      </w:pPr>
      <w:proofErr w:type="spellStart"/>
      <w:proofErr w:type="gramStart"/>
      <w:r>
        <w:rPr>
          <w:bCs/>
          <w:sz w:val="24"/>
          <w:szCs w:val="24"/>
        </w:rPr>
        <w:t>hh</w:t>
      </w:r>
      <w:proofErr w:type="spellEnd"/>
      <w:proofErr w:type="gramEnd"/>
      <w:r>
        <w:rPr>
          <w:bCs/>
          <w:sz w:val="24"/>
          <w:szCs w:val="24"/>
        </w:rPr>
        <w:t>)</w:t>
      </w:r>
      <w:r w:rsidRPr="006D412F">
        <w:rPr>
          <w:bCs/>
          <w:sz w:val="24"/>
          <w:szCs w:val="24"/>
        </w:rPr>
        <w:t xml:space="preserve"> Prezar pela economia dos matérias de construção utilizados pela contratada durante a execução dos serviços.</w:t>
      </w:r>
    </w:p>
    <w:p w:rsidR="00C72AD9" w:rsidRPr="006D412F" w:rsidRDefault="00C72AD9" w:rsidP="000E4A11">
      <w:pPr>
        <w:ind w:right="-710"/>
        <w:jc w:val="both"/>
        <w:rPr>
          <w:bCs/>
          <w:sz w:val="24"/>
          <w:szCs w:val="24"/>
        </w:rPr>
      </w:pPr>
      <w:proofErr w:type="spellStart"/>
      <w:r>
        <w:rPr>
          <w:bCs/>
          <w:sz w:val="24"/>
          <w:szCs w:val="24"/>
        </w:rPr>
        <w:t>ii</w:t>
      </w:r>
      <w:proofErr w:type="spellEnd"/>
      <w:r>
        <w:rPr>
          <w:bCs/>
          <w:sz w:val="24"/>
          <w:szCs w:val="24"/>
        </w:rPr>
        <w:t>)</w:t>
      </w:r>
      <w:r w:rsidRPr="006D412F">
        <w:rPr>
          <w:bCs/>
          <w:sz w:val="24"/>
          <w:szCs w:val="24"/>
        </w:rPr>
        <w:t xml:space="preserve"> A contratada deverá possuir as ferramentas necessárias para o bom desempenho do objeto deste estudo.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16.3 OBRIGAÇÕES DA CONTRATANTE</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Pr>
          <w:bCs/>
          <w:sz w:val="24"/>
          <w:szCs w:val="24"/>
        </w:rPr>
        <w:t>a)</w:t>
      </w:r>
      <w:r w:rsidRPr="00DA34CB">
        <w:rPr>
          <w:bCs/>
          <w:sz w:val="24"/>
          <w:szCs w:val="24"/>
        </w:rPr>
        <w:t xml:space="preserve"> Aplicar as penalidades cabíveis, nas situações previstas no edital;</w:t>
      </w:r>
    </w:p>
    <w:p w:rsidR="00C72AD9" w:rsidRPr="00DA34CB" w:rsidRDefault="00C72AD9" w:rsidP="000E4A11">
      <w:pPr>
        <w:ind w:right="-710"/>
        <w:jc w:val="both"/>
        <w:rPr>
          <w:bCs/>
          <w:sz w:val="24"/>
          <w:szCs w:val="24"/>
        </w:rPr>
      </w:pPr>
      <w:r>
        <w:rPr>
          <w:bCs/>
          <w:sz w:val="24"/>
          <w:szCs w:val="24"/>
        </w:rPr>
        <w:t>b)</w:t>
      </w:r>
      <w:r w:rsidRPr="00DA34CB">
        <w:rPr>
          <w:bCs/>
          <w:sz w:val="24"/>
          <w:szCs w:val="24"/>
        </w:rPr>
        <w:t xml:space="preserve"> Fiscalizar a execução do objeto, bem como requisitar, quando necessário, a promoção de medidas para a regularidade na execução;</w:t>
      </w:r>
    </w:p>
    <w:p w:rsidR="00C72AD9" w:rsidRPr="00DA34CB" w:rsidRDefault="00C72AD9" w:rsidP="000E4A11">
      <w:pPr>
        <w:ind w:right="-710"/>
        <w:jc w:val="both"/>
        <w:rPr>
          <w:bCs/>
          <w:sz w:val="24"/>
          <w:szCs w:val="24"/>
        </w:rPr>
      </w:pPr>
      <w:r>
        <w:rPr>
          <w:bCs/>
          <w:sz w:val="24"/>
          <w:szCs w:val="24"/>
        </w:rPr>
        <w:t>c)</w:t>
      </w:r>
      <w:r w:rsidRPr="00DA34CB">
        <w:rPr>
          <w:bCs/>
          <w:sz w:val="24"/>
          <w:szCs w:val="24"/>
        </w:rPr>
        <w:t xml:space="preserve"> Rejeitar, no todo ou em parte a execução do objeto caso esta não apresente resultados satisfatórios ou conforme as obrigações assumidas pela Contratada;</w:t>
      </w:r>
    </w:p>
    <w:p w:rsidR="00C72AD9" w:rsidRPr="00DA34CB" w:rsidRDefault="00C72AD9" w:rsidP="000E4A11">
      <w:pPr>
        <w:ind w:right="-710"/>
        <w:jc w:val="both"/>
        <w:rPr>
          <w:bCs/>
          <w:sz w:val="24"/>
          <w:szCs w:val="24"/>
        </w:rPr>
      </w:pPr>
      <w:r>
        <w:rPr>
          <w:bCs/>
          <w:sz w:val="24"/>
          <w:szCs w:val="24"/>
        </w:rPr>
        <w:t>d)</w:t>
      </w:r>
      <w:r w:rsidRPr="00DA34CB">
        <w:rPr>
          <w:bCs/>
          <w:sz w:val="24"/>
          <w:szCs w:val="24"/>
        </w:rPr>
        <w:t xml:space="preserve"> Notificar, formal e tempestivamente, a Contratada sobre multas, penalidades e quaisquer débitos de sua responsabilidade, e sobre as irregularidades observadas no cumprimento do Contrato;</w:t>
      </w:r>
    </w:p>
    <w:p w:rsidR="00C72AD9" w:rsidRPr="00DA34CB" w:rsidRDefault="00C72AD9" w:rsidP="000E4A11">
      <w:pPr>
        <w:ind w:right="-710"/>
        <w:jc w:val="both"/>
        <w:rPr>
          <w:bCs/>
          <w:sz w:val="24"/>
          <w:szCs w:val="24"/>
          <w:highlight w:val="yellow"/>
        </w:rPr>
      </w:pPr>
      <w:r>
        <w:rPr>
          <w:bCs/>
          <w:sz w:val="24"/>
          <w:szCs w:val="24"/>
        </w:rPr>
        <w:t>e)</w:t>
      </w:r>
      <w:r w:rsidRPr="00DA34CB">
        <w:rPr>
          <w:bCs/>
          <w:sz w:val="24"/>
          <w:szCs w:val="24"/>
        </w:rPr>
        <w:t xml:space="preserve"> A Administração se reserva o direito de suspender a execução do objeto em desacordo com o pactuado entre as partes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16.4. PENALIDADES CABÍVEIS: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16.4.1. O licitante ou o contratado será responsabilizado administrativamente pelas seguintes infrações, com aplicação das seguintes sanções (art. 155 e 156 da Lei nº 14.133/2021):</w:t>
      </w:r>
    </w:p>
    <w:p w:rsidR="00C72AD9" w:rsidRPr="00DA34CB" w:rsidRDefault="00C72AD9" w:rsidP="000E4A11">
      <w:pPr>
        <w:ind w:left="283" w:right="-710"/>
        <w:jc w:val="both"/>
        <w:rPr>
          <w:bCs/>
          <w:sz w:val="24"/>
          <w:szCs w:val="24"/>
        </w:rPr>
      </w:pPr>
      <w:r w:rsidRPr="00DA34CB">
        <w:rPr>
          <w:bCs/>
          <w:sz w:val="24"/>
          <w:szCs w:val="24"/>
        </w:rPr>
        <w:t xml:space="preserve">I - </w:t>
      </w:r>
      <w:r w:rsidRPr="00DA34CB">
        <w:rPr>
          <w:bCs/>
          <w:sz w:val="24"/>
          <w:szCs w:val="24"/>
        </w:rPr>
        <w:tab/>
        <w:t>Dar causa à inexecução parcial da Ata de Registro de Preços:</w:t>
      </w:r>
    </w:p>
    <w:p w:rsidR="00C72AD9" w:rsidRPr="00DA34CB" w:rsidRDefault="00C72AD9" w:rsidP="000E4A11">
      <w:pPr>
        <w:ind w:left="283" w:right="-710"/>
        <w:jc w:val="both"/>
        <w:rPr>
          <w:bCs/>
          <w:sz w:val="24"/>
          <w:szCs w:val="24"/>
        </w:rPr>
      </w:pPr>
      <w:r w:rsidRPr="00DA34CB">
        <w:rPr>
          <w:bCs/>
          <w:sz w:val="24"/>
          <w:szCs w:val="24"/>
        </w:rPr>
        <w:t xml:space="preserve">II - </w:t>
      </w:r>
      <w:r w:rsidRPr="00DA34CB">
        <w:rPr>
          <w:bCs/>
          <w:sz w:val="24"/>
          <w:szCs w:val="24"/>
        </w:rPr>
        <w:tab/>
        <w:t>Dar causa à inexecução parcial da Ata de Registro de Preços que cause grave dano à Administração, ao funcionamento dos serviços públicos ou ao interesse coletivo;</w:t>
      </w:r>
    </w:p>
    <w:p w:rsidR="00C72AD9" w:rsidRPr="00DA34CB" w:rsidRDefault="00C72AD9" w:rsidP="000E4A11">
      <w:pPr>
        <w:ind w:left="283" w:right="-710"/>
        <w:jc w:val="both"/>
        <w:rPr>
          <w:bCs/>
          <w:sz w:val="24"/>
          <w:szCs w:val="24"/>
        </w:rPr>
      </w:pPr>
      <w:r w:rsidRPr="00DA34CB">
        <w:rPr>
          <w:bCs/>
          <w:sz w:val="24"/>
          <w:szCs w:val="24"/>
        </w:rPr>
        <w:t>III - Dar causa à inexecução total da Ata de Registro de Preços;</w:t>
      </w:r>
    </w:p>
    <w:p w:rsidR="00C72AD9" w:rsidRPr="00DA34CB" w:rsidRDefault="00C72AD9" w:rsidP="000E4A11">
      <w:pPr>
        <w:ind w:left="283" w:right="-710"/>
        <w:jc w:val="both"/>
        <w:rPr>
          <w:bCs/>
          <w:sz w:val="24"/>
          <w:szCs w:val="24"/>
        </w:rPr>
      </w:pPr>
      <w:r w:rsidRPr="00DA34CB">
        <w:rPr>
          <w:bCs/>
          <w:sz w:val="24"/>
          <w:szCs w:val="24"/>
        </w:rPr>
        <w:t>IV - Deixar de entregar a documentação exigida para o certame;</w:t>
      </w:r>
    </w:p>
    <w:p w:rsidR="00C72AD9" w:rsidRPr="00DA34CB" w:rsidRDefault="00C72AD9" w:rsidP="000E4A11">
      <w:pPr>
        <w:ind w:left="283" w:right="-710"/>
        <w:jc w:val="both"/>
        <w:rPr>
          <w:bCs/>
          <w:sz w:val="24"/>
          <w:szCs w:val="24"/>
        </w:rPr>
      </w:pPr>
      <w:r w:rsidRPr="00DA34CB">
        <w:rPr>
          <w:bCs/>
          <w:sz w:val="24"/>
          <w:szCs w:val="24"/>
        </w:rPr>
        <w:t xml:space="preserve">V - </w:t>
      </w:r>
      <w:r w:rsidRPr="00DA34CB">
        <w:rPr>
          <w:bCs/>
          <w:sz w:val="24"/>
          <w:szCs w:val="24"/>
        </w:rPr>
        <w:tab/>
        <w:t>Não manter a proposta, salvo em decorrência de fato superveniente devidamente justificado;</w:t>
      </w:r>
    </w:p>
    <w:p w:rsidR="00C72AD9" w:rsidRPr="00DA34CB" w:rsidRDefault="00C72AD9" w:rsidP="000E4A11">
      <w:pPr>
        <w:ind w:left="283" w:right="-710"/>
        <w:jc w:val="both"/>
        <w:rPr>
          <w:bCs/>
          <w:sz w:val="24"/>
          <w:szCs w:val="24"/>
        </w:rPr>
      </w:pPr>
      <w:r w:rsidRPr="00DA34CB">
        <w:rPr>
          <w:bCs/>
          <w:sz w:val="24"/>
          <w:szCs w:val="24"/>
        </w:rPr>
        <w:t>VI - Não celebrar a Ata de Registro de Preços ou não entregar a documentação exigida para a contratação, quando convocado dentro do prazo de validade de sua proposta;</w:t>
      </w:r>
    </w:p>
    <w:p w:rsidR="00C72AD9" w:rsidRPr="00DA34CB" w:rsidRDefault="00C72AD9" w:rsidP="000E4A11">
      <w:pPr>
        <w:ind w:left="283" w:right="-710"/>
        <w:jc w:val="both"/>
        <w:rPr>
          <w:bCs/>
          <w:sz w:val="24"/>
          <w:szCs w:val="24"/>
        </w:rPr>
      </w:pPr>
      <w:r w:rsidRPr="00DA34CB">
        <w:rPr>
          <w:bCs/>
          <w:sz w:val="24"/>
          <w:szCs w:val="24"/>
        </w:rPr>
        <w:t>VII - Ensejar o retardamento da execução ou da entrega do objeto da licitação sem motivo justificado;</w:t>
      </w:r>
    </w:p>
    <w:p w:rsidR="00C72AD9" w:rsidRPr="00DA34CB" w:rsidRDefault="00C72AD9" w:rsidP="000E4A11">
      <w:pPr>
        <w:ind w:left="283" w:right="-710"/>
        <w:jc w:val="both"/>
        <w:rPr>
          <w:bCs/>
          <w:sz w:val="24"/>
          <w:szCs w:val="24"/>
        </w:rPr>
      </w:pPr>
      <w:r w:rsidRPr="00DA34CB">
        <w:rPr>
          <w:bCs/>
          <w:sz w:val="24"/>
          <w:szCs w:val="24"/>
        </w:rPr>
        <w:t>VIII - Apresentar declaração ou documentação falsa exigida para o certame ou prestar declaração falsa durante a licitação ou a execução da Ata de Registro de Preços;</w:t>
      </w:r>
    </w:p>
    <w:p w:rsidR="00C72AD9" w:rsidRPr="00DA34CB" w:rsidRDefault="00C72AD9" w:rsidP="000E4A11">
      <w:pPr>
        <w:ind w:left="283" w:right="-710"/>
        <w:jc w:val="both"/>
        <w:rPr>
          <w:bCs/>
          <w:sz w:val="24"/>
          <w:szCs w:val="24"/>
        </w:rPr>
      </w:pPr>
      <w:r w:rsidRPr="00DA34CB">
        <w:rPr>
          <w:bCs/>
          <w:sz w:val="24"/>
          <w:szCs w:val="24"/>
        </w:rPr>
        <w:t>IX - Fraudar a licitação ou praticar ato fraudulento na execução da Ata de Registro de Preços;</w:t>
      </w:r>
    </w:p>
    <w:p w:rsidR="00C72AD9" w:rsidRPr="00DA34CB" w:rsidRDefault="00C72AD9" w:rsidP="000E4A11">
      <w:pPr>
        <w:ind w:left="340" w:right="-710"/>
        <w:jc w:val="both"/>
        <w:rPr>
          <w:bCs/>
          <w:sz w:val="24"/>
          <w:szCs w:val="24"/>
        </w:rPr>
      </w:pPr>
      <w:r w:rsidRPr="00DA34CB">
        <w:rPr>
          <w:bCs/>
          <w:sz w:val="24"/>
          <w:szCs w:val="24"/>
        </w:rPr>
        <w:t>X - Comportar-se de modo inidôneo ou cometer fraude de qualquer natureza;</w:t>
      </w:r>
    </w:p>
    <w:p w:rsidR="00C72AD9" w:rsidRPr="00DA34CB" w:rsidRDefault="00C72AD9" w:rsidP="000E4A11">
      <w:pPr>
        <w:ind w:left="340" w:right="-710"/>
        <w:jc w:val="both"/>
        <w:rPr>
          <w:bCs/>
          <w:sz w:val="24"/>
          <w:szCs w:val="24"/>
        </w:rPr>
      </w:pPr>
      <w:r w:rsidRPr="00DA34CB">
        <w:rPr>
          <w:bCs/>
          <w:sz w:val="24"/>
          <w:szCs w:val="24"/>
        </w:rPr>
        <w:t>XI - Praticar atos ilícitos com vistas a frustrar os objetivos da licitação;</w:t>
      </w:r>
    </w:p>
    <w:p w:rsidR="00C72AD9" w:rsidRPr="00DA34CB" w:rsidRDefault="00C72AD9" w:rsidP="000E4A11">
      <w:pPr>
        <w:ind w:left="340" w:right="-710"/>
        <w:jc w:val="both"/>
        <w:rPr>
          <w:bCs/>
          <w:sz w:val="24"/>
          <w:szCs w:val="24"/>
        </w:rPr>
      </w:pPr>
      <w:r w:rsidRPr="00DA34CB">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C72AD9" w:rsidRPr="00DA34CB" w:rsidRDefault="00C72AD9" w:rsidP="000E4A11">
      <w:pPr>
        <w:ind w:left="340"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16.5 Serão aplicadas as seguintes sanções às penalidades acima indicadas:</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569"/>
        <w:gridCol w:w="3165"/>
        <w:gridCol w:w="5341"/>
      </w:tblGrid>
      <w:tr w:rsidR="00C72AD9" w:rsidRPr="00DA34CB" w:rsidTr="00D16F71">
        <w:tc>
          <w:tcPr>
            <w:tcW w:w="569" w:type="dxa"/>
            <w:tcBorders>
              <w:top w:val="single" w:sz="2" w:space="0" w:color="000000"/>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lastRenderedPageBreak/>
              <w:t xml:space="preserve">I - </w:t>
            </w:r>
          </w:p>
        </w:tc>
        <w:tc>
          <w:tcPr>
            <w:tcW w:w="3165" w:type="dxa"/>
            <w:tcBorders>
              <w:top w:val="single" w:sz="2" w:space="0" w:color="000000"/>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C72AD9" w:rsidRPr="00DA34CB" w:rsidRDefault="00C72AD9" w:rsidP="000E4A11">
            <w:pPr>
              <w:ind w:right="-710"/>
              <w:jc w:val="both"/>
              <w:rPr>
                <w:bCs/>
                <w:sz w:val="24"/>
                <w:szCs w:val="24"/>
              </w:rPr>
            </w:pPr>
            <w:r w:rsidRPr="00DA34CB">
              <w:rPr>
                <w:bCs/>
                <w:sz w:val="24"/>
                <w:szCs w:val="24"/>
              </w:rPr>
              <w:t xml:space="preserve"> I</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 xml:space="preserve">Obs. 1: Quando não se justificar a imposição de penalidade mais grave </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Obs. 2: Pode ser aplicada cumulativamente com multa (art. 156, § 7º).</w:t>
            </w:r>
          </w:p>
          <w:p w:rsidR="00C72AD9" w:rsidRPr="00DA34CB" w:rsidRDefault="00C72AD9" w:rsidP="000E4A11">
            <w:pPr>
              <w:ind w:right="-710"/>
              <w:jc w:val="both"/>
              <w:rPr>
                <w:bCs/>
                <w:sz w:val="24"/>
                <w:szCs w:val="24"/>
              </w:rPr>
            </w:pPr>
          </w:p>
        </w:tc>
      </w:tr>
      <w:tr w:rsidR="00C72AD9" w:rsidRPr="00DA34CB" w:rsidTr="00D16F71">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II - </w:t>
            </w:r>
          </w:p>
        </w:tc>
        <w:tc>
          <w:tcPr>
            <w:tcW w:w="3165"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Multa de 10% </w:t>
            </w:r>
            <w:r w:rsidRPr="00DA34CB">
              <w:rPr>
                <w:bCs/>
                <w:sz w:val="24"/>
                <w:szCs w:val="24"/>
              </w:rPr>
              <w:tab/>
            </w:r>
          </w:p>
        </w:tc>
        <w:tc>
          <w:tcPr>
            <w:tcW w:w="5341" w:type="dxa"/>
            <w:tcBorders>
              <w:left w:val="single" w:sz="2" w:space="0" w:color="000000"/>
              <w:bottom w:val="single" w:sz="2" w:space="0" w:color="000000"/>
              <w:right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 xml:space="preserve">Qualquer infração (art. 156, § 3º). </w:t>
            </w:r>
          </w:p>
        </w:tc>
      </w:tr>
      <w:tr w:rsidR="00C72AD9" w:rsidRPr="00DA34CB" w:rsidTr="00D16F71">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III -</w:t>
            </w:r>
          </w:p>
        </w:tc>
        <w:tc>
          <w:tcPr>
            <w:tcW w:w="3165" w:type="dxa"/>
            <w:tcBorders>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C72AD9" w:rsidRPr="00DA34CB" w:rsidRDefault="00C72AD9" w:rsidP="000E4A11">
            <w:pPr>
              <w:ind w:right="-710"/>
              <w:jc w:val="center"/>
              <w:rPr>
                <w:bCs/>
                <w:sz w:val="24"/>
                <w:szCs w:val="24"/>
              </w:rPr>
            </w:pPr>
            <w:r w:rsidRPr="00DA34CB">
              <w:rPr>
                <w:bCs/>
                <w:sz w:val="24"/>
                <w:szCs w:val="24"/>
              </w:rPr>
              <w:t xml:space="preserve">II </w:t>
            </w:r>
          </w:p>
          <w:p w:rsidR="00C72AD9" w:rsidRPr="00DA34CB" w:rsidRDefault="00C72AD9" w:rsidP="000E4A11">
            <w:pPr>
              <w:ind w:right="-710"/>
              <w:jc w:val="center"/>
              <w:rPr>
                <w:bCs/>
                <w:sz w:val="24"/>
                <w:szCs w:val="24"/>
              </w:rPr>
            </w:pPr>
            <w:r w:rsidRPr="00DA34CB">
              <w:rPr>
                <w:bCs/>
                <w:sz w:val="24"/>
                <w:szCs w:val="24"/>
              </w:rPr>
              <w:t xml:space="preserve">III </w:t>
            </w:r>
          </w:p>
          <w:p w:rsidR="00C72AD9" w:rsidRPr="00DA34CB" w:rsidRDefault="00C72AD9" w:rsidP="000E4A11">
            <w:pPr>
              <w:ind w:right="-710"/>
              <w:jc w:val="center"/>
              <w:rPr>
                <w:bCs/>
                <w:sz w:val="24"/>
                <w:szCs w:val="24"/>
              </w:rPr>
            </w:pPr>
            <w:r w:rsidRPr="00DA34CB">
              <w:rPr>
                <w:bCs/>
                <w:sz w:val="24"/>
                <w:szCs w:val="24"/>
              </w:rPr>
              <w:t xml:space="preserve">IV </w:t>
            </w:r>
          </w:p>
          <w:p w:rsidR="00C72AD9" w:rsidRPr="00DA34CB" w:rsidRDefault="00C72AD9" w:rsidP="000E4A11">
            <w:pPr>
              <w:ind w:right="-710"/>
              <w:jc w:val="center"/>
              <w:rPr>
                <w:bCs/>
                <w:sz w:val="24"/>
                <w:szCs w:val="24"/>
              </w:rPr>
            </w:pPr>
            <w:r w:rsidRPr="00DA34CB">
              <w:rPr>
                <w:bCs/>
                <w:sz w:val="24"/>
                <w:szCs w:val="24"/>
              </w:rPr>
              <w:t xml:space="preserve">V </w:t>
            </w:r>
          </w:p>
          <w:p w:rsidR="00C72AD9" w:rsidRPr="00DA34CB" w:rsidRDefault="00C72AD9" w:rsidP="000E4A11">
            <w:pPr>
              <w:ind w:right="-710"/>
              <w:jc w:val="center"/>
              <w:rPr>
                <w:bCs/>
                <w:sz w:val="24"/>
                <w:szCs w:val="24"/>
              </w:rPr>
            </w:pPr>
            <w:r w:rsidRPr="00DA34CB">
              <w:rPr>
                <w:bCs/>
                <w:sz w:val="24"/>
                <w:szCs w:val="24"/>
              </w:rPr>
              <w:t xml:space="preserve">VI </w:t>
            </w:r>
          </w:p>
          <w:p w:rsidR="00C72AD9" w:rsidRPr="00DA34CB" w:rsidRDefault="00C72AD9" w:rsidP="000E4A11">
            <w:pPr>
              <w:ind w:right="-710"/>
              <w:jc w:val="center"/>
              <w:rPr>
                <w:bCs/>
                <w:sz w:val="24"/>
                <w:szCs w:val="24"/>
              </w:rPr>
            </w:pPr>
            <w:r w:rsidRPr="00DA34CB">
              <w:rPr>
                <w:bCs/>
                <w:sz w:val="24"/>
                <w:szCs w:val="24"/>
              </w:rPr>
              <w:t xml:space="preserve">VII </w:t>
            </w:r>
          </w:p>
          <w:p w:rsidR="00C72AD9" w:rsidRPr="00DA34CB" w:rsidRDefault="00C72AD9" w:rsidP="000E4A11">
            <w:pPr>
              <w:ind w:right="-710"/>
              <w:jc w:val="center"/>
              <w:rPr>
                <w:bCs/>
                <w:sz w:val="24"/>
                <w:szCs w:val="24"/>
              </w:rPr>
            </w:pPr>
          </w:p>
          <w:p w:rsidR="00C72AD9" w:rsidRPr="00DA34CB" w:rsidRDefault="00C72AD9" w:rsidP="000E4A11">
            <w:pPr>
              <w:ind w:right="-710"/>
              <w:jc w:val="both"/>
              <w:rPr>
                <w:bCs/>
                <w:sz w:val="24"/>
                <w:szCs w:val="24"/>
              </w:rPr>
            </w:pPr>
            <w:r w:rsidRPr="00DA34CB">
              <w:rPr>
                <w:bCs/>
                <w:sz w:val="24"/>
                <w:szCs w:val="24"/>
              </w:rPr>
              <w:t xml:space="preserve">Obs. 1: Quando não se justificar a imposição de penalidade mais grave. </w:t>
            </w:r>
          </w:p>
          <w:p w:rsidR="00C72AD9" w:rsidRPr="00DA34CB" w:rsidRDefault="00C72AD9" w:rsidP="000E4A11">
            <w:pPr>
              <w:ind w:right="-710"/>
              <w:jc w:val="both"/>
              <w:rPr>
                <w:bCs/>
                <w:sz w:val="24"/>
                <w:szCs w:val="24"/>
              </w:rPr>
            </w:pPr>
            <w:r w:rsidRPr="00DA34CB">
              <w:rPr>
                <w:bCs/>
                <w:sz w:val="24"/>
                <w:szCs w:val="24"/>
              </w:rPr>
              <w:t>Obs. 2: Pode ser aplicada cumulativamente com multa (art. 156, § 7º</w:t>
            </w:r>
          </w:p>
        </w:tc>
      </w:tr>
      <w:tr w:rsidR="00C72AD9" w:rsidRPr="00DA34CB" w:rsidTr="00D16F71">
        <w:tc>
          <w:tcPr>
            <w:tcW w:w="569" w:type="dxa"/>
            <w:tcBorders>
              <w:left w:val="single" w:sz="2" w:space="0" w:color="000000"/>
              <w:bottom w:val="single" w:sz="2" w:space="0" w:color="000000"/>
            </w:tcBorders>
          </w:tcPr>
          <w:p w:rsidR="00C72AD9" w:rsidRPr="00DA34CB" w:rsidRDefault="00C72AD9" w:rsidP="000E4A11">
            <w:pPr>
              <w:pStyle w:val="Contedodatabela"/>
              <w:ind w:right="-710"/>
              <w:jc w:val="both"/>
              <w:rPr>
                <w:bCs/>
                <w:sz w:val="24"/>
                <w:szCs w:val="24"/>
              </w:rPr>
            </w:pPr>
            <w:r w:rsidRPr="00DA34CB">
              <w:rPr>
                <w:bCs/>
                <w:sz w:val="24"/>
                <w:szCs w:val="24"/>
              </w:rPr>
              <w:t>IV</w:t>
            </w:r>
          </w:p>
        </w:tc>
        <w:tc>
          <w:tcPr>
            <w:tcW w:w="3165" w:type="dxa"/>
            <w:tcBorders>
              <w:left w:val="single" w:sz="2" w:space="0" w:color="000000"/>
              <w:bottom w:val="single" w:sz="2" w:space="0" w:color="000000"/>
            </w:tcBorders>
          </w:tcPr>
          <w:p w:rsidR="00C72AD9" w:rsidRPr="00DA34CB" w:rsidRDefault="00C72AD9" w:rsidP="000E4A11">
            <w:pPr>
              <w:ind w:right="-710"/>
              <w:jc w:val="both"/>
              <w:rPr>
                <w:bCs/>
                <w:sz w:val="24"/>
                <w:szCs w:val="24"/>
              </w:rPr>
            </w:pPr>
            <w:r w:rsidRPr="00DA34CB">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C72AD9" w:rsidRPr="00DA34CB" w:rsidRDefault="00C72AD9" w:rsidP="000E4A11">
            <w:pPr>
              <w:ind w:right="-710"/>
              <w:jc w:val="center"/>
              <w:rPr>
                <w:bCs/>
                <w:sz w:val="24"/>
                <w:szCs w:val="24"/>
              </w:rPr>
            </w:pPr>
            <w:r w:rsidRPr="00DA34CB">
              <w:rPr>
                <w:bCs/>
                <w:sz w:val="24"/>
                <w:szCs w:val="24"/>
              </w:rPr>
              <w:t xml:space="preserve">VIII </w:t>
            </w:r>
          </w:p>
          <w:p w:rsidR="00C72AD9" w:rsidRPr="00DA34CB" w:rsidRDefault="00C72AD9" w:rsidP="000E4A11">
            <w:pPr>
              <w:ind w:right="-710"/>
              <w:jc w:val="center"/>
              <w:rPr>
                <w:bCs/>
                <w:sz w:val="24"/>
                <w:szCs w:val="24"/>
              </w:rPr>
            </w:pPr>
            <w:r w:rsidRPr="00DA34CB">
              <w:rPr>
                <w:bCs/>
                <w:sz w:val="24"/>
                <w:szCs w:val="24"/>
              </w:rPr>
              <w:t xml:space="preserve">IX </w:t>
            </w:r>
          </w:p>
          <w:p w:rsidR="00C72AD9" w:rsidRPr="00DA34CB" w:rsidRDefault="00C72AD9" w:rsidP="000E4A11">
            <w:pPr>
              <w:ind w:right="-710"/>
              <w:jc w:val="center"/>
              <w:rPr>
                <w:bCs/>
                <w:sz w:val="24"/>
                <w:szCs w:val="24"/>
              </w:rPr>
            </w:pPr>
            <w:r w:rsidRPr="00DA34CB">
              <w:rPr>
                <w:bCs/>
                <w:sz w:val="24"/>
                <w:szCs w:val="24"/>
              </w:rPr>
              <w:t xml:space="preserve">X </w:t>
            </w:r>
          </w:p>
          <w:p w:rsidR="00C72AD9" w:rsidRPr="00DA34CB" w:rsidRDefault="00C72AD9" w:rsidP="000E4A11">
            <w:pPr>
              <w:ind w:right="-710"/>
              <w:jc w:val="center"/>
              <w:rPr>
                <w:bCs/>
                <w:sz w:val="24"/>
                <w:szCs w:val="24"/>
              </w:rPr>
            </w:pPr>
            <w:r w:rsidRPr="00DA34CB">
              <w:rPr>
                <w:bCs/>
                <w:sz w:val="24"/>
                <w:szCs w:val="24"/>
              </w:rPr>
              <w:t xml:space="preserve">XI </w:t>
            </w:r>
          </w:p>
          <w:p w:rsidR="00C72AD9" w:rsidRPr="00DA34CB" w:rsidRDefault="00C72AD9" w:rsidP="000E4A11">
            <w:pPr>
              <w:ind w:right="-710"/>
              <w:jc w:val="center"/>
              <w:rPr>
                <w:bCs/>
                <w:sz w:val="24"/>
                <w:szCs w:val="24"/>
              </w:rPr>
            </w:pPr>
            <w:r w:rsidRPr="00DA34CB">
              <w:rPr>
                <w:bCs/>
                <w:sz w:val="24"/>
                <w:szCs w:val="24"/>
              </w:rPr>
              <w:t xml:space="preserve">XII </w:t>
            </w:r>
          </w:p>
          <w:p w:rsidR="00C72AD9" w:rsidRPr="00DA34CB" w:rsidRDefault="00C72AD9" w:rsidP="000E4A11">
            <w:pPr>
              <w:ind w:right="-710"/>
              <w:jc w:val="center"/>
              <w:rPr>
                <w:bCs/>
                <w:sz w:val="24"/>
                <w:szCs w:val="24"/>
              </w:rPr>
            </w:pPr>
          </w:p>
          <w:p w:rsidR="00C72AD9" w:rsidRPr="00DA34CB" w:rsidRDefault="00C72AD9" w:rsidP="000E4A11">
            <w:pPr>
              <w:ind w:right="-710"/>
              <w:jc w:val="both"/>
              <w:rPr>
                <w:bCs/>
                <w:sz w:val="24"/>
                <w:szCs w:val="24"/>
              </w:rPr>
            </w:pPr>
            <w:r w:rsidRPr="00DA34CB">
              <w:rPr>
                <w:bCs/>
                <w:sz w:val="24"/>
                <w:szCs w:val="24"/>
              </w:rPr>
              <w:t>Obs. 1: Pode ser aplicada cumulativamente com multa (art. 156, § 7º).</w:t>
            </w:r>
          </w:p>
        </w:tc>
      </w:tr>
    </w:tbl>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16.6. Na aplicação das sanções serão considerados (art. 156, § 1º da Lei nº 14.133/2021):</w:t>
      </w:r>
    </w:p>
    <w:p w:rsidR="00C72AD9" w:rsidRPr="00DA34CB" w:rsidRDefault="00C72AD9" w:rsidP="000E4A11">
      <w:pPr>
        <w:ind w:right="-710"/>
        <w:jc w:val="both"/>
        <w:rPr>
          <w:bCs/>
          <w:sz w:val="24"/>
          <w:szCs w:val="24"/>
        </w:rPr>
      </w:pPr>
      <w:r w:rsidRPr="00DA34CB">
        <w:rPr>
          <w:bCs/>
          <w:sz w:val="24"/>
          <w:szCs w:val="24"/>
        </w:rPr>
        <w:t xml:space="preserve">I - </w:t>
      </w:r>
      <w:r w:rsidRPr="00DA34CB">
        <w:rPr>
          <w:bCs/>
          <w:sz w:val="24"/>
          <w:szCs w:val="24"/>
        </w:rPr>
        <w:tab/>
        <w:t>A natureza e a gravidade da infração cometida;</w:t>
      </w:r>
    </w:p>
    <w:p w:rsidR="00C72AD9" w:rsidRPr="00DA34CB" w:rsidRDefault="00C72AD9" w:rsidP="000E4A11">
      <w:pPr>
        <w:ind w:right="-710"/>
        <w:jc w:val="both"/>
        <w:rPr>
          <w:bCs/>
          <w:sz w:val="24"/>
          <w:szCs w:val="24"/>
        </w:rPr>
      </w:pPr>
      <w:r w:rsidRPr="00DA34CB">
        <w:rPr>
          <w:bCs/>
          <w:sz w:val="24"/>
          <w:szCs w:val="24"/>
        </w:rPr>
        <w:t xml:space="preserve">II - </w:t>
      </w:r>
      <w:r w:rsidRPr="00DA34CB">
        <w:rPr>
          <w:bCs/>
          <w:sz w:val="24"/>
          <w:szCs w:val="24"/>
        </w:rPr>
        <w:tab/>
        <w:t>As peculiaridades do caso concreto;</w:t>
      </w:r>
    </w:p>
    <w:p w:rsidR="00C72AD9" w:rsidRPr="00DA34CB" w:rsidRDefault="00C72AD9" w:rsidP="000E4A11">
      <w:pPr>
        <w:ind w:right="-710"/>
        <w:jc w:val="both"/>
        <w:rPr>
          <w:bCs/>
          <w:sz w:val="24"/>
          <w:szCs w:val="24"/>
        </w:rPr>
      </w:pPr>
      <w:r w:rsidRPr="00DA34CB">
        <w:rPr>
          <w:bCs/>
          <w:sz w:val="24"/>
          <w:szCs w:val="24"/>
        </w:rPr>
        <w:t xml:space="preserve">III - </w:t>
      </w:r>
      <w:r w:rsidRPr="00DA34CB">
        <w:rPr>
          <w:bCs/>
          <w:sz w:val="24"/>
          <w:szCs w:val="24"/>
        </w:rPr>
        <w:tab/>
        <w:t>As circunstâncias agravantes ou atenuantes;</w:t>
      </w:r>
    </w:p>
    <w:p w:rsidR="00C72AD9" w:rsidRPr="00DA34CB" w:rsidRDefault="00C72AD9" w:rsidP="000E4A11">
      <w:pPr>
        <w:ind w:right="-710"/>
        <w:jc w:val="both"/>
        <w:rPr>
          <w:bCs/>
          <w:sz w:val="24"/>
          <w:szCs w:val="24"/>
        </w:rPr>
      </w:pPr>
      <w:r w:rsidRPr="00DA34CB">
        <w:rPr>
          <w:bCs/>
          <w:sz w:val="24"/>
          <w:szCs w:val="24"/>
        </w:rPr>
        <w:t xml:space="preserve">IV - </w:t>
      </w:r>
      <w:r w:rsidRPr="00DA34CB">
        <w:rPr>
          <w:bCs/>
          <w:sz w:val="24"/>
          <w:szCs w:val="24"/>
        </w:rPr>
        <w:tab/>
        <w:t>Os danos que dela provierem para a Administração Pública;</w:t>
      </w:r>
    </w:p>
    <w:p w:rsidR="00C72AD9" w:rsidRPr="00DA34CB" w:rsidRDefault="00C72AD9" w:rsidP="000E4A11">
      <w:pPr>
        <w:ind w:right="-710"/>
        <w:jc w:val="both"/>
        <w:rPr>
          <w:bCs/>
          <w:sz w:val="24"/>
          <w:szCs w:val="24"/>
        </w:rPr>
      </w:pPr>
      <w:r w:rsidRPr="00DA34CB">
        <w:rPr>
          <w:bCs/>
          <w:sz w:val="24"/>
          <w:szCs w:val="24"/>
        </w:rPr>
        <w:t xml:space="preserve">V - </w:t>
      </w:r>
      <w:r w:rsidRPr="00DA34CB">
        <w:rPr>
          <w:bCs/>
          <w:sz w:val="24"/>
          <w:szCs w:val="24"/>
        </w:rPr>
        <w:tab/>
        <w:t>A implantação ou o aperfeiçoamento de programa de integridade, conforme normas e orientações dos órgãos de controle.</w:t>
      </w:r>
    </w:p>
    <w:p w:rsidR="00C72AD9" w:rsidRPr="00DA34CB" w:rsidRDefault="00C72AD9" w:rsidP="000E4A11">
      <w:pPr>
        <w:ind w:right="-710"/>
        <w:jc w:val="both"/>
        <w:rPr>
          <w:bCs/>
          <w:sz w:val="24"/>
          <w:szCs w:val="24"/>
        </w:rPr>
      </w:pPr>
      <w:r w:rsidRPr="00DA34CB">
        <w:rPr>
          <w:bCs/>
          <w:sz w:val="24"/>
          <w:szCs w:val="24"/>
        </w:rPr>
        <w:t>16.7 Para aplicação das sanções (</w:t>
      </w:r>
      <w:proofErr w:type="spellStart"/>
      <w:r w:rsidRPr="00DA34CB">
        <w:rPr>
          <w:bCs/>
          <w:sz w:val="24"/>
          <w:szCs w:val="24"/>
        </w:rPr>
        <w:t>arts</w:t>
      </w:r>
      <w:proofErr w:type="spellEnd"/>
      <w:r w:rsidRPr="00DA34CB">
        <w:rPr>
          <w:bCs/>
          <w:sz w:val="24"/>
          <w:szCs w:val="24"/>
        </w:rPr>
        <w:t>. 156, § 6º, I, 157 e 158 da Lei nº 14.133/2021):</w:t>
      </w:r>
    </w:p>
    <w:p w:rsidR="00C72AD9" w:rsidRPr="00DA34CB" w:rsidRDefault="00C72AD9" w:rsidP="000E4A11">
      <w:pPr>
        <w:ind w:left="510" w:right="-710"/>
        <w:jc w:val="both"/>
      </w:pPr>
      <w:r w:rsidRPr="00DA34CB">
        <w:rPr>
          <w:bCs/>
          <w:sz w:val="24"/>
          <w:szCs w:val="24"/>
        </w:rPr>
        <w:t xml:space="preserve">I - Inciso II do item </w:t>
      </w:r>
      <w:r w:rsidRPr="00DA34CB">
        <w:rPr>
          <w:bCs/>
          <w:color w:val="000000"/>
          <w:sz w:val="24"/>
          <w:szCs w:val="24"/>
        </w:rPr>
        <w:t>16.5</w:t>
      </w:r>
      <w:r w:rsidRPr="00DA34CB">
        <w:rPr>
          <w:bCs/>
          <w:sz w:val="24"/>
          <w:szCs w:val="24"/>
        </w:rPr>
        <w:t>: será facultada a defesa do interessado no prazo de 15 (quinze) dias úteis, contado da data de sua intimação;</w:t>
      </w:r>
    </w:p>
    <w:p w:rsidR="00C72AD9" w:rsidRPr="00DA34CB" w:rsidRDefault="00C72AD9" w:rsidP="000E4A11">
      <w:pPr>
        <w:ind w:left="510" w:right="-710"/>
        <w:jc w:val="both"/>
        <w:rPr>
          <w:bCs/>
          <w:sz w:val="24"/>
          <w:szCs w:val="24"/>
        </w:rPr>
      </w:pPr>
      <w:r w:rsidRPr="00DA34CB">
        <w:rPr>
          <w:bCs/>
          <w:sz w:val="24"/>
          <w:szCs w:val="24"/>
        </w:rPr>
        <w:t xml:space="preserve">II - Incisos III e IV do item 11.1: </w:t>
      </w:r>
    </w:p>
    <w:p w:rsidR="00C72AD9" w:rsidRPr="00DA34CB" w:rsidRDefault="00C72AD9" w:rsidP="000E4A11">
      <w:pPr>
        <w:ind w:left="850" w:right="-710"/>
        <w:jc w:val="both"/>
        <w:rPr>
          <w:bCs/>
          <w:sz w:val="24"/>
          <w:szCs w:val="24"/>
        </w:rPr>
      </w:pPr>
      <w:r w:rsidRPr="00DA34CB">
        <w:rPr>
          <w:bCs/>
          <w:sz w:val="24"/>
          <w:szCs w:val="24"/>
        </w:rPr>
        <w:t>a)</w:t>
      </w:r>
      <w:r w:rsidRPr="00DA34CB">
        <w:rPr>
          <w:bCs/>
          <w:sz w:val="24"/>
          <w:szCs w:val="24"/>
        </w:rPr>
        <w:tab/>
        <w:t>Instauração de processo de responsabilização, a ser conduzido por comissão composta de 2 (dois) ou mais servidores estáveis, que avaliará fatos e circunstâncias conhecidos;</w:t>
      </w:r>
    </w:p>
    <w:p w:rsidR="00C72AD9" w:rsidRPr="00DA34CB" w:rsidRDefault="00C72AD9" w:rsidP="000E4A11">
      <w:pPr>
        <w:ind w:left="850" w:right="-710"/>
        <w:jc w:val="both"/>
        <w:rPr>
          <w:bCs/>
          <w:sz w:val="24"/>
          <w:szCs w:val="24"/>
        </w:rPr>
      </w:pPr>
      <w:r w:rsidRPr="00DA34CB">
        <w:rPr>
          <w:bCs/>
          <w:sz w:val="24"/>
          <w:szCs w:val="24"/>
        </w:rPr>
        <w:t>b)</w:t>
      </w:r>
      <w:r w:rsidRPr="00DA34CB">
        <w:rPr>
          <w:bCs/>
          <w:sz w:val="24"/>
          <w:szCs w:val="24"/>
        </w:rPr>
        <w:tab/>
        <w:t>O licitante ou o contratado será intimada para, no prazo de 15 (quinze) dias úteis, contado da data de intimação, apresentar defesa escrita e especificar as provas que pretenda produzir;</w:t>
      </w:r>
    </w:p>
    <w:p w:rsidR="00C72AD9" w:rsidRPr="00DA34CB" w:rsidRDefault="00C72AD9" w:rsidP="000E4A11">
      <w:pPr>
        <w:ind w:left="850" w:right="-710"/>
        <w:jc w:val="both"/>
        <w:rPr>
          <w:bCs/>
          <w:sz w:val="24"/>
          <w:szCs w:val="24"/>
        </w:rPr>
      </w:pPr>
      <w:r w:rsidRPr="00DA34CB">
        <w:rPr>
          <w:bCs/>
          <w:sz w:val="24"/>
          <w:szCs w:val="24"/>
        </w:rPr>
        <w:t>c)</w:t>
      </w:r>
      <w:r w:rsidRPr="00DA34CB">
        <w:rPr>
          <w:bCs/>
          <w:sz w:val="24"/>
          <w:szCs w:val="24"/>
        </w:rPr>
        <w:tab/>
        <w:t xml:space="preserve">Na hipótese de deferimento de pedido de produção de novas provas ou de juntada de provas julgadas indispensáveis pela comissão, o licitante ou o contratado poderá </w:t>
      </w:r>
      <w:r w:rsidRPr="00DA34CB">
        <w:rPr>
          <w:bCs/>
          <w:sz w:val="24"/>
          <w:szCs w:val="24"/>
        </w:rPr>
        <w:lastRenderedPageBreak/>
        <w:t>apresentar alegações finais no prazo de 15 (quinze) dias úteis, contado da data da intimação;</w:t>
      </w:r>
    </w:p>
    <w:p w:rsidR="00C72AD9" w:rsidRPr="00DA34CB" w:rsidRDefault="00C72AD9" w:rsidP="000E4A11">
      <w:pPr>
        <w:ind w:left="850" w:right="-710"/>
        <w:jc w:val="both"/>
        <w:rPr>
          <w:bCs/>
          <w:sz w:val="24"/>
          <w:szCs w:val="24"/>
        </w:rPr>
      </w:pPr>
      <w:r w:rsidRPr="00DA34CB">
        <w:rPr>
          <w:bCs/>
          <w:sz w:val="24"/>
          <w:szCs w:val="24"/>
        </w:rPr>
        <w:t>d)</w:t>
      </w:r>
      <w:r w:rsidRPr="00DA34CB">
        <w:rPr>
          <w:bCs/>
          <w:sz w:val="24"/>
          <w:szCs w:val="24"/>
        </w:rPr>
        <w:tab/>
        <w:t>Serão indeferidas pela comissão, mediante decisão fundamentada, provas ilícitas, impertinentes, desnecessárias, protelatórias ou intempestivas;</w:t>
      </w:r>
    </w:p>
    <w:p w:rsidR="00C72AD9" w:rsidRPr="00DA34CB" w:rsidRDefault="00C72AD9" w:rsidP="000E4A11">
      <w:pPr>
        <w:ind w:left="850" w:right="-710"/>
        <w:jc w:val="both"/>
        <w:rPr>
          <w:bCs/>
          <w:sz w:val="24"/>
          <w:szCs w:val="24"/>
        </w:rPr>
      </w:pPr>
      <w:r w:rsidRPr="00DA34CB">
        <w:rPr>
          <w:bCs/>
          <w:sz w:val="24"/>
          <w:szCs w:val="24"/>
        </w:rPr>
        <w:t>e)</w:t>
      </w:r>
      <w:r w:rsidRPr="00DA34CB">
        <w:rPr>
          <w:bCs/>
          <w:sz w:val="24"/>
          <w:szCs w:val="24"/>
        </w:rPr>
        <w:tab/>
        <w:t>A sanção prevista no inciso IV do item 23.1 será precedida de análise jurídica e será de competência exclusiva de secretário municipal (art. 156, § 6º, I da Lei nº 14.133/2021);</w:t>
      </w:r>
    </w:p>
    <w:p w:rsidR="00C72AD9" w:rsidRPr="00DA34CB" w:rsidRDefault="00C72AD9" w:rsidP="000E4A11">
      <w:pPr>
        <w:ind w:left="850" w:right="-710"/>
        <w:jc w:val="both"/>
        <w:rPr>
          <w:bCs/>
          <w:sz w:val="24"/>
          <w:szCs w:val="24"/>
        </w:rPr>
      </w:pPr>
      <w:r w:rsidRPr="00DA34CB">
        <w:rPr>
          <w:bCs/>
          <w:sz w:val="24"/>
          <w:szCs w:val="24"/>
        </w:rPr>
        <w:t>f)</w:t>
      </w:r>
      <w:r w:rsidRPr="00DA34CB">
        <w:rPr>
          <w:bCs/>
          <w:sz w:val="24"/>
          <w:szCs w:val="24"/>
        </w:rPr>
        <w:tab/>
        <w:t>A prescrição ocorrerá em 5 (cinco) anos, contados da ciência da infração pela Administração Pública Municipal, e será:</w:t>
      </w:r>
    </w:p>
    <w:p w:rsidR="00C72AD9" w:rsidRPr="00DA34CB" w:rsidRDefault="00C72AD9" w:rsidP="000E4A11">
      <w:pPr>
        <w:ind w:left="1417" w:right="-710"/>
        <w:jc w:val="both"/>
        <w:rPr>
          <w:bCs/>
          <w:sz w:val="24"/>
          <w:szCs w:val="24"/>
        </w:rPr>
      </w:pPr>
      <w:r w:rsidRPr="00DA34CB">
        <w:rPr>
          <w:bCs/>
          <w:sz w:val="24"/>
          <w:szCs w:val="24"/>
        </w:rPr>
        <w:t>i) Interrompida pela instauração do processo de responsabilização a que se refere este item;</w:t>
      </w:r>
    </w:p>
    <w:p w:rsidR="00C72AD9" w:rsidRPr="00DA34CB" w:rsidRDefault="00C72AD9" w:rsidP="000E4A11">
      <w:pPr>
        <w:ind w:left="1417" w:right="-710"/>
        <w:jc w:val="both"/>
        <w:rPr>
          <w:bCs/>
          <w:sz w:val="24"/>
          <w:szCs w:val="24"/>
        </w:rPr>
      </w:pPr>
      <w:proofErr w:type="spellStart"/>
      <w:r w:rsidRPr="00DA34CB">
        <w:rPr>
          <w:bCs/>
          <w:sz w:val="24"/>
          <w:szCs w:val="24"/>
        </w:rPr>
        <w:t>ii</w:t>
      </w:r>
      <w:proofErr w:type="spellEnd"/>
      <w:r w:rsidRPr="00DA34CB">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C72AD9" w:rsidRPr="00DA34CB" w:rsidRDefault="00C72AD9" w:rsidP="000E4A11">
      <w:pPr>
        <w:ind w:left="1417" w:right="-710"/>
        <w:jc w:val="both"/>
        <w:rPr>
          <w:bCs/>
          <w:sz w:val="24"/>
          <w:szCs w:val="24"/>
        </w:rPr>
      </w:pPr>
      <w:proofErr w:type="spellStart"/>
      <w:r w:rsidRPr="00DA34CB">
        <w:rPr>
          <w:bCs/>
          <w:sz w:val="24"/>
          <w:szCs w:val="24"/>
        </w:rPr>
        <w:t>iii</w:t>
      </w:r>
      <w:proofErr w:type="spellEnd"/>
      <w:r w:rsidRPr="00DA34CB">
        <w:rPr>
          <w:bCs/>
          <w:sz w:val="24"/>
          <w:szCs w:val="24"/>
        </w:rPr>
        <w:t>) Suspensa por decisão judicial que inviabilize a conclusão da apuração administrativa.</w:t>
      </w:r>
    </w:p>
    <w:p w:rsidR="00C72AD9" w:rsidRPr="00DA34CB" w:rsidRDefault="00C72AD9" w:rsidP="000E4A11">
      <w:pPr>
        <w:ind w:right="-710"/>
        <w:jc w:val="both"/>
        <w:rPr>
          <w:bCs/>
          <w:sz w:val="24"/>
          <w:szCs w:val="24"/>
        </w:rPr>
      </w:pPr>
      <w:r w:rsidRPr="00DA34CB">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C72AD9" w:rsidRPr="00DA34CB" w:rsidRDefault="00C72AD9" w:rsidP="000E4A11">
      <w:pPr>
        <w:ind w:right="-710"/>
        <w:jc w:val="both"/>
        <w:rPr>
          <w:bCs/>
          <w:sz w:val="24"/>
          <w:szCs w:val="24"/>
        </w:rPr>
      </w:pPr>
      <w:r w:rsidRPr="00DA34CB">
        <w:rPr>
          <w:bCs/>
          <w:sz w:val="24"/>
          <w:szCs w:val="24"/>
        </w:rPr>
        <w:t>16.9. A aplicação das sanções não exclui, em hipótese alguma, a obrigação de reparação integral do dano causado à Administração Pública Municipal (art. 156, § 9º da Lei nº 14.133/2021).</w:t>
      </w:r>
    </w:p>
    <w:p w:rsidR="00C72AD9" w:rsidRPr="00DA34CB" w:rsidRDefault="00C72AD9" w:rsidP="000E4A11">
      <w:pPr>
        <w:ind w:right="-710"/>
        <w:jc w:val="both"/>
        <w:rPr>
          <w:bCs/>
          <w:sz w:val="24"/>
          <w:szCs w:val="24"/>
        </w:rPr>
      </w:pPr>
      <w:r w:rsidRPr="00DA34CB">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C72AD9" w:rsidRDefault="00C72AD9" w:rsidP="000E4A11">
      <w:pPr>
        <w:ind w:right="-710"/>
        <w:jc w:val="both"/>
        <w:rPr>
          <w:bCs/>
          <w:sz w:val="24"/>
          <w:szCs w:val="24"/>
        </w:rPr>
      </w:pPr>
    </w:p>
    <w:p w:rsidR="00C72AD9" w:rsidRDefault="00C72AD9" w:rsidP="000E4A11">
      <w:pPr>
        <w:ind w:right="-710"/>
        <w:jc w:val="both"/>
        <w:rPr>
          <w:bCs/>
          <w:sz w:val="24"/>
          <w:szCs w:val="24"/>
        </w:rPr>
      </w:pPr>
    </w:p>
    <w:p w:rsidR="00C72AD9"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C72AD9" w:rsidRPr="00DA34CB" w:rsidRDefault="00C72AD9" w:rsidP="000E4A11">
      <w:pPr>
        <w:ind w:right="-710"/>
        <w:jc w:val="both"/>
        <w:rPr>
          <w:bCs/>
          <w:sz w:val="24"/>
          <w:szCs w:val="24"/>
        </w:rPr>
      </w:pPr>
      <w:r w:rsidRPr="00DA34CB">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DA34CB">
        <w:rPr>
          <w:bCs/>
          <w:sz w:val="24"/>
          <w:szCs w:val="24"/>
        </w:rPr>
        <w:t>Ceis</w:t>
      </w:r>
      <w:proofErr w:type="spellEnd"/>
      <w:r w:rsidRPr="00DA34CB">
        <w:rPr>
          <w:bCs/>
          <w:sz w:val="24"/>
          <w:szCs w:val="24"/>
        </w:rPr>
        <w:t>) e no Cadastro Nacional de Empresas Punidas (</w:t>
      </w:r>
      <w:proofErr w:type="spellStart"/>
      <w:r w:rsidRPr="00DA34CB">
        <w:rPr>
          <w:bCs/>
          <w:sz w:val="24"/>
          <w:szCs w:val="24"/>
        </w:rPr>
        <w:t>Cnep</w:t>
      </w:r>
      <w:proofErr w:type="spellEnd"/>
      <w:r w:rsidRPr="00DA34CB">
        <w:rPr>
          <w:bCs/>
          <w:sz w:val="24"/>
          <w:szCs w:val="24"/>
        </w:rPr>
        <w:t>), instituídos no âmbito do Poder Executivo federal (art. 161 da Lei nº 14.133/2021).</w:t>
      </w:r>
    </w:p>
    <w:p w:rsidR="00C72AD9" w:rsidRPr="00DA34CB" w:rsidRDefault="00C72AD9" w:rsidP="000E4A11">
      <w:pPr>
        <w:ind w:right="-710"/>
        <w:jc w:val="both"/>
      </w:pPr>
      <w:r w:rsidRPr="00DA34CB">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C72AD9" w:rsidRPr="00DA34CB" w:rsidRDefault="00C72AD9" w:rsidP="000E4A11">
      <w:pPr>
        <w:ind w:right="-710"/>
        <w:jc w:val="both"/>
        <w:rPr>
          <w:bCs/>
          <w:sz w:val="24"/>
          <w:szCs w:val="24"/>
        </w:rPr>
      </w:pPr>
      <w:r w:rsidRPr="00DA34CB">
        <w:rPr>
          <w:bCs/>
          <w:sz w:val="24"/>
          <w:szCs w:val="24"/>
        </w:rPr>
        <w:t>16.14. O atraso injustificado na execução do contrato sujeitará o contratado a multa de mora, na forma prevista no inciso II do item 16.5 (art. 162 da Lei nº 14.133/2021).</w:t>
      </w:r>
    </w:p>
    <w:p w:rsidR="00C72AD9" w:rsidRPr="00DA34CB" w:rsidRDefault="00C72AD9" w:rsidP="000E4A11">
      <w:pPr>
        <w:ind w:right="-710"/>
        <w:jc w:val="both"/>
        <w:rPr>
          <w:bCs/>
          <w:sz w:val="24"/>
          <w:szCs w:val="24"/>
        </w:rPr>
      </w:pPr>
      <w:r w:rsidRPr="00DA34CB">
        <w:rPr>
          <w:bCs/>
          <w:sz w:val="24"/>
          <w:szCs w:val="24"/>
        </w:rPr>
        <w:t xml:space="preserve">16.14.1. A aplicação de multa de mora não impedirá que a Administração a converta em compensatória e promova a extinção unilateral da Ata de Registro de Preços com a aplicação </w:t>
      </w:r>
      <w:r w:rsidRPr="00DA34CB">
        <w:rPr>
          <w:bCs/>
          <w:sz w:val="24"/>
          <w:szCs w:val="24"/>
        </w:rPr>
        <w:lastRenderedPageBreak/>
        <w:t>cumulada de outras sanções previstas na Lei nº 14.133/2021 (art. 162, parágrafo único da Lei nº 14.133/2021).</w:t>
      </w:r>
    </w:p>
    <w:p w:rsidR="00C72AD9" w:rsidRPr="00DA34CB" w:rsidRDefault="00C72AD9" w:rsidP="000E4A11">
      <w:pPr>
        <w:ind w:right="-710"/>
        <w:jc w:val="both"/>
        <w:rPr>
          <w:bCs/>
          <w:sz w:val="24"/>
          <w:szCs w:val="24"/>
        </w:rPr>
      </w:pPr>
      <w:r w:rsidRPr="00DA34CB">
        <w:rPr>
          <w:bCs/>
          <w:sz w:val="24"/>
          <w:szCs w:val="24"/>
        </w:rPr>
        <w:t>16.15. É admitida a reabilitação do licitante ou contratado perante o Município de Águas Frias, exigidos, cumulativamente (art. 163 da Lei nº 14.133/2021).</w:t>
      </w:r>
    </w:p>
    <w:p w:rsidR="00C72AD9" w:rsidRPr="00DA34CB" w:rsidRDefault="00C72AD9" w:rsidP="000E4A11">
      <w:pPr>
        <w:ind w:left="567" w:right="-710"/>
        <w:jc w:val="both"/>
        <w:rPr>
          <w:bCs/>
          <w:sz w:val="24"/>
          <w:szCs w:val="24"/>
        </w:rPr>
      </w:pPr>
      <w:r w:rsidRPr="00DA34CB">
        <w:rPr>
          <w:bCs/>
          <w:sz w:val="24"/>
          <w:szCs w:val="24"/>
        </w:rPr>
        <w:t>I - Reparação integral do dano causado à Administração Pública Municipal;</w:t>
      </w:r>
    </w:p>
    <w:p w:rsidR="00C72AD9" w:rsidRPr="00DA34CB" w:rsidRDefault="00C72AD9" w:rsidP="000E4A11">
      <w:pPr>
        <w:ind w:left="567" w:right="-710"/>
        <w:jc w:val="both"/>
        <w:rPr>
          <w:bCs/>
          <w:sz w:val="24"/>
          <w:szCs w:val="24"/>
        </w:rPr>
      </w:pPr>
      <w:r w:rsidRPr="00DA34CB">
        <w:rPr>
          <w:bCs/>
          <w:sz w:val="24"/>
          <w:szCs w:val="24"/>
        </w:rPr>
        <w:t>II - Pagamento da multa;</w:t>
      </w:r>
    </w:p>
    <w:p w:rsidR="00C72AD9" w:rsidRPr="00DA34CB" w:rsidRDefault="00C72AD9" w:rsidP="000E4A11">
      <w:pPr>
        <w:ind w:left="567" w:right="-710"/>
        <w:jc w:val="both"/>
        <w:rPr>
          <w:bCs/>
          <w:sz w:val="24"/>
          <w:szCs w:val="24"/>
        </w:rPr>
      </w:pPr>
      <w:r w:rsidRPr="00DA34CB">
        <w:rPr>
          <w:bCs/>
          <w:sz w:val="24"/>
          <w:szCs w:val="24"/>
        </w:rPr>
        <w:t>III - Transcurso do prazo mínimo de 1 (um) ano da aplicação da penalidade, no caso de impedimento de licitar e contratar, ou de 3 (três) anos da aplicação da penalidade, no caso de declaração de inidoneidade;</w:t>
      </w:r>
    </w:p>
    <w:p w:rsidR="00C72AD9" w:rsidRPr="00DA34CB" w:rsidRDefault="00C72AD9" w:rsidP="000E4A11">
      <w:pPr>
        <w:ind w:left="567" w:right="-710"/>
        <w:jc w:val="both"/>
        <w:rPr>
          <w:bCs/>
          <w:sz w:val="24"/>
          <w:szCs w:val="24"/>
        </w:rPr>
      </w:pPr>
      <w:r w:rsidRPr="00DA34CB">
        <w:rPr>
          <w:bCs/>
          <w:sz w:val="24"/>
          <w:szCs w:val="24"/>
        </w:rPr>
        <w:t>IV - Cumprimento das condições de reabilitação definidas no ato punitivo;</w:t>
      </w:r>
    </w:p>
    <w:p w:rsidR="00C72AD9" w:rsidRPr="00DA34CB" w:rsidRDefault="00C72AD9" w:rsidP="000E4A11">
      <w:pPr>
        <w:ind w:left="567" w:right="-710"/>
        <w:jc w:val="both"/>
        <w:rPr>
          <w:bCs/>
          <w:sz w:val="24"/>
          <w:szCs w:val="24"/>
        </w:rPr>
      </w:pPr>
      <w:r w:rsidRPr="00DA34CB">
        <w:rPr>
          <w:bCs/>
          <w:sz w:val="24"/>
          <w:szCs w:val="24"/>
        </w:rPr>
        <w:t>V - Análise jurídica prévia, com posicionamento conclusivo quanto ao cumprimento dos requisitos definidos neste item.</w:t>
      </w:r>
    </w:p>
    <w:p w:rsidR="00C72AD9" w:rsidRDefault="00C72AD9" w:rsidP="000E4A11">
      <w:pPr>
        <w:ind w:right="-710"/>
        <w:jc w:val="both"/>
      </w:pPr>
      <w:r w:rsidRPr="00DA34CB">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DA34CB">
        <w:rPr>
          <w:bCs/>
          <w:color w:val="000000"/>
          <w:sz w:val="24"/>
          <w:szCs w:val="24"/>
        </w:rPr>
        <w:t>16.4</w:t>
      </w:r>
      <w:r w:rsidRPr="00DA34CB">
        <w:rPr>
          <w:bCs/>
          <w:sz w:val="24"/>
          <w:szCs w:val="24"/>
        </w:rPr>
        <w:t xml:space="preserve">  exigirá, como condição de reabilitação do licitante ou contratado, a implantação ou aperfeiçoamento de programa</w:t>
      </w:r>
      <w:r>
        <w:rPr>
          <w:b/>
          <w:bCs/>
          <w:sz w:val="24"/>
          <w:szCs w:val="24"/>
        </w:rPr>
        <w:t xml:space="preserve"> </w:t>
      </w:r>
      <w:r w:rsidRPr="00DA34CB">
        <w:rPr>
          <w:bCs/>
          <w:sz w:val="24"/>
          <w:szCs w:val="24"/>
        </w:rPr>
        <w:t>de integridade pelo responsável (art. 163, parágrafo único da Lei nº 14.133/2021).</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17.1 O CONTRATADO fica obrigado a manter, durante toda a execução do contrato, em compatibilidade com as obrigações por ele assumidas, todas as condições exigidas para a habilitação na licitação.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18.1. O CONTRATADO fica obrigado a cumprir as exigências de reserva de cargos prevista em lei, bem como em outras normas específicas, para pessoa com deficiência, para reabilitado da previdência social e para aprendiz.</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19. OS CASOS DE EXTINÇÃO (art. 92, XIX)</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19.1. Constituirão motivos para extinção do contrato, devendo ser formalmente motivada nos autos do processo, assegurados o contraditório e a ampla defesa, as seguintes situações (art. 136, caput da Lei nº 14.133/2021):</w:t>
      </w:r>
    </w:p>
    <w:p w:rsidR="00C72AD9" w:rsidRPr="00DA34CB" w:rsidRDefault="00C72AD9" w:rsidP="000E4A11">
      <w:pPr>
        <w:tabs>
          <w:tab w:val="left" w:pos="855"/>
        </w:tabs>
        <w:ind w:left="510" w:right="-710"/>
        <w:jc w:val="both"/>
        <w:rPr>
          <w:bCs/>
          <w:sz w:val="24"/>
          <w:szCs w:val="24"/>
        </w:rPr>
      </w:pPr>
      <w:r w:rsidRPr="00DA34CB">
        <w:rPr>
          <w:bCs/>
          <w:sz w:val="24"/>
          <w:szCs w:val="24"/>
        </w:rPr>
        <w:t>a)</w:t>
      </w:r>
      <w:r w:rsidRPr="00DA34CB">
        <w:rPr>
          <w:bCs/>
          <w:sz w:val="24"/>
          <w:szCs w:val="24"/>
        </w:rPr>
        <w:tab/>
        <w:t xml:space="preserve">Não cumprimento ou cumprimento irregular de normas </w:t>
      </w:r>
      <w:proofErr w:type="spellStart"/>
      <w:r w:rsidRPr="00DA34CB">
        <w:rPr>
          <w:bCs/>
          <w:sz w:val="24"/>
          <w:szCs w:val="24"/>
        </w:rPr>
        <w:t>editalícias</w:t>
      </w:r>
      <w:proofErr w:type="spellEnd"/>
      <w:r w:rsidRPr="00DA34CB">
        <w:rPr>
          <w:bCs/>
          <w:sz w:val="24"/>
          <w:szCs w:val="24"/>
        </w:rPr>
        <w:t xml:space="preserve"> ou de cláusulas contratuais, de especificações, de projetos ou de prazos;</w:t>
      </w:r>
    </w:p>
    <w:p w:rsidR="00C72AD9" w:rsidRPr="00DA34CB" w:rsidRDefault="00C72AD9" w:rsidP="000E4A11">
      <w:pPr>
        <w:tabs>
          <w:tab w:val="left" w:pos="855"/>
        </w:tabs>
        <w:ind w:left="510" w:right="-710"/>
        <w:jc w:val="both"/>
        <w:rPr>
          <w:bCs/>
          <w:sz w:val="24"/>
          <w:szCs w:val="24"/>
        </w:rPr>
      </w:pPr>
      <w:r w:rsidRPr="00DA34CB">
        <w:rPr>
          <w:bCs/>
          <w:sz w:val="24"/>
          <w:szCs w:val="24"/>
        </w:rPr>
        <w:t>b)</w:t>
      </w:r>
      <w:r w:rsidRPr="00DA34CB">
        <w:rPr>
          <w:bCs/>
          <w:sz w:val="24"/>
          <w:szCs w:val="24"/>
        </w:rPr>
        <w:tab/>
        <w:t>Desatendimento das determinações regulares emitidas pela autoridade designada para acompanhar e fiscalizar sua execução ou por autoridade superior;</w:t>
      </w:r>
    </w:p>
    <w:p w:rsidR="00C72AD9" w:rsidRPr="00DA34CB" w:rsidRDefault="00C72AD9" w:rsidP="000E4A11">
      <w:pPr>
        <w:tabs>
          <w:tab w:val="left" w:pos="855"/>
        </w:tabs>
        <w:ind w:left="510" w:right="-710"/>
        <w:jc w:val="both"/>
        <w:rPr>
          <w:bCs/>
          <w:sz w:val="24"/>
          <w:szCs w:val="24"/>
        </w:rPr>
      </w:pPr>
      <w:r w:rsidRPr="00DA34CB">
        <w:rPr>
          <w:bCs/>
          <w:sz w:val="24"/>
          <w:szCs w:val="24"/>
        </w:rPr>
        <w:t>c)</w:t>
      </w:r>
      <w:r w:rsidRPr="00DA34CB">
        <w:rPr>
          <w:bCs/>
          <w:sz w:val="24"/>
          <w:szCs w:val="24"/>
        </w:rPr>
        <w:tab/>
        <w:t>Alteração social ou modificação da finalidade ou da estrutura da empresa que restrinja sua capacidade de concluir o contrato;</w:t>
      </w:r>
    </w:p>
    <w:p w:rsidR="00C72AD9" w:rsidRPr="00DA34CB" w:rsidRDefault="00C72AD9" w:rsidP="000E4A11">
      <w:pPr>
        <w:tabs>
          <w:tab w:val="left" w:pos="855"/>
        </w:tabs>
        <w:ind w:left="510" w:right="-710"/>
        <w:jc w:val="both"/>
        <w:rPr>
          <w:bCs/>
          <w:sz w:val="24"/>
          <w:szCs w:val="24"/>
        </w:rPr>
      </w:pPr>
      <w:r w:rsidRPr="00DA34CB">
        <w:rPr>
          <w:bCs/>
          <w:sz w:val="24"/>
          <w:szCs w:val="24"/>
        </w:rPr>
        <w:lastRenderedPageBreak/>
        <w:t>d)</w:t>
      </w:r>
      <w:r w:rsidRPr="00DA34CB">
        <w:rPr>
          <w:bCs/>
          <w:sz w:val="24"/>
          <w:szCs w:val="24"/>
        </w:rPr>
        <w:tab/>
        <w:t>Decretação de falência ou de insolvência civil, dissolução da sociedade ou falecimento do CONTRATADO;</w:t>
      </w:r>
    </w:p>
    <w:p w:rsidR="00C72AD9" w:rsidRPr="00DA34CB" w:rsidRDefault="00C72AD9" w:rsidP="000E4A11">
      <w:pPr>
        <w:tabs>
          <w:tab w:val="left" w:pos="855"/>
        </w:tabs>
        <w:ind w:left="510" w:right="-710"/>
        <w:jc w:val="both"/>
        <w:rPr>
          <w:bCs/>
          <w:sz w:val="24"/>
          <w:szCs w:val="24"/>
        </w:rPr>
      </w:pPr>
      <w:r w:rsidRPr="00DA34CB">
        <w:rPr>
          <w:bCs/>
          <w:sz w:val="24"/>
          <w:szCs w:val="24"/>
        </w:rPr>
        <w:t>e)</w:t>
      </w:r>
      <w:r w:rsidRPr="00DA34CB">
        <w:rPr>
          <w:bCs/>
          <w:sz w:val="24"/>
          <w:szCs w:val="24"/>
        </w:rPr>
        <w:tab/>
        <w:t>Caso fortuito ou força maior, regularmente comprovados, impeditivos da execução do contrato;</w:t>
      </w:r>
    </w:p>
    <w:p w:rsidR="00C72AD9" w:rsidRPr="00DA34CB" w:rsidRDefault="00C72AD9" w:rsidP="000E4A11">
      <w:pPr>
        <w:tabs>
          <w:tab w:val="left" w:pos="855"/>
        </w:tabs>
        <w:ind w:left="510" w:right="-710"/>
        <w:jc w:val="both"/>
        <w:rPr>
          <w:bCs/>
          <w:sz w:val="24"/>
          <w:szCs w:val="24"/>
        </w:rPr>
      </w:pPr>
      <w:r w:rsidRPr="00DA34CB">
        <w:rPr>
          <w:bCs/>
          <w:sz w:val="24"/>
          <w:szCs w:val="24"/>
        </w:rPr>
        <w:t>f)</w:t>
      </w:r>
      <w:r w:rsidRPr="00DA34CB">
        <w:rPr>
          <w:bCs/>
          <w:sz w:val="24"/>
          <w:szCs w:val="24"/>
        </w:rPr>
        <w:tab/>
        <w:t>Atraso na obtenção da licença ambiental, ou impossibilidade de obtê-la, ou alteração substancial do anteprojeto que dela resultar, ainda que obtida no prazo previsto;</w:t>
      </w:r>
    </w:p>
    <w:p w:rsidR="00C72AD9" w:rsidRPr="00DA34CB" w:rsidRDefault="00C72AD9" w:rsidP="000E4A11">
      <w:pPr>
        <w:tabs>
          <w:tab w:val="left" w:pos="855"/>
        </w:tabs>
        <w:ind w:left="510" w:right="-710"/>
        <w:jc w:val="both"/>
        <w:rPr>
          <w:bCs/>
          <w:sz w:val="24"/>
          <w:szCs w:val="24"/>
        </w:rPr>
      </w:pPr>
      <w:r w:rsidRPr="00DA34CB">
        <w:rPr>
          <w:bCs/>
          <w:sz w:val="24"/>
          <w:szCs w:val="24"/>
        </w:rPr>
        <w:t>g)</w:t>
      </w:r>
      <w:r w:rsidRPr="00DA34CB">
        <w:rPr>
          <w:bCs/>
          <w:sz w:val="24"/>
          <w:szCs w:val="24"/>
        </w:rPr>
        <w:tab/>
        <w:t>Atraso na liberação das áreas sujeitas a desapropriação, a desocupação ou a servidão administrativa, ou impossibilidade de liberação dessas áreas;</w:t>
      </w:r>
    </w:p>
    <w:p w:rsidR="00C72AD9" w:rsidRPr="00DA34CB" w:rsidRDefault="00C72AD9" w:rsidP="000E4A11">
      <w:pPr>
        <w:tabs>
          <w:tab w:val="left" w:pos="855"/>
        </w:tabs>
        <w:ind w:left="510" w:right="-710"/>
        <w:jc w:val="both"/>
        <w:rPr>
          <w:bCs/>
          <w:sz w:val="24"/>
          <w:szCs w:val="24"/>
        </w:rPr>
      </w:pPr>
      <w:r w:rsidRPr="00DA34CB">
        <w:rPr>
          <w:bCs/>
          <w:sz w:val="24"/>
          <w:szCs w:val="24"/>
        </w:rPr>
        <w:t>h)</w:t>
      </w:r>
      <w:r w:rsidRPr="00DA34CB">
        <w:rPr>
          <w:bCs/>
          <w:sz w:val="24"/>
          <w:szCs w:val="24"/>
        </w:rPr>
        <w:tab/>
        <w:t>Razões de interesse público, justificadas pela autoridade máxima do órgão;</w:t>
      </w:r>
    </w:p>
    <w:p w:rsidR="00C72AD9" w:rsidRPr="00DA34CB" w:rsidRDefault="00C72AD9" w:rsidP="000E4A11">
      <w:pPr>
        <w:tabs>
          <w:tab w:val="left" w:pos="855"/>
        </w:tabs>
        <w:ind w:left="510" w:right="-710"/>
        <w:jc w:val="both"/>
        <w:rPr>
          <w:bCs/>
          <w:sz w:val="24"/>
          <w:szCs w:val="24"/>
        </w:rPr>
      </w:pPr>
      <w:r w:rsidRPr="00DA34CB">
        <w:rPr>
          <w:bCs/>
          <w:sz w:val="24"/>
          <w:szCs w:val="24"/>
        </w:rPr>
        <w:t>i)</w:t>
      </w:r>
      <w:r w:rsidRPr="00DA34CB">
        <w:rPr>
          <w:bCs/>
          <w:sz w:val="24"/>
          <w:szCs w:val="24"/>
        </w:rPr>
        <w:tab/>
        <w:t>Não cumprimento das obrigações relativas à reserva de cargos prevista em lei, bem como em outras normas específicas, para pessoa com deficiência, para reabilitado da Previdência Social ou para aprendiz.</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19.1.1. As hipóteses de extinção a que se referem as letras “b”, “c” e “d” do item anterior observarão as seguintes disposições (art. 136, § 3º da Lei nº 14.133/2021):</w:t>
      </w:r>
    </w:p>
    <w:p w:rsidR="00C72AD9" w:rsidRPr="00DA34CB" w:rsidRDefault="00C72AD9" w:rsidP="000E4A11">
      <w:pPr>
        <w:ind w:left="397" w:right="-710"/>
        <w:jc w:val="both"/>
        <w:rPr>
          <w:bCs/>
          <w:sz w:val="24"/>
          <w:szCs w:val="24"/>
        </w:rPr>
      </w:pPr>
      <w:r w:rsidRPr="00DA34CB">
        <w:rPr>
          <w:bCs/>
          <w:sz w:val="24"/>
          <w:szCs w:val="24"/>
        </w:rPr>
        <w:t>a)</w:t>
      </w:r>
      <w:r w:rsidRPr="00DA34CB">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C72AD9" w:rsidRPr="00DA34CB" w:rsidRDefault="00C72AD9" w:rsidP="000E4A11">
      <w:pPr>
        <w:ind w:left="397" w:right="-710"/>
        <w:jc w:val="both"/>
        <w:rPr>
          <w:bCs/>
          <w:sz w:val="24"/>
          <w:szCs w:val="24"/>
        </w:rPr>
      </w:pPr>
      <w:r w:rsidRPr="00DA34CB">
        <w:rPr>
          <w:bCs/>
          <w:sz w:val="24"/>
          <w:szCs w:val="24"/>
        </w:rPr>
        <w:t>b)</w:t>
      </w:r>
      <w:r w:rsidRPr="00DA34CB">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C72AD9" w:rsidRPr="00DA34CB" w:rsidRDefault="00C72AD9" w:rsidP="000E4A11">
      <w:pPr>
        <w:ind w:left="397" w:right="-710"/>
        <w:jc w:val="both"/>
        <w:rPr>
          <w:bCs/>
          <w:sz w:val="24"/>
          <w:szCs w:val="24"/>
        </w:rPr>
      </w:pPr>
      <w:r w:rsidRPr="00DA34CB">
        <w:rPr>
          <w:bCs/>
          <w:sz w:val="24"/>
          <w:szCs w:val="24"/>
        </w:rPr>
        <w:t>19.2. O CONTRATADO terá direito à extinção do contrato nas seguintes hipóteses (art. 136, § 2º da Lei nº 14.133/2021):</w:t>
      </w:r>
    </w:p>
    <w:p w:rsidR="00C72AD9" w:rsidRPr="00DA34CB" w:rsidRDefault="00C72AD9" w:rsidP="000E4A11">
      <w:pPr>
        <w:ind w:left="397" w:right="-710"/>
        <w:jc w:val="both"/>
        <w:rPr>
          <w:bCs/>
          <w:sz w:val="24"/>
          <w:szCs w:val="24"/>
        </w:rPr>
      </w:pPr>
      <w:r w:rsidRPr="00DA34CB">
        <w:rPr>
          <w:bCs/>
          <w:sz w:val="24"/>
          <w:szCs w:val="24"/>
        </w:rPr>
        <w:t>a)</w:t>
      </w:r>
      <w:r w:rsidRPr="00DA34CB">
        <w:rPr>
          <w:bCs/>
          <w:sz w:val="24"/>
          <w:szCs w:val="24"/>
        </w:rPr>
        <w:tab/>
        <w:t>Supressão, por parte da Administração, de obras, serviços ou compras que acarrete modificação do valor inicial do contrato além do limite permitido no art. 125 da Lei nº 14.133/2021;</w:t>
      </w:r>
    </w:p>
    <w:p w:rsidR="00C72AD9" w:rsidRPr="00DA34CB" w:rsidRDefault="00C72AD9" w:rsidP="000E4A11">
      <w:pPr>
        <w:ind w:left="397" w:right="-710"/>
        <w:jc w:val="both"/>
        <w:rPr>
          <w:bCs/>
          <w:sz w:val="24"/>
          <w:szCs w:val="24"/>
        </w:rPr>
      </w:pPr>
      <w:r w:rsidRPr="00DA34CB">
        <w:rPr>
          <w:bCs/>
          <w:sz w:val="24"/>
          <w:szCs w:val="24"/>
        </w:rPr>
        <w:t>b)</w:t>
      </w:r>
      <w:r w:rsidRPr="00DA34CB">
        <w:rPr>
          <w:bCs/>
          <w:sz w:val="24"/>
          <w:szCs w:val="24"/>
        </w:rPr>
        <w:tab/>
        <w:t>Suspensão de execução do contrato, por ordem escrita da Administração, por prazo superior a 3 (três) meses;</w:t>
      </w:r>
    </w:p>
    <w:p w:rsidR="00C72AD9" w:rsidRPr="00DA34CB" w:rsidRDefault="00C72AD9" w:rsidP="000E4A11">
      <w:pPr>
        <w:ind w:left="397" w:right="-710"/>
        <w:jc w:val="both"/>
        <w:rPr>
          <w:bCs/>
          <w:sz w:val="24"/>
          <w:szCs w:val="24"/>
        </w:rPr>
      </w:pPr>
      <w:r w:rsidRPr="00DA34CB">
        <w:rPr>
          <w:bCs/>
          <w:sz w:val="24"/>
          <w:szCs w:val="24"/>
        </w:rPr>
        <w:t>c)</w:t>
      </w:r>
      <w:r w:rsidRPr="00DA34CB">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C72AD9" w:rsidRPr="00DA34CB" w:rsidRDefault="00C72AD9" w:rsidP="000E4A11">
      <w:pPr>
        <w:ind w:left="397" w:right="-710"/>
        <w:jc w:val="both"/>
        <w:rPr>
          <w:bCs/>
          <w:sz w:val="24"/>
          <w:szCs w:val="24"/>
        </w:rPr>
      </w:pPr>
      <w:r w:rsidRPr="00DA34CB">
        <w:rPr>
          <w:bCs/>
          <w:sz w:val="24"/>
          <w:szCs w:val="24"/>
        </w:rPr>
        <w:t>d)</w:t>
      </w:r>
      <w:r w:rsidRPr="00DA34CB">
        <w:rPr>
          <w:bCs/>
          <w:sz w:val="24"/>
          <w:szCs w:val="24"/>
        </w:rPr>
        <w:tab/>
        <w:t>Atraso superior a 2 (dois) meses, contado da emissão da nota fiscal, dos pagamentos ou de parcelas de pagamentos devidos pela Administração por despesas de obras, serviços ou fornecimentos;</w:t>
      </w:r>
    </w:p>
    <w:p w:rsidR="00C72AD9" w:rsidRPr="00DA34CB" w:rsidRDefault="00C72AD9" w:rsidP="000E4A11">
      <w:pPr>
        <w:ind w:left="397" w:right="-710"/>
        <w:jc w:val="both"/>
        <w:rPr>
          <w:bCs/>
          <w:sz w:val="24"/>
          <w:szCs w:val="24"/>
        </w:rPr>
      </w:pPr>
      <w:r w:rsidRPr="00DA34CB">
        <w:rPr>
          <w:bCs/>
          <w:sz w:val="24"/>
          <w:szCs w:val="24"/>
        </w:rPr>
        <w:t>e)</w:t>
      </w:r>
      <w:r w:rsidRPr="00DA34CB">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 3. A extinção do contrato poderá ser (art. 138 da Lei nº 14.133/2021):</w:t>
      </w:r>
    </w:p>
    <w:p w:rsidR="00C72AD9" w:rsidRPr="00DA34CB" w:rsidRDefault="00C72AD9" w:rsidP="000E4A11">
      <w:pPr>
        <w:ind w:left="454" w:right="-710"/>
        <w:jc w:val="both"/>
        <w:rPr>
          <w:bCs/>
          <w:sz w:val="24"/>
          <w:szCs w:val="24"/>
        </w:rPr>
      </w:pPr>
      <w:r w:rsidRPr="00DA34CB">
        <w:rPr>
          <w:bCs/>
          <w:sz w:val="24"/>
          <w:szCs w:val="24"/>
        </w:rPr>
        <w:t>a)</w:t>
      </w:r>
      <w:r w:rsidRPr="00DA34CB">
        <w:rPr>
          <w:bCs/>
          <w:sz w:val="24"/>
          <w:szCs w:val="24"/>
        </w:rPr>
        <w:tab/>
        <w:t>Determinada por ato unilateral e escrito da Administração, exceto no caso de descumprimento decorrente de sua própria conduta;</w:t>
      </w:r>
    </w:p>
    <w:p w:rsidR="00C72AD9" w:rsidRPr="00DA34CB" w:rsidRDefault="00C72AD9" w:rsidP="000E4A11">
      <w:pPr>
        <w:ind w:left="454" w:right="-710"/>
        <w:jc w:val="both"/>
        <w:rPr>
          <w:bCs/>
          <w:sz w:val="24"/>
          <w:szCs w:val="24"/>
        </w:rPr>
      </w:pPr>
      <w:r w:rsidRPr="00DA34CB">
        <w:rPr>
          <w:bCs/>
          <w:sz w:val="24"/>
          <w:szCs w:val="24"/>
        </w:rPr>
        <w:t>b)</w:t>
      </w:r>
      <w:r w:rsidRPr="00DA34CB">
        <w:rPr>
          <w:bCs/>
          <w:sz w:val="24"/>
          <w:szCs w:val="24"/>
        </w:rPr>
        <w:tab/>
        <w:t>Consensual, por acordo entre as partes, por conciliação, por mediação ou por comitê de resolução de disputas, desde que haja interesse da Administração;</w:t>
      </w:r>
    </w:p>
    <w:p w:rsidR="00C72AD9" w:rsidRPr="00DA34CB" w:rsidRDefault="00C72AD9" w:rsidP="000E4A11">
      <w:pPr>
        <w:ind w:left="454" w:right="-710"/>
        <w:jc w:val="both"/>
        <w:rPr>
          <w:bCs/>
          <w:sz w:val="24"/>
          <w:szCs w:val="24"/>
        </w:rPr>
      </w:pPr>
      <w:r w:rsidRPr="00DA34CB">
        <w:rPr>
          <w:bCs/>
          <w:sz w:val="24"/>
          <w:szCs w:val="24"/>
        </w:rPr>
        <w:t>c)</w:t>
      </w:r>
      <w:r w:rsidRPr="00DA34CB">
        <w:rPr>
          <w:bCs/>
          <w:sz w:val="24"/>
          <w:szCs w:val="24"/>
        </w:rPr>
        <w:tab/>
        <w:t>Determinada por decisão arbitral, em decorrência de cláusula compromissória ou compromisso arbitral, ou por decisão judicial.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lastRenderedPageBreak/>
        <w:t>19.3.1. A extinção determinada por ato unilateral da Administração e a extinção consensual serão precedidas de autorização escrita e fundamentada da autoridade competente e reduzidas a termo no respectivo processo.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19.3.2. Quando a extinção decorrer de culpa exclusiva da Administração, o CONTRATADO será ressarcido pelos prejuízos regularmente comprovados que houver sofrido e terá direito a:</w:t>
      </w:r>
    </w:p>
    <w:p w:rsidR="00C72AD9" w:rsidRPr="00DA34CB" w:rsidRDefault="00C72AD9" w:rsidP="000E4A11">
      <w:pPr>
        <w:ind w:left="283" w:right="-710"/>
        <w:jc w:val="both"/>
        <w:rPr>
          <w:bCs/>
          <w:sz w:val="24"/>
          <w:szCs w:val="24"/>
        </w:rPr>
      </w:pPr>
      <w:r w:rsidRPr="00DA34CB">
        <w:rPr>
          <w:bCs/>
          <w:sz w:val="24"/>
          <w:szCs w:val="24"/>
        </w:rPr>
        <w:t>a)</w:t>
      </w:r>
      <w:r w:rsidRPr="00DA34CB">
        <w:rPr>
          <w:bCs/>
          <w:sz w:val="24"/>
          <w:szCs w:val="24"/>
        </w:rPr>
        <w:tab/>
        <w:t>Devolução da garantia;</w:t>
      </w:r>
    </w:p>
    <w:p w:rsidR="00C72AD9" w:rsidRPr="00DA34CB" w:rsidRDefault="00C72AD9" w:rsidP="000E4A11">
      <w:pPr>
        <w:ind w:left="283" w:right="-710"/>
        <w:jc w:val="both"/>
        <w:rPr>
          <w:bCs/>
          <w:sz w:val="24"/>
          <w:szCs w:val="24"/>
        </w:rPr>
      </w:pPr>
      <w:r w:rsidRPr="00DA34CB">
        <w:rPr>
          <w:bCs/>
          <w:sz w:val="24"/>
          <w:szCs w:val="24"/>
        </w:rPr>
        <w:t>b)</w:t>
      </w:r>
      <w:r w:rsidRPr="00DA34CB">
        <w:rPr>
          <w:bCs/>
          <w:sz w:val="24"/>
          <w:szCs w:val="24"/>
        </w:rPr>
        <w:tab/>
        <w:t>Pagamentos devidos pela execução do contrato até a data de extinção;</w:t>
      </w:r>
    </w:p>
    <w:p w:rsidR="00C72AD9" w:rsidRPr="00DA34CB" w:rsidRDefault="00C72AD9" w:rsidP="000E4A11">
      <w:pPr>
        <w:ind w:left="283" w:right="-710"/>
        <w:jc w:val="both"/>
        <w:rPr>
          <w:bCs/>
          <w:sz w:val="24"/>
          <w:szCs w:val="24"/>
        </w:rPr>
      </w:pPr>
      <w:r w:rsidRPr="00DA34CB">
        <w:rPr>
          <w:bCs/>
          <w:sz w:val="24"/>
          <w:szCs w:val="24"/>
        </w:rPr>
        <w:t>c)</w:t>
      </w:r>
      <w:r w:rsidRPr="00DA34CB">
        <w:rPr>
          <w:bCs/>
          <w:sz w:val="24"/>
          <w:szCs w:val="24"/>
        </w:rPr>
        <w:tab/>
        <w:t>Pagamento do custo da desmobilização.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19.4. A extinção determinada por ato unilateral da Administração poderá acarretar, sem prejuízo das sanções previstas na Lei nº 14.133/2021, as seguintes consequências (art. 139 da Lei nº 14.133/2021):</w:t>
      </w:r>
    </w:p>
    <w:p w:rsidR="00C72AD9" w:rsidRPr="00DA34CB" w:rsidRDefault="00C72AD9" w:rsidP="000E4A11">
      <w:pPr>
        <w:ind w:left="283" w:right="-710"/>
        <w:jc w:val="both"/>
        <w:rPr>
          <w:bCs/>
          <w:sz w:val="24"/>
          <w:szCs w:val="24"/>
        </w:rPr>
      </w:pPr>
      <w:r w:rsidRPr="00DA34CB">
        <w:rPr>
          <w:bCs/>
          <w:sz w:val="24"/>
          <w:szCs w:val="24"/>
        </w:rPr>
        <w:t>a)</w:t>
      </w:r>
      <w:r w:rsidRPr="00DA34CB">
        <w:rPr>
          <w:bCs/>
          <w:sz w:val="24"/>
          <w:szCs w:val="24"/>
        </w:rPr>
        <w:tab/>
        <w:t>Assunção imediata do objeto do contrato, no estado e local em que se encontrar, por ato próprio da Administração;</w:t>
      </w:r>
    </w:p>
    <w:p w:rsidR="00C72AD9" w:rsidRPr="00DA34CB" w:rsidRDefault="00C72AD9" w:rsidP="000E4A11">
      <w:pPr>
        <w:ind w:left="283" w:right="-710"/>
        <w:jc w:val="both"/>
        <w:rPr>
          <w:bCs/>
          <w:sz w:val="24"/>
          <w:szCs w:val="24"/>
        </w:rPr>
      </w:pPr>
      <w:r w:rsidRPr="00DA34CB">
        <w:rPr>
          <w:bCs/>
          <w:sz w:val="24"/>
          <w:szCs w:val="24"/>
        </w:rPr>
        <w:t>b)</w:t>
      </w:r>
      <w:r w:rsidRPr="00DA34CB">
        <w:rPr>
          <w:bCs/>
          <w:sz w:val="24"/>
          <w:szCs w:val="24"/>
        </w:rPr>
        <w:tab/>
        <w:t>Ocupação e utilização do local, das instalações, dos equipamentos, do material e do pessoal empregados na execução do contrato e necessários à sua continuidade;</w:t>
      </w:r>
    </w:p>
    <w:p w:rsidR="00C72AD9" w:rsidRPr="00DA34CB" w:rsidRDefault="00C72AD9" w:rsidP="000E4A11">
      <w:pPr>
        <w:ind w:left="283" w:right="-710"/>
        <w:jc w:val="both"/>
        <w:rPr>
          <w:bCs/>
          <w:sz w:val="24"/>
          <w:szCs w:val="24"/>
        </w:rPr>
      </w:pPr>
      <w:r w:rsidRPr="00DA34CB">
        <w:rPr>
          <w:bCs/>
          <w:sz w:val="24"/>
          <w:szCs w:val="24"/>
        </w:rPr>
        <w:t>c)</w:t>
      </w:r>
      <w:r w:rsidRPr="00DA34CB">
        <w:rPr>
          <w:bCs/>
          <w:sz w:val="24"/>
          <w:szCs w:val="24"/>
        </w:rPr>
        <w:tab/>
        <w:t>Execução da garantia contratual para:</w:t>
      </w:r>
    </w:p>
    <w:p w:rsidR="00C72AD9" w:rsidRPr="00DA34CB" w:rsidRDefault="00C72AD9" w:rsidP="000E4A11">
      <w:pPr>
        <w:tabs>
          <w:tab w:val="left" w:pos="1080"/>
        </w:tabs>
        <w:ind w:left="680" w:right="-710"/>
        <w:jc w:val="both"/>
        <w:rPr>
          <w:bCs/>
          <w:sz w:val="24"/>
          <w:szCs w:val="24"/>
        </w:rPr>
      </w:pPr>
      <w:r w:rsidRPr="00DA34CB">
        <w:rPr>
          <w:bCs/>
          <w:sz w:val="24"/>
          <w:szCs w:val="24"/>
        </w:rPr>
        <w:t>i)</w:t>
      </w:r>
      <w:r w:rsidRPr="00DA34CB">
        <w:rPr>
          <w:bCs/>
          <w:sz w:val="24"/>
          <w:szCs w:val="24"/>
        </w:rPr>
        <w:tab/>
        <w:t>Ressarcimento da Administração Pública por prejuízos decorrentes da não execução;</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ii</w:t>
      </w:r>
      <w:proofErr w:type="spellEnd"/>
      <w:r w:rsidRPr="00DA34CB">
        <w:rPr>
          <w:bCs/>
          <w:sz w:val="24"/>
          <w:szCs w:val="24"/>
        </w:rPr>
        <w:t>)</w:t>
      </w:r>
      <w:r w:rsidRPr="00DA34CB">
        <w:rPr>
          <w:bCs/>
          <w:sz w:val="24"/>
          <w:szCs w:val="24"/>
        </w:rPr>
        <w:tab/>
        <w:t>Pagamento de verbas trabalhistas, fundiárias e previdenciárias, quando cabível;</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iii</w:t>
      </w:r>
      <w:proofErr w:type="spellEnd"/>
      <w:r w:rsidRPr="00DA34CB">
        <w:rPr>
          <w:bCs/>
          <w:sz w:val="24"/>
          <w:szCs w:val="24"/>
        </w:rPr>
        <w:t>)</w:t>
      </w:r>
      <w:r w:rsidRPr="00DA34CB">
        <w:rPr>
          <w:bCs/>
          <w:sz w:val="24"/>
          <w:szCs w:val="24"/>
        </w:rPr>
        <w:tab/>
        <w:t>Pagamento das multas devidas à Administração Pública;</w:t>
      </w:r>
    </w:p>
    <w:p w:rsidR="00C72AD9" w:rsidRPr="00DA34CB" w:rsidRDefault="00C72AD9" w:rsidP="000E4A11">
      <w:pPr>
        <w:tabs>
          <w:tab w:val="left" w:pos="1080"/>
        </w:tabs>
        <w:ind w:left="680" w:right="-710"/>
        <w:jc w:val="both"/>
        <w:rPr>
          <w:bCs/>
          <w:sz w:val="24"/>
          <w:szCs w:val="24"/>
        </w:rPr>
      </w:pPr>
      <w:proofErr w:type="spellStart"/>
      <w:r w:rsidRPr="00DA34CB">
        <w:rPr>
          <w:bCs/>
          <w:sz w:val="24"/>
          <w:szCs w:val="24"/>
        </w:rPr>
        <w:t>iv</w:t>
      </w:r>
      <w:proofErr w:type="spellEnd"/>
      <w:r w:rsidRPr="00DA34CB">
        <w:rPr>
          <w:bCs/>
          <w:sz w:val="24"/>
          <w:szCs w:val="24"/>
        </w:rPr>
        <w:t>)</w:t>
      </w:r>
      <w:r w:rsidRPr="00DA34CB">
        <w:rPr>
          <w:bCs/>
          <w:sz w:val="24"/>
          <w:szCs w:val="24"/>
        </w:rPr>
        <w:tab/>
        <w:t>Exigência da assunção da execução e da conclusão do objeto do contrato pela seguradora, quando cabível;</w:t>
      </w:r>
    </w:p>
    <w:p w:rsidR="00C72AD9" w:rsidRPr="00DA34CB" w:rsidRDefault="00C72AD9" w:rsidP="000E4A11">
      <w:pPr>
        <w:ind w:left="1020" w:right="-710"/>
        <w:jc w:val="both"/>
        <w:rPr>
          <w:bCs/>
          <w:sz w:val="24"/>
          <w:szCs w:val="24"/>
        </w:rPr>
      </w:pPr>
      <w:r w:rsidRPr="00DA34CB">
        <w:rPr>
          <w:bCs/>
          <w:sz w:val="24"/>
          <w:szCs w:val="24"/>
        </w:rPr>
        <w:t>a)</w:t>
      </w:r>
      <w:r w:rsidRPr="00DA34CB">
        <w:rPr>
          <w:bCs/>
          <w:sz w:val="24"/>
          <w:szCs w:val="24"/>
        </w:rPr>
        <w:tab/>
        <w:t>Retenção dos créditos decorrentes do contrato até o limite dos prejuízos causados à Administração Pública e das multas aplicadas.</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19.4.1. A aplicação das medidas previstas nas letras “a” e “b” do item anterior ficará a critério da Administração, que poderá dar continuidade à obra ou ao serviço por execução direta ou indireta</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19.4.2. Na hipótese da letra “b”, o ato deverá ser precedido de autorização expressa do secretário municipal competente.</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20 – DA PROTEÇÃO DE DADOS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C72AD9" w:rsidRPr="00DA34CB" w:rsidRDefault="00C72AD9" w:rsidP="000E4A11">
      <w:pPr>
        <w:ind w:right="-710"/>
        <w:jc w:val="both"/>
        <w:rPr>
          <w:bCs/>
          <w:sz w:val="24"/>
          <w:szCs w:val="24"/>
        </w:rPr>
      </w:pPr>
      <w:r w:rsidRPr="00DA34CB">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C72AD9" w:rsidRPr="00DA34CB" w:rsidRDefault="00C72AD9" w:rsidP="000E4A11">
      <w:pPr>
        <w:ind w:right="-710"/>
        <w:jc w:val="both"/>
        <w:rPr>
          <w:bCs/>
          <w:sz w:val="24"/>
          <w:szCs w:val="24"/>
        </w:rPr>
      </w:pPr>
      <w:r w:rsidRPr="00DA34CB">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C72AD9" w:rsidRPr="00DA34CB" w:rsidRDefault="00C72AD9" w:rsidP="000E4A11">
      <w:pPr>
        <w:ind w:right="-710"/>
        <w:jc w:val="both"/>
        <w:rPr>
          <w:bCs/>
          <w:sz w:val="24"/>
          <w:szCs w:val="24"/>
        </w:rPr>
      </w:pPr>
      <w:r w:rsidRPr="00DA34CB">
        <w:rPr>
          <w:bCs/>
          <w:sz w:val="24"/>
          <w:szCs w:val="24"/>
        </w:rPr>
        <w:lastRenderedPageBreak/>
        <w:t>20.4. A Parte Receptora somente poderá tratar dados pessoais conforme as instruções da Parte Reveladora, a fim de cumprir suas obrigações para a prestação dos serviços, jamais para qualquer outro propósito.</w:t>
      </w:r>
    </w:p>
    <w:p w:rsidR="00C72AD9" w:rsidRPr="00DA34CB" w:rsidRDefault="00C72AD9" w:rsidP="000E4A11">
      <w:pPr>
        <w:ind w:right="-710"/>
        <w:jc w:val="both"/>
        <w:rPr>
          <w:bCs/>
          <w:sz w:val="24"/>
          <w:szCs w:val="24"/>
        </w:rPr>
      </w:pPr>
      <w:r w:rsidRPr="00DA34CB">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C72AD9" w:rsidRPr="00DA34CB" w:rsidRDefault="00C72AD9" w:rsidP="000E4A11">
      <w:pPr>
        <w:ind w:right="-710"/>
        <w:jc w:val="both"/>
        <w:rPr>
          <w:bCs/>
          <w:sz w:val="24"/>
          <w:szCs w:val="24"/>
        </w:rPr>
      </w:pPr>
      <w:r w:rsidRPr="00DA34CB">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C72AD9" w:rsidRPr="00DA34CB" w:rsidRDefault="00C72AD9" w:rsidP="000E4A11">
      <w:pPr>
        <w:ind w:right="-710"/>
        <w:jc w:val="both"/>
        <w:rPr>
          <w:bCs/>
          <w:sz w:val="24"/>
          <w:szCs w:val="24"/>
        </w:rPr>
      </w:pPr>
      <w:r w:rsidRPr="00DA34CB">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21 – DAS DISPOSIÇÕES GERAIS</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21.1. Este instrumento poderá ser alterado somente mediante a celebração de Termo Aditivo.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21.2. A nulidade ou anulação de qualquer cláusula deste instrumento não implicará na nulidade ou anulação das demais cláusulas, que permanecerão em vigor, a menos que expressamente anuladas por decisão judicial.</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21.4. O presente instrumento é celebrado em caráter irrevogável e irretratável, obrigando as partes e seus sucessores, a qualquer título e tempo.</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21.5. A Parte Receptora declara que os serviços serão prestados de acordo com todas as legislações, princípios e normas aplicáveis, inclusive a Lei nº 13.709/2018 – Lei Geral de Proteção de Dados (LGDP).</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C72AD9" w:rsidRPr="00DA34CB" w:rsidRDefault="00C72AD9" w:rsidP="000E4A11">
      <w:pPr>
        <w:ind w:right="-710"/>
        <w:jc w:val="both"/>
        <w:rPr>
          <w:bCs/>
          <w:sz w:val="24"/>
          <w:szCs w:val="24"/>
        </w:rPr>
      </w:pPr>
      <w:r w:rsidRPr="00DA34CB">
        <w:rPr>
          <w:bCs/>
          <w:sz w:val="24"/>
          <w:szCs w:val="24"/>
        </w:rPr>
        <w:t>21.7. Através deste instrumento, a Parte Receptora cede à Parte Reveladora todos os direitos patrimoniais de autor a ela pertencente, decorrentes dos serviços prestados.</w:t>
      </w:r>
    </w:p>
    <w:p w:rsidR="00C72AD9" w:rsidRPr="00DA34CB" w:rsidRDefault="00C72AD9" w:rsidP="000E4A11">
      <w:pPr>
        <w:ind w:right="-710"/>
        <w:jc w:val="both"/>
        <w:rPr>
          <w:bCs/>
          <w:sz w:val="24"/>
          <w:szCs w:val="24"/>
        </w:rPr>
      </w:pPr>
    </w:p>
    <w:p w:rsidR="00C72AD9" w:rsidRDefault="00C72AD9" w:rsidP="000E4A11">
      <w:pPr>
        <w:ind w:right="-710"/>
        <w:jc w:val="both"/>
        <w:rPr>
          <w:b/>
          <w:bCs/>
          <w:sz w:val="24"/>
          <w:szCs w:val="24"/>
        </w:rPr>
      </w:pPr>
      <w:r w:rsidRPr="00DA34CB">
        <w:rPr>
          <w:bCs/>
          <w:sz w:val="24"/>
          <w:szCs w:val="24"/>
        </w:rPr>
        <w:t>21.9. A inobservância de qualquer uma das disposições estabelecidas neste instrumento, sujeitará a Parte Receptora ao pagamento ou ressarcimento, de todas</w:t>
      </w:r>
      <w:r>
        <w:rPr>
          <w:b/>
          <w:bCs/>
          <w:sz w:val="24"/>
          <w:szCs w:val="24"/>
        </w:rPr>
        <w:t xml:space="preserve"> as perdas e danos, materiais e morais, lucros cessantes, nos termos das legislações vigentes.</w:t>
      </w:r>
    </w:p>
    <w:p w:rsidR="00C72AD9" w:rsidRDefault="00C72AD9" w:rsidP="000E4A11">
      <w:pPr>
        <w:ind w:right="-710"/>
        <w:jc w:val="both"/>
        <w:rPr>
          <w:b/>
          <w:bCs/>
          <w:sz w:val="24"/>
          <w:szCs w:val="24"/>
        </w:rPr>
      </w:pPr>
    </w:p>
    <w:p w:rsidR="00C72AD9" w:rsidRDefault="00C72AD9" w:rsidP="000E4A11">
      <w:pPr>
        <w:ind w:right="-710"/>
        <w:jc w:val="both"/>
        <w:rPr>
          <w:b/>
          <w:bCs/>
          <w:sz w:val="24"/>
          <w:szCs w:val="24"/>
        </w:rPr>
      </w:pPr>
    </w:p>
    <w:p w:rsidR="00C72AD9" w:rsidRDefault="00C72AD9" w:rsidP="000E4A11">
      <w:pPr>
        <w:ind w:right="-710"/>
        <w:jc w:val="both"/>
        <w:rPr>
          <w:b/>
          <w:bCs/>
          <w:sz w:val="24"/>
          <w:szCs w:val="24"/>
        </w:rPr>
      </w:pPr>
      <w:r>
        <w:rPr>
          <w:b/>
          <w:bCs/>
          <w:sz w:val="24"/>
          <w:szCs w:val="24"/>
        </w:rPr>
        <w:t>22 – DO FORO</w:t>
      </w:r>
    </w:p>
    <w:p w:rsidR="00C72AD9" w:rsidRDefault="00C72AD9" w:rsidP="000E4A11">
      <w:pPr>
        <w:ind w:right="-710"/>
        <w:jc w:val="both"/>
        <w:rPr>
          <w:b/>
          <w:bCs/>
          <w:sz w:val="24"/>
          <w:szCs w:val="24"/>
        </w:rPr>
      </w:pPr>
    </w:p>
    <w:p w:rsidR="00C72AD9" w:rsidRPr="00DA34CB" w:rsidRDefault="00C72AD9" w:rsidP="000E4A11">
      <w:pPr>
        <w:ind w:right="-710"/>
        <w:jc w:val="both"/>
        <w:rPr>
          <w:bCs/>
          <w:sz w:val="24"/>
          <w:szCs w:val="24"/>
        </w:rPr>
      </w:pPr>
      <w:r w:rsidRPr="00DA34CB">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C72AD9" w:rsidRPr="00DA34CB" w:rsidRDefault="00C72AD9" w:rsidP="000E4A11">
      <w:pPr>
        <w:ind w:right="-710"/>
        <w:jc w:val="both"/>
        <w:rPr>
          <w:bCs/>
          <w:sz w:val="24"/>
          <w:szCs w:val="24"/>
        </w:rPr>
      </w:pPr>
    </w:p>
    <w:p w:rsidR="00C72AD9" w:rsidRPr="00DA34CB" w:rsidRDefault="00C72AD9" w:rsidP="000E4A11">
      <w:pPr>
        <w:ind w:right="-710"/>
        <w:jc w:val="both"/>
        <w:rPr>
          <w:bCs/>
          <w:sz w:val="24"/>
          <w:szCs w:val="24"/>
        </w:rPr>
      </w:pPr>
      <w:r w:rsidRPr="00DA34CB">
        <w:rPr>
          <w:bCs/>
          <w:sz w:val="24"/>
          <w:szCs w:val="24"/>
        </w:rPr>
        <w:t>E, por estarem justas e contratadas, as partes assinam esta Ata de Registro de Preços, em 02 (duas) vias de igual teor e forma, na presença das 02 (duas) testemunhas abaixo nomeadas, para que produza todos os efeitos.</w:t>
      </w:r>
    </w:p>
    <w:p w:rsidR="00C72AD9" w:rsidRPr="00DA34CB" w:rsidRDefault="00C72AD9" w:rsidP="000E4A11">
      <w:pPr>
        <w:ind w:right="-710"/>
        <w:jc w:val="both"/>
        <w:rPr>
          <w:bCs/>
          <w:sz w:val="24"/>
          <w:szCs w:val="24"/>
        </w:rPr>
      </w:pPr>
    </w:p>
    <w:p w:rsidR="00C72AD9" w:rsidRPr="0044738E" w:rsidRDefault="00C72AD9" w:rsidP="000E4A11">
      <w:pPr>
        <w:ind w:right="-710"/>
        <w:jc w:val="both"/>
        <w:rPr>
          <w:bCs/>
          <w:sz w:val="24"/>
          <w:szCs w:val="24"/>
        </w:rPr>
      </w:pPr>
      <w:r w:rsidRPr="0044738E">
        <w:rPr>
          <w:bCs/>
          <w:sz w:val="24"/>
          <w:szCs w:val="24"/>
        </w:rPr>
        <w:t xml:space="preserve">Município de Águas Frias – SC, </w:t>
      </w:r>
      <w:r w:rsidR="00A5489A" w:rsidRPr="0044738E">
        <w:rPr>
          <w:bCs/>
          <w:sz w:val="24"/>
          <w:szCs w:val="24"/>
        </w:rPr>
        <w:t xml:space="preserve">23 de novembro de 2023 </w:t>
      </w:r>
    </w:p>
    <w:p w:rsidR="0044738E" w:rsidRPr="006C0E0B" w:rsidRDefault="0044738E" w:rsidP="000E4A11">
      <w:pPr>
        <w:pStyle w:val="SemEspaamento"/>
        <w:ind w:right="-710"/>
        <w:jc w:val="both"/>
        <w:rPr>
          <w:rFonts w:ascii="Times New Roman" w:hAnsi="Times New Roman" w:cs="Times New Roman"/>
          <w:sz w:val="20"/>
          <w:szCs w:val="20"/>
        </w:rPr>
      </w:pPr>
    </w:p>
    <w:p w:rsidR="0044738E" w:rsidRPr="006C0E0B" w:rsidRDefault="0044738E" w:rsidP="000E4A11">
      <w:pPr>
        <w:pStyle w:val="SemEspaamento"/>
        <w:ind w:right="-710"/>
        <w:jc w:val="both"/>
        <w:rPr>
          <w:rFonts w:ascii="Times New Roman" w:hAnsi="Times New Roman" w:cs="Times New Roman"/>
          <w:sz w:val="20"/>
          <w:szCs w:val="20"/>
        </w:rPr>
      </w:pPr>
    </w:p>
    <w:p w:rsidR="0044738E" w:rsidRDefault="0044738E" w:rsidP="000E4A11">
      <w:pPr>
        <w:pStyle w:val="SemEspaamento"/>
        <w:ind w:right="-710"/>
        <w:jc w:val="both"/>
        <w:rPr>
          <w:rFonts w:ascii="Times New Roman" w:hAnsi="Times New Roman" w:cs="Times New Roman"/>
          <w:sz w:val="20"/>
          <w:szCs w:val="20"/>
        </w:rPr>
      </w:pPr>
    </w:p>
    <w:p w:rsidR="000E4A11" w:rsidRPr="006C0E0B" w:rsidRDefault="000E4A11" w:rsidP="000E4A11">
      <w:pPr>
        <w:pStyle w:val="SemEspaamento"/>
        <w:ind w:right="-710"/>
        <w:jc w:val="both"/>
        <w:rPr>
          <w:rFonts w:ascii="Times New Roman" w:hAnsi="Times New Roman" w:cs="Times New Roman"/>
          <w:sz w:val="20"/>
          <w:szCs w:val="20"/>
        </w:rPr>
      </w:pPr>
    </w:p>
    <w:p w:rsidR="0044738E" w:rsidRPr="006C0E0B" w:rsidRDefault="0044738E" w:rsidP="000E4A11">
      <w:pPr>
        <w:pStyle w:val="SemEspaamento"/>
        <w:ind w:right="-710"/>
        <w:jc w:val="both"/>
        <w:rPr>
          <w:rFonts w:ascii="Times New Roman" w:hAnsi="Times New Roman" w:cs="Times New Roman"/>
          <w:sz w:val="20"/>
          <w:szCs w:val="20"/>
        </w:rPr>
      </w:pPr>
    </w:p>
    <w:p w:rsidR="0044738E" w:rsidRPr="006C0E0B" w:rsidRDefault="0044738E" w:rsidP="000E4A11">
      <w:pPr>
        <w:pStyle w:val="SemEspaamento"/>
        <w:ind w:right="-710"/>
        <w:jc w:val="both"/>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______________________________________</w:t>
      </w:r>
    </w:p>
    <w:p w:rsidR="0044738E" w:rsidRPr="006C0E0B" w:rsidRDefault="0044738E" w:rsidP="000E4A11">
      <w:pPr>
        <w:pStyle w:val="SemEspaamento"/>
        <w:ind w:right="-710"/>
        <w:jc w:val="both"/>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LUIZ JOSÉ DAGA</w:t>
      </w:r>
    </w:p>
    <w:p w:rsidR="0044738E" w:rsidRPr="006C0E0B" w:rsidRDefault="0044738E" w:rsidP="000E4A11">
      <w:pPr>
        <w:pStyle w:val="SemEspaamento"/>
        <w:ind w:right="-710"/>
        <w:jc w:val="center"/>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PREFEITO</w:t>
      </w:r>
    </w:p>
    <w:p w:rsidR="0044738E" w:rsidRPr="006C0E0B" w:rsidRDefault="0044738E" w:rsidP="000E4A11">
      <w:pPr>
        <w:pStyle w:val="SemEspaamento"/>
        <w:ind w:right="-710"/>
        <w:jc w:val="center"/>
        <w:rPr>
          <w:rFonts w:ascii="Times New Roman" w:hAnsi="Times New Roman" w:cs="Times New Roman"/>
          <w:sz w:val="20"/>
          <w:szCs w:val="20"/>
        </w:rPr>
      </w:pPr>
    </w:p>
    <w:p w:rsidR="0044738E" w:rsidRDefault="0044738E" w:rsidP="000E4A11">
      <w:pPr>
        <w:pStyle w:val="SemEspaamento"/>
        <w:ind w:right="-710"/>
        <w:jc w:val="center"/>
        <w:rPr>
          <w:rFonts w:ascii="Times New Roman" w:hAnsi="Times New Roman" w:cs="Times New Roman"/>
          <w:sz w:val="20"/>
          <w:szCs w:val="20"/>
        </w:rPr>
      </w:pPr>
    </w:p>
    <w:p w:rsidR="0044738E"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____________________________________</w:t>
      </w:r>
    </w:p>
    <w:p w:rsidR="0044738E" w:rsidRPr="006C0E0B" w:rsidRDefault="00661C59" w:rsidP="000E4A11">
      <w:pPr>
        <w:pStyle w:val="SemEspaamento"/>
        <w:ind w:right="-710"/>
        <w:jc w:val="center"/>
        <w:rPr>
          <w:rFonts w:ascii="Times New Roman" w:hAnsi="Times New Roman" w:cs="Times New Roman"/>
          <w:sz w:val="20"/>
          <w:szCs w:val="20"/>
        </w:rPr>
      </w:pPr>
      <w:r>
        <w:rPr>
          <w:rFonts w:ascii="Times New Roman" w:hAnsi="Times New Roman" w:cs="Times New Roman"/>
          <w:sz w:val="20"/>
          <w:szCs w:val="20"/>
        </w:rPr>
        <w:t>TATIANI DEONIZIA AREZI</w:t>
      </w: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REPRESENTANTE LEGAL</w:t>
      </w: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Default="0044738E"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Pr="006C0E0B">
        <w:rPr>
          <w:rFonts w:ascii="Times New Roman" w:hAnsi="Times New Roman" w:cs="Times New Roman"/>
          <w:sz w:val="20"/>
          <w:szCs w:val="20"/>
        </w:rPr>
        <w:t>Testemunhas:</w:t>
      </w:r>
    </w:p>
    <w:p w:rsidR="000E4A11" w:rsidRPr="006C0E0B" w:rsidRDefault="000E4A11" w:rsidP="000E4A11">
      <w:pPr>
        <w:pStyle w:val="SemEspaamento"/>
        <w:ind w:right="-710"/>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rPr>
          <w:rFonts w:ascii="Times New Roman" w:hAnsi="Times New Roman" w:cs="Times New Roman"/>
          <w:sz w:val="20"/>
          <w:szCs w:val="20"/>
        </w:rPr>
      </w:pPr>
      <w:r w:rsidRPr="006C0E0B">
        <w:rPr>
          <w:rFonts w:ascii="Times New Roman" w:hAnsi="Times New Roman" w:cs="Times New Roman"/>
          <w:sz w:val="20"/>
          <w:szCs w:val="20"/>
        </w:rPr>
        <w:t>1)_________________________</w:t>
      </w:r>
      <w:r w:rsidRPr="006C0E0B">
        <w:rPr>
          <w:rFonts w:ascii="Times New Roman" w:hAnsi="Times New Roman" w:cs="Times New Roman"/>
          <w:sz w:val="20"/>
          <w:szCs w:val="20"/>
        </w:rPr>
        <w:tab/>
      </w:r>
      <w:r w:rsidRPr="006C0E0B">
        <w:rPr>
          <w:rFonts w:ascii="Times New Roman" w:hAnsi="Times New Roman" w:cs="Times New Roman"/>
          <w:sz w:val="20"/>
          <w:szCs w:val="20"/>
        </w:rPr>
        <w:tab/>
        <w:t xml:space="preserve">        </w:t>
      </w:r>
      <w:r w:rsidR="000E4A11">
        <w:rPr>
          <w:rFonts w:ascii="Times New Roman" w:hAnsi="Times New Roman" w:cs="Times New Roman"/>
          <w:sz w:val="20"/>
          <w:szCs w:val="20"/>
        </w:rPr>
        <w:t xml:space="preserve">                       </w:t>
      </w:r>
      <w:r w:rsidRPr="006C0E0B">
        <w:rPr>
          <w:rFonts w:ascii="Times New Roman" w:hAnsi="Times New Roman" w:cs="Times New Roman"/>
          <w:sz w:val="20"/>
          <w:szCs w:val="20"/>
        </w:rPr>
        <w:t xml:space="preserve">   2)________________________</w:t>
      </w:r>
    </w:p>
    <w:p w:rsidR="0044738E" w:rsidRPr="006C0E0B" w:rsidRDefault="000E4A11"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0044738E" w:rsidRPr="006C0E0B">
        <w:rPr>
          <w:rFonts w:ascii="Times New Roman" w:hAnsi="Times New Roman" w:cs="Times New Roman"/>
          <w:sz w:val="20"/>
          <w:szCs w:val="20"/>
        </w:rPr>
        <w:t xml:space="preserve">Cristiane </w:t>
      </w:r>
      <w:proofErr w:type="spellStart"/>
      <w:r>
        <w:rPr>
          <w:rFonts w:ascii="Times New Roman" w:hAnsi="Times New Roman" w:cs="Times New Roman"/>
          <w:sz w:val="20"/>
          <w:szCs w:val="20"/>
        </w:rPr>
        <w:t>Rottava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Busatto</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44738E" w:rsidRPr="006C0E0B">
        <w:rPr>
          <w:rFonts w:ascii="Times New Roman" w:hAnsi="Times New Roman" w:cs="Times New Roman"/>
          <w:sz w:val="20"/>
          <w:szCs w:val="20"/>
        </w:rPr>
        <w:t>Ana Paula Teixeira</w:t>
      </w:r>
    </w:p>
    <w:p w:rsidR="0044738E" w:rsidRPr="006C0E0B" w:rsidRDefault="000E4A11" w:rsidP="000E4A11">
      <w:pPr>
        <w:pStyle w:val="SemEspaamento"/>
        <w:ind w:right="-710"/>
        <w:rPr>
          <w:rFonts w:ascii="Times New Roman" w:hAnsi="Times New Roman" w:cs="Times New Roman"/>
          <w:sz w:val="20"/>
          <w:szCs w:val="20"/>
        </w:rPr>
      </w:pPr>
      <w:r>
        <w:rPr>
          <w:rFonts w:ascii="Times New Roman" w:hAnsi="Times New Roman" w:cs="Times New Roman"/>
          <w:sz w:val="20"/>
          <w:szCs w:val="20"/>
        </w:rPr>
        <w:t xml:space="preserve"> </w:t>
      </w:r>
      <w:r w:rsidR="0044738E">
        <w:rPr>
          <w:rFonts w:ascii="Times New Roman" w:hAnsi="Times New Roman" w:cs="Times New Roman"/>
          <w:sz w:val="20"/>
          <w:szCs w:val="20"/>
        </w:rPr>
        <w:t xml:space="preserve"> </w:t>
      </w:r>
      <w:r w:rsidR="0044738E" w:rsidRPr="006C0E0B">
        <w:rPr>
          <w:rFonts w:ascii="Times New Roman" w:hAnsi="Times New Roman" w:cs="Times New Roman"/>
          <w:sz w:val="20"/>
          <w:szCs w:val="20"/>
        </w:rPr>
        <w:t>CPF: 037.197.419-</w:t>
      </w:r>
      <w:r w:rsidR="0044738E">
        <w:rPr>
          <w:rFonts w:ascii="Times New Roman" w:hAnsi="Times New Roman" w:cs="Times New Roman"/>
          <w:sz w:val="20"/>
          <w:szCs w:val="20"/>
        </w:rPr>
        <w:t>40</w:t>
      </w:r>
      <w:r w:rsidR="0044738E">
        <w:rPr>
          <w:rFonts w:ascii="Times New Roman" w:hAnsi="Times New Roman" w:cs="Times New Roman"/>
          <w:sz w:val="20"/>
          <w:szCs w:val="20"/>
        </w:rPr>
        <w:tab/>
      </w:r>
      <w:r w:rsidR="0044738E">
        <w:rPr>
          <w:rFonts w:ascii="Times New Roman" w:hAnsi="Times New Roman" w:cs="Times New Roman"/>
          <w:sz w:val="20"/>
          <w:szCs w:val="20"/>
        </w:rPr>
        <w:tab/>
      </w:r>
      <w:r w:rsidR="0044738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44738E">
        <w:rPr>
          <w:rFonts w:ascii="Times New Roman" w:hAnsi="Times New Roman" w:cs="Times New Roman"/>
          <w:sz w:val="20"/>
          <w:szCs w:val="20"/>
        </w:rPr>
        <w:t xml:space="preserve">  </w:t>
      </w:r>
      <w:r w:rsidR="0044738E" w:rsidRPr="006C0E0B">
        <w:rPr>
          <w:rFonts w:ascii="Times New Roman" w:hAnsi="Times New Roman" w:cs="Times New Roman"/>
          <w:sz w:val="20"/>
          <w:szCs w:val="20"/>
        </w:rPr>
        <w:t>CPF: 094.682.639-08</w:t>
      </w: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JHONAS PEZZINI</w:t>
      </w:r>
    </w:p>
    <w:p w:rsidR="0044738E" w:rsidRPr="006C0E0B" w:rsidRDefault="0044738E" w:rsidP="000E4A11">
      <w:pPr>
        <w:pStyle w:val="SemEspaamento"/>
        <w:ind w:right="-710"/>
        <w:jc w:val="center"/>
        <w:rPr>
          <w:rFonts w:ascii="Times New Roman" w:hAnsi="Times New Roman" w:cs="Times New Roman"/>
          <w:sz w:val="20"/>
          <w:szCs w:val="20"/>
        </w:rPr>
      </w:pPr>
      <w:r w:rsidRPr="006C0E0B">
        <w:rPr>
          <w:rFonts w:ascii="Times New Roman" w:hAnsi="Times New Roman" w:cs="Times New Roman"/>
          <w:sz w:val="20"/>
          <w:szCs w:val="20"/>
        </w:rPr>
        <w:t>OAB/SC 33678</w:t>
      </w:r>
    </w:p>
    <w:p w:rsidR="00810F15" w:rsidRDefault="00810F15" w:rsidP="000E4A11">
      <w:pPr>
        <w:ind w:right="-710"/>
        <w:jc w:val="both"/>
      </w:pPr>
    </w:p>
    <w:sectPr w:rsidR="00810F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D9"/>
    <w:rsid w:val="000E4A11"/>
    <w:rsid w:val="00284C3B"/>
    <w:rsid w:val="0044738E"/>
    <w:rsid w:val="00612D09"/>
    <w:rsid w:val="00661C59"/>
    <w:rsid w:val="007559D0"/>
    <w:rsid w:val="007E4B66"/>
    <w:rsid w:val="00810F15"/>
    <w:rsid w:val="00815260"/>
    <w:rsid w:val="008332E0"/>
    <w:rsid w:val="00A5489A"/>
    <w:rsid w:val="00B05123"/>
    <w:rsid w:val="00B630F5"/>
    <w:rsid w:val="00B86190"/>
    <w:rsid w:val="00BE7F91"/>
    <w:rsid w:val="00C72AD9"/>
    <w:rsid w:val="00D47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53453-47A2-4E61-9AF2-09FA3B74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AD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C72AD9"/>
    <w:pPr>
      <w:overflowPunct/>
      <w:autoSpaceDE/>
      <w:spacing w:after="200" w:line="276" w:lineRule="auto"/>
      <w:ind w:left="720"/>
      <w:contextualSpacing/>
      <w:textAlignment w:val="auto"/>
    </w:pPr>
  </w:style>
  <w:style w:type="paragraph" w:customStyle="1" w:styleId="TableParagraph">
    <w:name w:val="Table Paragraph"/>
    <w:basedOn w:val="Normal"/>
    <w:uiPriority w:val="1"/>
    <w:qFormat/>
    <w:rsid w:val="00C72AD9"/>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C72AD9"/>
    <w:pPr>
      <w:suppressLineNumbers/>
    </w:pPr>
  </w:style>
  <w:style w:type="table" w:styleId="Tabelacomgrade">
    <w:name w:val="Table Grid"/>
    <w:basedOn w:val="Tabelanormal"/>
    <w:uiPriority w:val="39"/>
    <w:rsid w:val="00C7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47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7357</Words>
  <Characters>39734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7</cp:revision>
  <dcterms:created xsi:type="dcterms:W3CDTF">2023-11-23T12:11:00Z</dcterms:created>
  <dcterms:modified xsi:type="dcterms:W3CDTF">2023-11-23T13:16:00Z</dcterms:modified>
</cp:coreProperties>
</file>