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13201" w14:textId="1CD82ADA" w:rsidR="00F00784" w:rsidRPr="00530A41" w:rsidRDefault="00F00784" w:rsidP="002818C8">
      <w:pPr>
        <w:pStyle w:val="Ttulo1"/>
        <w:spacing w:before="120" w:after="120" w:line="360" w:lineRule="auto"/>
        <w:jc w:val="center"/>
        <w:rPr>
          <w:rFonts w:ascii="Times New Roman" w:hAnsi="Times New Roman" w:cs="Times New Roman"/>
          <w:b/>
          <w:color w:val="auto"/>
          <w:sz w:val="22"/>
          <w:szCs w:val="22"/>
        </w:rPr>
      </w:pPr>
      <w:r w:rsidRPr="00AB00A9">
        <w:rPr>
          <w:rFonts w:ascii="Times New Roman" w:hAnsi="Times New Roman" w:cs="Times New Roman"/>
          <w:color w:val="auto"/>
          <w:sz w:val="22"/>
          <w:szCs w:val="22"/>
        </w:rPr>
        <w:t>TERMO</w:t>
      </w:r>
      <w:r w:rsidRPr="00AB00A9">
        <w:rPr>
          <w:rFonts w:ascii="Times New Roman" w:hAnsi="Times New Roman" w:cs="Times New Roman"/>
          <w:color w:val="auto"/>
          <w:spacing w:val="-4"/>
          <w:sz w:val="22"/>
          <w:szCs w:val="22"/>
        </w:rPr>
        <w:t xml:space="preserve"> </w:t>
      </w:r>
      <w:r w:rsidRPr="00AB00A9">
        <w:rPr>
          <w:rFonts w:ascii="Times New Roman" w:hAnsi="Times New Roman" w:cs="Times New Roman"/>
          <w:color w:val="auto"/>
          <w:sz w:val="22"/>
          <w:szCs w:val="22"/>
        </w:rPr>
        <w:t>DE</w:t>
      </w:r>
      <w:r w:rsidRPr="00AB00A9">
        <w:rPr>
          <w:rFonts w:ascii="Times New Roman" w:hAnsi="Times New Roman" w:cs="Times New Roman"/>
          <w:color w:val="auto"/>
          <w:spacing w:val="-2"/>
          <w:sz w:val="22"/>
          <w:szCs w:val="22"/>
        </w:rPr>
        <w:t xml:space="preserve"> </w:t>
      </w:r>
      <w:r w:rsidRPr="00AB00A9">
        <w:rPr>
          <w:rFonts w:ascii="Times New Roman" w:hAnsi="Times New Roman" w:cs="Times New Roman"/>
          <w:color w:val="auto"/>
          <w:sz w:val="22"/>
          <w:szCs w:val="22"/>
        </w:rPr>
        <w:t>REFEFERÊNCIA Nº</w:t>
      </w:r>
      <w:r w:rsidR="00357D63" w:rsidRPr="00AB00A9">
        <w:rPr>
          <w:rFonts w:ascii="Times New Roman" w:hAnsi="Times New Roman" w:cs="Times New Roman"/>
          <w:color w:val="auto"/>
          <w:sz w:val="22"/>
          <w:szCs w:val="22"/>
        </w:rPr>
        <w:t xml:space="preserve"> </w:t>
      </w:r>
      <w:r w:rsidR="00AB00A9" w:rsidRPr="00AB00A9">
        <w:rPr>
          <w:rFonts w:ascii="Times New Roman" w:hAnsi="Times New Roman" w:cs="Times New Roman"/>
          <w:color w:val="auto"/>
          <w:sz w:val="22"/>
          <w:szCs w:val="22"/>
        </w:rPr>
        <w:t>26</w:t>
      </w:r>
      <w:r w:rsidRPr="00AB00A9">
        <w:rPr>
          <w:rFonts w:ascii="Times New Roman" w:hAnsi="Times New Roman" w:cs="Times New Roman"/>
          <w:color w:val="auto"/>
          <w:sz w:val="22"/>
          <w:szCs w:val="22"/>
        </w:rPr>
        <w:t>/202</w:t>
      </w:r>
      <w:r w:rsidR="0031148F" w:rsidRPr="00AB00A9">
        <w:rPr>
          <w:rFonts w:ascii="Times New Roman" w:hAnsi="Times New Roman" w:cs="Times New Roman"/>
          <w:color w:val="auto"/>
          <w:sz w:val="22"/>
          <w:szCs w:val="22"/>
        </w:rPr>
        <w:t>4</w:t>
      </w:r>
    </w:p>
    <w:tbl>
      <w:tblPr>
        <w:tblStyle w:val="TableNormal"/>
        <w:tblW w:w="1479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08"/>
        <w:gridCol w:w="542"/>
        <w:gridCol w:w="2856"/>
        <w:gridCol w:w="1822"/>
        <w:gridCol w:w="7123"/>
        <w:gridCol w:w="16"/>
      </w:tblGrid>
      <w:tr w:rsidR="002818C8" w:rsidRPr="00530A41" w14:paraId="077D141D" w14:textId="77777777" w:rsidTr="00156172">
        <w:trPr>
          <w:gridAfter w:val="1"/>
          <w:wAfter w:w="16" w:type="dxa"/>
          <w:trHeight w:val="889"/>
        </w:trPr>
        <w:tc>
          <w:tcPr>
            <w:tcW w:w="2127" w:type="dxa"/>
            <w:vAlign w:val="center"/>
          </w:tcPr>
          <w:p w14:paraId="789802DD"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1</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w:t>
            </w:r>
            <w:r w:rsidRPr="00530A41">
              <w:rPr>
                <w:rFonts w:ascii="Times New Roman" w:hAnsi="Times New Roman" w:cs="Times New Roman"/>
                <w:spacing w:val="-5"/>
                <w:lang w:val="pt-BR"/>
              </w:rPr>
              <w:t xml:space="preserve"> </w:t>
            </w:r>
            <w:r w:rsidRPr="00530A41">
              <w:rPr>
                <w:rFonts w:ascii="Times New Roman" w:hAnsi="Times New Roman" w:cs="Times New Roman"/>
                <w:lang w:val="pt-BR"/>
              </w:rPr>
              <w:t>Secretaria/Órgão</w:t>
            </w:r>
          </w:p>
        </w:tc>
        <w:tc>
          <w:tcPr>
            <w:tcW w:w="12651" w:type="dxa"/>
            <w:gridSpan w:val="5"/>
            <w:vAlign w:val="center"/>
          </w:tcPr>
          <w:p w14:paraId="2775D3ED" w14:textId="633644B7" w:rsidR="00CA2D5A" w:rsidRPr="00530A41" w:rsidRDefault="00CC47FB"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 xml:space="preserve">Secretaria Municipal de </w:t>
            </w:r>
            <w:r w:rsidR="00637B54" w:rsidRPr="00530A41">
              <w:rPr>
                <w:rFonts w:ascii="Times New Roman" w:hAnsi="Times New Roman" w:cs="Times New Roman"/>
                <w:lang w:val="pt-BR"/>
              </w:rPr>
              <w:t xml:space="preserve">Administração, </w:t>
            </w:r>
            <w:r w:rsidR="00AB00A9">
              <w:rPr>
                <w:rFonts w:ascii="Times New Roman" w:hAnsi="Times New Roman" w:cs="Times New Roman"/>
                <w:lang w:val="pt-BR"/>
              </w:rPr>
              <w:t>F</w:t>
            </w:r>
            <w:r w:rsidR="00637B54" w:rsidRPr="00530A41">
              <w:rPr>
                <w:rFonts w:ascii="Times New Roman" w:hAnsi="Times New Roman" w:cs="Times New Roman"/>
                <w:lang w:val="pt-BR"/>
              </w:rPr>
              <w:t>inanças e Planejamento</w:t>
            </w:r>
          </w:p>
          <w:p w14:paraId="36DAEB2E" w14:textId="78B95121"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Municipio de Águas Frias/SC</w:t>
            </w:r>
            <w:r w:rsidR="00701763" w:rsidRPr="00530A41">
              <w:rPr>
                <w:rFonts w:ascii="Times New Roman" w:hAnsi="Times New Roman" w:cs="Times New Roman"/>
                <w:lang w:val="pt-BR"/>
              </w:rPr>
              <w:t>.</w:t>
            </w:r>
          </w:p>
        </w:tc>
      </w:tr>
      <w:tr w:rsidR="002818C8" w:rsidRPr="00530A41" w14:paraId="125C7DCF" w14:textId="77777777" w:rsidTr="00156172">
        <w:trPr>
          <w:gridAfter w:val="1"/>
          <w:wAfter w:w="16" w:type="dxa"/>
          <w:trHeight w:val="260"/>
        </w:trPr>
        <w:tc>
          <w:tcPr>
            <w:tcW w:w="2127" w:type="dxa"/>
          </w:tcPr>
          <w:p w14:paraId="64794C30"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2 -</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Descrição</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do</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Objeto</w:t>
            </w:r>
          </w:p>
        </w:tc>
        <w:tc>
          <w:tcPr>
            <w:tcW w:w="12651" w:type="dxa"/>
            <w:gridSpan w:val="5"/>
          </w:tcPr>
          <w:p w14:paraId="1C6CBB5C" w14:textId="11182D9E" w:rsidR="00F00784" w:rsidRPr="00530A41" w:rsidRDefault="00225040" w:rsidP="002818C8">
            <w:pPr>
              <w:pStyle w:val="TableParagraph"/>
              <w:spacing w:before="120" w:after="120" w:line="360" w:lineRule="auto"/>
              <w:jc w:val="both"/>
              <w:rPr>
                <w:rFonts w:ascii="Times New Roman" w:hAnsi="Times New Roman" w:cs="Times New Roman"/>
                <w:lang w:val="pt-BR"/>
              </w:rPr>
            </w:pPr>
            <w:r>
              <w:rPr>
                <w:rFonts w:ascii="Times New Roman" w:hAnsi="Times New Roman" w:cs="Times New Roman"/>
                <w:lang w:val="pt-BR"/>
              </w:rPr>
              <w:t xml:space="preserve">Contratação de serviços para </w:t>
            </w:r>
            <w:r w:rsidRPr="00530A41">
              <w:rPr>
                <w:rFonts w:ascii="Times New Roman" w:hAnsi="Times New Roman" w:cs="Times New Roman"/>
                <w:lang w:val="pt-BR"/>
              </w:rPr>
              <w:t>elaboração de plano diretor municipal de Águas Frias</w:t>
            </w:r>
          </w:p>
        </w:tc>
      </w:tr>
      <w:tr w:rsidR="002818C8" w:rsidRPr="00530A41" w14:paraId="7C0BAB3D" w14:textId="77777777" w:rsidTr="00107CE4">
        <w:trPr>
          <w:gridAfter w:val="1"/>
          <w:wAfter w:w="16" w:type="dxa"/>
          <w:trHeight w:val="2164"/>
        </w:trPr>
        <w:tc>
          <w:tcPr>
            <w:tcW w:w="14778" w:type="dxa"/>
            <w:gridSpan w:val="6"/>
            <w:vAlign w:val="center"/>
          </w:tcPr>
          <w:tbl>
            <w:tblPr>
              <w:tblStyle w:val="Tabelacomgrade"/>
              <w:tblW w:w="14725" w:type="dxa"/>
              <w:tblLayout w:type="fixed"/>
              <w:tblLook w:val="04A0" w:firstRow="1" w:lastRow="0" w:firstColumn="1" w:lastColumn="0" w:noHBand="0" w:noVBand="1"/>
            </w:tblPr>
            <w:tblGrid>
              <w:gridCol w:w="10331"/>
              <w:gridCol w:w="770"/>
              <w:gridCol w:w="838"/>
              <w:gridCol w:w="1511"/>
              <w:gridCol w:w="1275"/>
            </w:tblGrid>
            <w:tr w:rsidR="00CA2D5A" w:rsidRPr="00530A41" w14:paraId="1C7DBA35" w14:textId="77777777" w:rsidTr="008918D7">
              <w:tc>
                <w:tcPr>
                  <w:tcW w:w="10331" w:type="dxa"/>
                </w:tcPr>
                <w:p w14:paraId="022CF434" w14:textId="77777777" w:rsidR="00CA2D5A" w:rsidRPr="00530A41" w:rsidRDefault="00CA2D5A" w:rsidP="00182539">
                  <w:pPr>
                    <w:pStyle w:val="TableParagraph"/>
                    <w:rPr>
                      <w:rFonts w:ascii="Times New Roman" w:hAnsi="Times New Roman" w:cs="Times New Roman"/>
                      <w:lang w:val="pt-BR"/>
                    </w:rPr>
                  </w:pPr>
                  <w:r w:rsidRPr="00530A41">
                    <w:rPr>
                      <w:rFonts w:ascii="Times New Roman" w:hAnsi="Times New Roman" w:cs="Times New Roman"/>
                      <w:lang w:val="pt-BR"/>
                    </w:rPr>
                    <w:t>Descrição</w:t>
                  </w:r>
                </w:p>
              </w:tc>
              <w:tc>
                <w:tcPr>
                  <w:tcW w:w="770" w:type="dxa"/>
                </w:tcPr>
                <w:p w14:paraId="11A12478" w14:textId="77777777" w:rsidR="00CA2D5A" w:rsidRPr="00530A41" w:rsidRDefault="00CA2D5A" w:rsidP="00182539">
                  <w:pPr>
                    <w:pStyle w:val="TableParagraph"/>
                    <w:rPr>
                      <w:rFonts w:ascii="Times New Roman" w:hAnsi="Times New Roman" w:cs="Times New Roman"/>
                      <w:lang w:val="pt-BR"/>
                    </w:rPr>
                  </w:pPr>
                  <w:r w:rsidRPr="00530A41">
                    <w:rPr>
                      <w:rFonts w:ascii="Times New Roman" w:hAnsi="Times New Roman" w:cs="Times New Roman"/>
                      <w:lang w:val="pt-BR"/>
                    </w:rPr>
                    <w:t>Unid.</w:t>
                  </w:r>
                </w:p>
              </w:tc>
              <w:tc>
                <w:tcPr>
                  <w:tcW w:w="838" w:type="dxa"/>
                </w:tcPr>
                <w:p w14:paraId="6E00BE33" w14:textId="77777777" w:rsidR="00CA2D5A" w:rsidRPr="00530A41" w:rsidRDefault="00CA2D5A" w:rsidP="00182539">
                  <w:pPr>
                    <w:pStyle w:val="TableParagraph"/>
                    <w:rPr>
                      <w:rFonts w:ascii="Times New Roman" w:hAnsi="Times New Roman" w:cs="Times New Roman"/>
                      <w:lang w:val="pt-BR"/>
                    </w:rPr>
                  </w:pPr>
                  <w:r w:rsidRPr="00530A41">
                    <w:rPr>
                      <w:rFonts w:ascii="Times New Roman" w:hAnsi="Times New Roman" w:cs="Times New Roman"/>
                      <w:lang w:val="pt-BR"/>
                    </w:rPr>
                    <w:t>Quant.</w:t>
                  </w:r>
                </w:p>
              </w:tc>
              <w:tc>
                <w:tcPr>
                  <w:tcW w:w="1511" w:type="dxa"/>
                </w:tcPr>
                <w:p w14:paraId="2D8D9A9F" w14:textId="77777777" w:rsidR="00CA2D5A" w:rsidRPr="00530A41" w:rsidRDefault="00CA2D5A" w:rsidP="00182539">
                  <w:pPr>
                    <w:pStyle w:val="TableParagraph"/>
                    <w:rPr>
                      <w:rFonts w:ascii="Times New Roman" w:hAnsi="Times New Roman" w:cs="Times New Roman"/>
                      <w:lang w:val="pt-BR"/>
                    </w:rPr>
                  </w:pPr>
                  <w:r w:rsidRPr="00530A41">
                    <w:rPr>
                      <w:rFonts w:ascii="Times New Roman" w:hAnsi="Times New Roman" w:cs="Times New Roman"/>
                      <w:lang w:val="pt-BR"/>
                    </w:rPr>
                    <w:t>Preço Unitário</w:t>
                  </w:r>
                </w:p>
              </w:tc>
              <w:tc>
                <w:tcPr>
                  <w:tcW w:w="1275" w:type="dxa"/>
                </w:tcPr>
                <w:p w14:paraId="2C719569" w14:textId="77777777" w:rsidR="00CA2D5A" w:rsidRPr="00530A41" w:rsidRDefault="00CA2D5A" w:rsidP="00182539">
                  <w:pPr>
                    <w:pStyle w:val="TableParagraph"/>
                    <w:rPr>
                      <w:rFonts w:ascii="Times New Roman" w:hAnsi="Times New Roman" w:cs="Times New Roman"/>
                      <w:lang w:val="pt-BR"/>
                    </w:rPr>
                  </w:pPr>
                  <w:r w:rsidRPr="00530A41">
                    <w:rPr>
                      <w:rFonts w:ascii="Times New Roman" w:hAnsi="Times New Roman" w:cs="Times New Roman"/>
                      <w:lang w:val="pt-BR"/>
                    </w:rPr>
                    <w:t>Preço Total</w:t>
                  </w:r>
                </w:p>
              </w:tc>
            </w:tr>
            <w:tr w:rsidR="00CA2D5A" w:rsidRPr="00530A41" w14:paraId="74A64FF9" w14:textId="77777777" w:rsidTr="008918D7">
              <w:tc>
                <w:tcPr>
                  <w:tcW w:w="10331" w:type="dxa"/>
                </w:tcPr>
                <w:p w14:paraId="5392790C" w14:textId="57080B3D" w:rsidR="00CA2D5A" w:rsidRPr="00530A41" w:rsidRDefault="00225040" w:rsidP="00182539">
                  <w:r w:rsidRPr="00530A41">
                    <w:t>Elaboração de plano diretor municipal de águas frias/sc. Compreendendo as etapas:</w:t>
                  </w:r>
                </w:p>
                <w:p w14:paraId="6B5E596B" w14:textId="77777777" w:rsidR="006C0CD1" w:rsidRPr="00530A41" w:rsidRDefault="006C0CD1" w:rsidP="00182539"/>
                <w:p w14:paraId="74CA783E" w14:textId="6C7F137F" w:rsidR="006C0CD1" w:rsidRPr="00530A41" w:rsidRDefault="00225040" w:rsidP="00182539">
                  <w:r w:rsidRPr="00530A41">
                    <w:t xml:space="preserve">Etapa 1 - preparação – levantamento de informações existente; análise da estrutura institucional organização do núcleo técnico da prefeitura. Primeira audiência pública; </w:t>
                  </w:r>
                </w:p>
                <w:p w14:paraId="2CC2DE7A" w14:textId="1F9978E6" w:rsidR="006C0CD1" w:rsidRPr="00530A41" w:rsidRDefault="00225040" w:rsidP="00182539">
                  <w:r w:rsidRPr="00530A41">
                    <w:t>Etapa 2 - leitura do território municipal: leitura técnica e leitura comunitária segunda audiência pública;</w:t>
                  </w:r>
                </w:p>
                <w:p w14:paraId="345F62F9" w14:textId="4E106CDC" w:rsidR="006C0CD1" w:rsidRPr="00530A41" w:rsidRDefault="00225040" w:rsidP="00182539">
                  <w:r w:rsidRPr="00530A41">
                    <w:t>Etapa 3 - proposta – definição das estratégias e seleção de instrumentos;</w:t>
                  </w:r>
                </w:p>
                <w:p w14:paraId="6F01A096" w14:textId="69CBB290" w:rsidR="006C0CD1" w:rsidRPr="00530A41" w:rsidRDefault="00225040" w:rsidP="00182539">
                  <w:r w:rsidRPr="00530A41">
                    <w:t>Etapa 4 - sistematização – leitura cruzada/compilação das etapas 2 e 3;</w:t>
                  </w:r>
                </w:p>
                <w:p w14:paraId="472164EB" w14:textId="527D67C5" w:rsidR="00CA2D5A" w:rsidRPr="00530A41" w:rsidRDefault="00225040" w:rsidP="00182539">
                  <w:r w:rsidRPr="00530A41">
                    <w:t>Etapa 5- consulta pública</w:t>
                  </w:r>
                  <w:r w:rsidR="006C0CD1" w:rsidRPr="00530A41">
                    <w:t>,</w:t>
                  </w:r>
                  <w:r w:rsidRPr="00530A41">
                    <w:t xml:space="preserve"> consolidação do plano diretor e revisão do código de obras</w:t>
                  </w:r>
                  <w:r w:rsidR="006C0CD1" w:rsidRPr="00530A41">
                    <w:t>.</w:t>
                  </w:r>
                </w:p>
                <w:p w14:paraId="7C790E07" w14:textId="60DF366C" w:rsidR="008918D7" w:rsidRPr="00530A41" w:rsidRDefault="008918D7" w:rsidP="00182539"/>
              </w:tc>
              <w:tc>
                <w:tcPr>
                  <w:tcW w:w="770" w:type="dxa"/>
                </w:tcPr>
                <w:p w14:paraId="4B1C273E" w14:textId="77777777" w:rsidR="00CA2D5A" w:rsidRPr="00530A41" w:rsidRDefault="00CA2D5A" w:rsidP="00182539">
                  <w:pPr>
                    <w:pStyle w:val="TableParagraph"/>
                    <w:rPr>
                      <w:rFonts w:ascii="Times New Roman" w:hAnsi="Times New Roman" w:cs="Times New Roman"/>
                      <w:lang w:val="pt-BR"/>
                    </w:rPr>
                  </w:pPr>
                  <w:r w:rsidRPr="00530A41">
                    <w:rPr>
                      <w:rFonts w:ascii="Times New Roman" w:hAnsi="Times New Roman" w:cs="Times New Roman"/>
                      <w:lang w:val="pt-BR"/>
                    </w:rPr>
                    <w:t>UND</w:t>
                  </w:r>
                </w:p>
              </w:tc>
              <w:tc>
                <w:tcPr>
                  <w:tcW w:w="838" w:type="dxa"/>
                </w:tcPr>
                <w:p w14:paraId="121A4361" w14:textId="77777777" w:rsidR="00CA2D5A" w:rsidRPr="00530A41" w:rsidRDefault="00CA2D5A" w:rsidP="00182539">
                  <w:pPr>
                    <w:pStyle w:val="TableParagraph"/>
                    <w:rPr>
                      <w:rFonts w:ascii="Times New Roman" w:hAnsi="Times New Roman" w:cs="Times New Roman"/>
                      <w:lang w:val="pt-BR"/>
                    </w:rPr>
                  </w:pPr>
                  <w:r w:rsidRPr="00530A41">
                    <w:rPr>
                      <w:rFonts w:ascii="Times New Roman" w:hAnsi="Times New Roman" w:cs="Times New Roman"/>
                      <w:lang w:val="pt-BR"/>
                    </w:rPr>
                    <w:t>01</w:t>
                  </w:r>
                </w:p>
              </w:tc>
              <w:tc>
                <w:tcPr>
                  <w:tcW w:w="1511" w:type="dxa"/>
                </w:tcPr>
                <w:p w14:paraId="14978927" w14:textId="77777777" w:rsidR="00CA2D5A" w:rsidRPr="00530A41" w:rsidRDefault="00CA2D5A" w:rsidP="00182539">
                  <w:pPr>
                    <w:pStyle w:val="TableParagraph"/>
                    <w:rPr>
                      <w:rFonts w:ascii="Times New Roman" w:hAnsi="Times New Roman" w:cs="Times New Roman"/>
                      <w:lang w:val="pt-BR"/>
                    </w:rPr>
                  </w:pPr>
                  <w:r w:rsidRPr="00530A41">
                    <w:rPr>
                      <w:rFonts w:ascii="Times New Roman" w:hAnsi="Times New Roman" w:cs="Times New Roman"/>
                      <w:lang w:val="pt-BR"/>
                    </w:rPr>
                    <w:t>R$ 190.000,00</w:t>
                  </w:r>
                </w:p>
              </w:tc>
              <w:tc>
                <w:tcPr>
                  <w:tcW w:w="1275" w:type="dxa"/>
                </w:tcPr>
                <w:p w14:paraId="14755764" w14:textId="77777777" w:rsidR="00CA2D5A" w:rsidRPr="00530A41" w:rsidRDefault="00CA2D5A" w:rsidP="00182539">
                  <w:pPr>
                    <w:pStyle w:val="TableParagraph"/>
                    <w:rPr>
                      <w:rFonts w:ascii="Times New Roman" w:hAnsi="Times New Roman" w:cs="Times New Roman"/>
                      <w:lang w:val="pt-BR"/>
                    </w:rPr>
                  </w:pPr>
                  <w:r w:rsidRPr="00530A41">
                    <w:rPr>
                      <w:rFonts w:ascii="Times New Roman" w:hAnsi="Times New Roman" w:cs="Times New Roman"/>
                      <w:lang w:val="pt-BR"/>
                    </w:rPr>
                    <w:t>R$ 190.000,00</w:t>
                  </w:r>
                </w:p>
              </w:tc>
            </w:tr>
          </w:tbl>
          <w:p w14:paraId="057F3472" w14:textId="77777777" w:rsidR="00F00784" w:rsidRPr="00530A41" w:rsidRDefault="00F00784" w:rsidP="002818C8">
            <w:pPr>
              <w:pStyle w:val="TableParagraph"/>
              <w:spacing w:before="120" w:after="120" w:line="360" w:lineRule="auto"/>
              <w:jc w:val="center"/>
              <w:rPr>
                <w:rFonts w:ascii="Times New Roman" w:hAnsi="Times New Roman" w:cs="Times New Roman"/>
                <w:lang w:val="pt-BR"/>
              </w:rPr>
            </w:pPr>
          </w:p>
        </w:tc>
      </w:tr>
      <w:tr w:rsidR="002818C8" w:rsidRPr="00530A41" w14:paraId="7550B423" w14:textId="77777777" w:rsidTr="00156172">
        <w:trPr>
          <w:gridAfter w:val="1"/>
          <w:wAfter w:w="16" w:type="dxa"/>
          <w:trHeight w:val="280"/>
        </w:trPr>
        <w:tc>
          <w:tcPr>
            <w:tcW w:w="2127" w:type="dxa"/>
          </w:tcPr>
          <w:p w14:paraId="66B53B58"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3</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Modalidade</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de</w:t>
            </w:r>
            <w:r w:rsidRPr="00530A41">
              <w:rPr>
                <w:rFonts w:ascii="Times New Roman" w:hAnsi="Times New Roman" w:cs="Times New Roman"/>
                <w:spacing w:val="-3"/>
                <w:lang w:val="pt-BR"/>
              </w:rPr>
              <w:t xml:space="preserve"> </w:t>
            </w:r>
            <w:r w:rsidRPr="00530A41">
              <w:rPr>
                <w:rFonts w:ascii="Times New Roman" w:hAnsi="Times New Roman" w:cs="Times New Roman"/>
                <w:lang w:val="pt-BR"/>
              </w:rPr>
              <w:t>Licitação</w:t>
            </w:r>
          </w:p>
        </w:tc>
        <w:tc>
          <w:tcPr>
            <w:tcW w:w="12651" w:type="dxa"/>
            <w:gridSpan w:val="5"/>
          </w:tcPr>
          <w:p w14:paraId="51B2864B" w14:textId="6A675A30" w:rsidR="00F00784" w:rsidRPr="00530A41" w:rsidRDefault="00F00784" w:rsidP="002818C8">
            <w:pPr>
              <w:pStyle w:val="TableParagraph"/>
              <w:spacing w:before="120" w:after="120" w:line="360" w:lineRule="auto"/>
              <w:ind w:right="425"/>
              <w:jc w:val="both"/>
              <w:rPr>
                <w:rFonts w:ascii="Times New Roman" w:hAnsi="Times New Roman" w:cs="Times New Roman"/>
                <w:lang w:val="pt-BR"/>
              </w:rPr>
            </w:pPr>
            <w:r w:rsidRPr="00530A41">
              <w:rPr>
                <w:rFonts w:ascii="Times New Roman" w:hAnsi="Times New Roman" w:cs="Times New Roman"/>
                <w:lang w:val="pt-BR"/>
              </w:rPr>
              <w:t xml:space="preserve">Contratação </w:t>
            </w:r>
            <w:r w:rsidRPr="00530A41">
              <w:rPr>
                <w:rFonts w:ascii="Times New Roman" w:hAnsi="Times New Roman" w:cs="Times New Roman"/>
                <w:spacing w:val="1"/>
                <w:lang w:val="pt-BR"/>
              </w:rPr>
              <w:t xml:space="preserve">dos serviços </w:t>
            </w:r>
            <w:r w:rsidRPr="00530A41">
              <w:rPr>
                <w:rFonts w:ascii="Times New Roman" w:hAnsi="Times New Roman" w:cs="Times New Roman"/>
                <w:lang w:val="pt-BR"/>
              </w:rPr>
              <w:t>dar-se-á</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pela</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modalidade</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 xml:space="preserve">licitatória denominada Dispensa em conformidade com a Lei 14.133/2021 artigo 75, inciso </w:t>
            </w:r>
            <w:r w:rsidR="00E50BBD" w:rsidRPr="00530A41">
              <w:rPr>
                <w:rFonts w:ascii="Times New Roman" w:hAnsi="Times New Roman" w:cs="Times New Roman"/>
                <w:lang w:val="pt-BR"/>
              </w:rPr>
              <w:t>XV</w:t>
            </w:r>
            <w:r w:rsidRPr="00530A41">
              <w:rPr>
                <w:rFonts w:ascii="Times New Roman" w:hAnsi="Times New Roman" w:cs="Times New Roman"/>
                <w:lang w:val="pt-BR"/>
              </w:rPr>
              <w:t xml:space="preserve">. </w:t>
            </w:r>
          </w:p>
          <w:p w14:paraId="48D6D798" w14:textId="77777777" w:rsidR="00F00784" w:rsidRPr="00530A41" w:rsidRDefault="00F00784" w:rsidP="002818C8">
            <w:pPr>
              <w:pStyle w:val="TableParagraph"/>
              <w:spacing w:before="120" w:after="120" w:line="360" w:lineRule="auto"/>
              <w:jc w:val="both"/>
              <w:rPr>
                <w:rFonts w:ascii="Times New Roman" w:hAnsi="Times New Roman" w:cs="Times New Roman"/>
                <w:lang w:val="pt-BR"/>
              </w:rPr>
            </w:pPr>
            <w:r w:rsidRPr="00530A41">
              <w:rPr>
                <w:rFonts w:ascii="Times New Roman" w:hAnsi="Times New Roman" w:cs="Times New Roman"/>
                <w:lang w:val="pt-BR"/>
              </w:rPr>
              <w:t>Art. 75. É dispensável a licitação:</w:t>
            </w:r>
          </w:p>
          <w:p w14:paraId="7519AEB8" w14:textId="0094FA53" w:rsidR="001F0128" w:rsidRPr="00530A41" w:rsidRDefault="00E50BBD" w:rsidP="002818C8">
            <w:pPr>
              <w:pStyle w:val="TableParagraph"/>
              <w:spacing w:before="120" w:after="120" w:line="360" w:lineRule="auto"/>
              <w:jc w:val="both"/>
              <w:rPr>
                <w:rFonts w:ascii="Times New Roman" w:hAnsi="Times New Roman" w:cs="Times New Roman"/>
                <w:lang w:val="pt-BR"/>
              </w:rPr>
            </w:pPr>
            <w:r w:rsidRPr="00530A41">
              <w:rPr>
                <w:rFonts w:ascii="Times New Roman" w:hAnsi="Times New Roman" w:cs="Times New Roman"/>
                <w:lang w:val="pt-BR"/>
              </w:rPr>
              <w:t>XV - para contratação de instituição brasileira que tenha por finalidade estatutária apoiar, captar e executar atividades de ensino, pesquisa, extensão, desenvolvimento institucional, científico e tecnológico e estímulo à inovação, inclusive para gerir administrativa e financeiramente essas atividades, ou para contratação de instituição dedicada à recuperação social da pessoa presa, desde que o contratado tenha inquestionável reputação ética e profissional e não tenha fins lucrativos;</w:t>
            </w:r>
            <w:r w:rsidR="001F0128" w:rsidRPr="00530A41">
              <w:rPr>
                <w:rFonts w:ascii="Times New Roman" w:hAnsi="Times New Roman" w:cs="Times New Roman"/>
                <w:lang w:val="pt-BR"/>
              </w:rPr>
              <w:t xml:space="preserve"> </w:t>
            </w:r>
          </w:p>
        </w:tc>
      </w:tr>
      <w:tr w:rsidR="002818C8" w:rsidRPr="00530A41" w14:paraId="6A8E0022" w14:textId="77777777" w:rsidTr="00156172">
        <w:trPr>
          <w:gridAfter w:val="1"/>
          <w:wAfter w:w="16" w:type="dxa"/>
          <w:trHeight w:val="448"/>
        </w:trPr>
        <w:tc>
          <w:tcPr>
            <w:tcW w:w="2127" w:type="dxa"/>
          </w:tcPr>
          <w:p w14:paraId="341BA71D"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4</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Estimativa</w:t>
            </w:r>
            <w:r w:rsidRPr="00530A41">
              <w:rPr>
                <w:rFonts w:ascii="Times New Roman" w:hAnsi="Times New Roman" w:cs="Times New Roman"/>
                <w:spacing w:val="-3"/>
                <w:lang w:val="pt-BR"/>
              </w:rPr>
              <w:t xml:space="preserve"> </w:t>
            </w:r>
            <w:r w:rsidRPr="00530A41">
              <w:rPr>
                <w:rFonts w:ascii="Times New Roman" w:hAnsi="Times New Roman" w:cs="Times New Roman"/>
                <w:lang w:val="pt-BR"/>
              </w:rPr>
              <w:t>de</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Valor</w:t>
            </w:r>
          </w:p>
        </w:tc>
        <w:tc>
          <w:tcPr>
            <w:tcW w:w="12651" w:type="dxa"/>
            <w:gridSpan w:val="5"/>
          </w:tcPr>
          <w:p w14:paraId="23E6DBE1" w14:textId="30BE3B02" w:rsidR="00F00784" w:rsidRPr="00530A41" w:rsidRDefault="00A12AFB"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 xml:space="preserve">R$ </w:t>
            </w:r>
            <w:r w:rsidR="00F76A46" w:rsidRPr="00530A41">
              <w:rPr>
                <w:rFonts w:ascii="Times New Roman" w:hAnsi="Times New Roman" w:cs="Times New Roman"/>
                <w:lang w:val="pt-BR"/>
              </w:rPr>
              <w:t>190.000,00 (cento e noventa mil reais)</w:t>
            </w:r>
          </w:p>
        </w:tc>
      </w:tr>
      <w:tr w:rsidR="002818C8" w:rsidRPr="00530A41" w14:paraId="53EC2CC0" w14:textId="77777777" w:rsidTr="00156172">
        <w:trPr>
          <w:gridAfter w:val="1"/>
          <w:wAfter w:w="16" w:type="dxa"/>
          <w:trHeight w:val="304"/>
        </w:trPr>
        <w:tc>
          <w:tcPr>
            <w:tcW w:w="2127" w:type="dxa"/>
          </w:tcPr>
          <w:p w14:paraId="64A7F76F"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lastRenderedPageBreak/>
              <w:t>Justificativa do Preços</w:t>
            </w:r>
          </w:p>
        </w:tc>
        <w:tc>
          <w:tcPr>
            <w:tcW w:w="12651" w:type="dxa"/>
            <w:gridSpan w:val="5"/>
          </w:tcPr>
          <w:p w14:paraId="1ACC4A6C" w14:textId="412EB792" w:rsidR="00F00784" w:rsidRPr="00530A41" w:rsidRDefault="00F00784" w:rsidP="007967FC">
            <w:pPr>
              <w:pStyle w:val="TableParagraph"/>
              <w:spacing w:before="120" w:after="120" w:line="360" w:lineRule="auto"/>
              <w:ind w:right="1"/>
              <w:jc w:val="both"/>
              <w:rPr>
                <w:rFonts w:ascii="Times New Roman" w:hAnsi="Times New Roman" w:cs="Times New Roman"/>
                <w:lang w:val="pt-BR"/>
              </w:rPr>
            </w:pPr>
            <w:r w:rsidRPr="00530A41">
              <w:rPr>
                <w:rFonts w:ascii="Times New Roman" w:hAnsi="Times New Roman" w:cs="Times New Roman"/>
                <w:lang w:val="pt-BR"/>
              </w:rPr>
              <w:t>Foram realizadas pesquisa</w:t>
            </w:r>
            <w:r w:rsidR="00952BC6" w:rsidRPr="00530A41">
              <w:rPr>
                <w:rFonts w:ascii="Times New Roman" w:hAnsi="Times New Roman" w:cs="Times New Roman"/>
                <w:lang w:val="pt-BR"/>
              </w:rPr>
              <w:t>s de preços</w:t>
            </w:r>
            <w:r w:rsidRPr="00530A41">
              <w:rPr>
                <w:rFonts w:ascii="Times New Roman" w:hAnsi="Times New Roman" w:cs="Times New Roman"/>
                <w:lang w:val="pt-BR"/>
              </w:rPr>
              <w:t xml:space="preserve"> j</w:t>
            </w:r>
            <w:bookmarkStart w:id="0" w:name="_GoBack"/>
            <w:bookmarkEnd w:id="0"/>
            <w:r w:rsidRPr="00530A41">
              <w:rPr>
                <w:rFonts w:ascii="Times New Roman" w:hAnsi="Times New Roman" w:cs="Times New Roman"/>
                <w:lang w:val="pt-BR"/>
              </w:rPr>
              <w:t xml:space="preserve">unto a </w:t>
            </w:r>
            <w:r w:rsidR="00952BC6" w:rsidRPr="00530A41">
              <w:rPr>
                <w:rFonts w:ascii="Times New Roman" w:hAnsi="Times New Roman" w:cs="Times New Roman"/>
                <w:lang w:val="pt-BR"/>
              </w:rPr>
              <w:t>instituições regionais de ensino</w:t>
            </w:r>
            <w:r w:rsidRPr="00530A41">
              <w:rPr>
                <w:rFonts w:ascii="Times New Roman" w:hAnsi="Times New Roman" w:cs="Times New Roman"/>
                <w:lang w:val="pt-BR"/>
              </w:rPr>
              <w:t xml:space="preserve">. Conforme </w:t>
            </w:r>
            <w:r w:rsidR="00952BC6" w:rsidRPr="00530A41">
              <w:rPr>
                <w:rFonts w:ascii="Times New Roman" w:hAnsi="Times New Roman" w:cs="Times New Roman"/>
                <w:lang w:val="pt-BR"/>
              </w:rPr>
              <w:t xml:space="preserve">orçamentos </w:t>
            </w:r>
            <w:r w:rsidRPr="00530A41">
              <w:rPr>
                <w:rFonts w:ascii="Times New Roman" w:hAnsi="Times New Roman" w:cs="Times New Roman"/>
                <w:lang w:val="pt-BR"/>
              </w:rPr>
              <w:t>anexo</w:t>
            </w:r>
            <w:r w:rsidR="00952BC6" w:rsidRPr="00530A41">
              <w:rPr>
                <w:rFonts w:ascii="Times New Roman" w:hAnsi="Times New Roman" w:cs="Times New Roman"/>
                <w:lang w:val="pt-BR"/>
              </w:rPr>
              <w:t>s</w:t>
            </w:r>
            <w:r w:rsidRPr="00530A41">
              <w:rPr>
                <w:rFonts w:ascii="Times New Roman" w:hAnsi="Times New Roman" w:cs="Times New Roman"/>
                <w:lang w:val="pt-BR"/>
              </w:rPr>
              <w:t xml:space="preserve"> a este Termo de Referência</w:t>
            </w:r>
            <w:r w:rsidR="00952BC6" w:rsidRPr="00530A41">
              <w:rPr>
                <w:rFonts w:ascii="Times New Roman" w:hAnsi="Times New Roman" w:cs="Times New Roman"/>
                <w:lang w:val="pt-BR"/>
              </w:rPr>
              <w:t xml:space="preserve">, </w:t>
            </w:r>
            <w:r w:rsidR="007967FC" w:rsidRPr="00530A41">
              <w:rPr>
                <w:rFonts w:ascii="Times New Roman" w:hAnsi="Times New Roman" w:cs="Times New Roman"/>
                <w:lang w:val="pt-BR"/>
              </w:rPr>
              <w:t xml:space="preserve">onde </w:t>
            </w:r>
            <w:r w:rsidRPr="00530A41">
              <w:rPr>
                <w:rFonts w:ascii="Times New Roman" w:hAnsi="Times New Roman" w:cs="Times New Roman"/>
                <w:lang w:val="pt-BR"/>
              </w:rPr>
              <w:t>verifica-se que o valor</w:t>
            </w:r>
            <w:r w:rsidR="007D5915" w:rsidRPr="00530A41">
              <w:rPr>
                <w:rFonts w:ascii="Times New Roman" w:hAnsi="Times New Roman" w:cs="Times New Roman"/>
                <w:lang w:val="pt-BR"/>
              </w:rPr>
              <w:t>es</w:t>
            </w:r>
            <w:r w:rsidRPr="00530A41">
              <w:rPr>
                <w:rFonts w:ascii="Times New Roman" w:hAnsi="Times New Roman" w:cs="Times New Roman"/>
                <w:lang w:val="pt-BR"/>
              </w:rPr>
              <w:t xml:space="preserve"> cotados </w:t>
            </w:r>
            <w:r w:rsidR="00507A28" w:rsidRPr="00530A41">
              <w:rPr>
                <w:rFonts w:ascii="Times New Roman" w:hAnsi="Times New Roman" w:cs="Times New Roman"/>
                <w:lang w:val="pt-BR"/>
              </w:rPr>
              <w:t>são</w:t>
            </w:r>
            <w:r w:rsidRPr="00530A41">
              <w:rPr>
                <w:rFonts w:ascii="Times New Roman" w:hAnsi="Times New Roman" w:cs="Times New Roman"/>
                <w:lang w:val="pt-BR"/>
              </w:rPr>
              <w:t xml:space="preserve"> aproximados. </w:t>
            </w:r>
          </w:p>
          <w:p w14:paraId="356DDDBA" w14:textId="0BFB065B" w:rsidR="000B487A" w:rsidRPr="00530A41" w:rsidRDefault="000B487A" w:rsidP="007967FC">
            <w:pPr>
              <w:pStyle w:val="TableParagraph"/>
              <w:spacing w:before="120" w:after="120" w:line="360" w:lineRule="auto"/>
              <w:ind w:right="1"/>
              <w:jc w:val="both"/>
              <w:rPr>
                <w:rFonts w:ascii="Times New Roman" w:eastAsia="Times New Roman" w:hAnsi="Times New Roman" w:cs="Times New Roman"/>
                <w:color w:val="000000"/>
                <w:lang w:val="pt-BR" w:eastAsia="pt-BR"/>
              </w:rPr>
            </w:pPr>
            <w:r w:rsidRPr="00530A41">
              <w:rPr>
                <w:rFonts w:ascii="Times New Roman" w:eastAsia="Times New Roman" w:hAnsi="Times New Roman" w:cs="Times New Roman"/>
                <w:color w:val="000000"/>
                <w:lang w:val="pt-BR" w:eastAsia="pt-BR"/>
              </w:rPr>
              <w:t>De acordo com o mercado local, no quesito de valores praticados pela instituição a outros</w:t>
            </w:r>
            <w:r w:rsidR="007967FC" w:rsidRPr="00530A41">
              <w:rPr>
                <w:rFonts w:ascii="Times New Roman" w:eastAsia="Times New Roman" w:hAnsi="Times New Roman" w:cs="Times New Roman"/>
                <w:color w:val="000000"/>
                <w:lang w:val="pt-BR" w:eastAsia="pt-BR"/>
              </w:rPr>
              <w:t xml:space="preserve"> </w:t>
            </w:r>
            <w:r w:rsidRPr="00530A41">
              <w:rPr>
                <w:rFonts w:ascii="Times New Roman" w:eastAsia="Times New Roman" w:hAnsi="Times New Roman" w:cs="Times New Roman"/>
                <w:color w:val="000000"/>
                <w:lang w:val="pt-BR" w:eastAsia="pt-BR"/>
              </w:rPr>
              <w:t xml:space="preserve">órgãos da administração </w:t>
            </w:r>
            <w:r w:rsidR="007967FC" w:rsidRPr="00530A41">
              <w:rPr>
                <w:rFonts w:ascii="Times New Roman" w:eastAsia="Times New Roman" w:hAnsi="Times New Roman" w:cs="Times New Roman"/>
                <w:color w:val="000000"/>
                <w:lang w:val="pt-BR" w:eastAsia="pt-BR"/>
              </w:rPr>
              <w:t>pública</w:t>
            </w:r>
            <w:r w:rsidRPr="00530A41">
              <w:rPr>
                <w:rFonts w:ascii="Times New Roman" w:eastAsia="Times New Roman" w:hAnsi="Times New Roman" w:cs="Times New Roman"/>
                <w:color w:val="000000"/>
                <w:lang w:val="pt-BR" w:eastAsia="pt-BR"/>
              </w:rPr>
              <w:t xml:space="preserve">, </w:t>
            </w:r>
            <w:r w:rsidR="007967FC" w:rsidRPr="00530A41">
              <w:rPr>
                <w:rFonts w:ascii="Times New Roman" w:eastAsia="Times New Roman" w:hAnsi="Times New Roman" w:cs="Times New Roman"/>
                <w:color w:val="000000"/>
                <w:lang w:val="pt-BR" w:eastAsia="pt-BR"/>
              </w:rPr>
              <w:t xml:space="preserve">há compatibilidade na </w:t>
            </w:r>
            <w:r w:rsidRPr="00530A41">
              <w:rPr>
                <w:rFonts w:ascii="Times New Roman" w:eastAsia="Times New Roman" w:hAnsi="Times New Roman" w:cs="Times New Roman"/>
                <w:color w:val="000000"/>
                <w:lang w:val="pt-BR" w:eastAsia="pt-BR"/>
              </w:rPr>
              <w:t>proposta comercial 102/2024_V2 de autoria</w:t>
            </w:r>
            <w:r w:rsidR="007967FC" w:rsidRPr="00530A41">
              <w:rPr>
                <w:rFonts w:ascii="Times New Roman" w:eastAsia="Times New Roman" w:hAnsi="Times New Roman" w:cs="Times New Roman"/>
                <w:color w:val="000000"/>
                <w:lang w:val="pt-BR" w:eastAsia="pt-BR"/>
              </w:rPr>
              <w:t xml:space="preserve"> </w:t>
            </w:r>
            <w:r w:rsidRPr="00530A41">
              <w:rPr>
                <w:rFonts w:ascii="Times New Roman" w:eastAsia="Times New Roman" w:hAnsi="Times New Roman" w:cs="Times New Roman"/>
                <w:color w:val="000000"/>
                <w:lang w:val="pt-BR" w:eastAsia="pt-BR"/>
              </w:rPr>
              <w:t>da contratada.</w:t>
            </w:r>
          </w:p>
          <w:p w14:paraId="2A4FD6B2" w14:textId="3FC018B6" w:rsidR="000B487A" w:rsidRPr="00530A41" w:rsidRDefault="00646B03" w:rsidP="007967FC">
            <w:pPr>
              <w:pStyle w:val="TableParagraph"/>
              <w:spacing w:before="120" w:after="120" w:line="360" w:lineRule="auto"/>
              <w:ind w:right="1"/>
              <w:jc w:val="both"/>
              <w:rPr>
                <w:rFonts w:ascii="Times New Roman" w:hAnsi="Times New Roman" w:cs="Times New Roman"/>
                <w:lang w:val="pt-BR"/>
              </w:rPr>
            </w:pPr>
            <w:r w:rsidRPr="00530A41">
              <w:rPr>
                <w:rFonts w:ascii="Times New Roman" w:hAnsi="Times New Roman" w:cs="Times New Roman"/>
                <w:lang w:val="pt-BR"/>
              </w:rPr>
              <w:t xml:space="preserve">As </w:t>
            </w:r>
            <w:r w:rsidR="00952BC6" w:rsidRPr="00530A41">
              <w:rPr>
                <w:rFonts w:ascii="Times New Roman" w:hAnsi="Times New Roman" w:cs="Times New Roman"/>
                <w:lang w:val="pt-BR"/>
              </w:rPr>
              <w:t>instituições</w:t>
            </w:r>
            <w:r w:rsidRPr="00530A41">
              <w:rPr>
                <w:rFonts w:ascii="Times New Roman" w:hAnsi="Times New Roman" w:cs="Times New Roman"/>
                <w:lang w:val="pt-BR"/>
              </w:rPr>
              <w:t xml:space="preserve"> consultadas para fornecimento de orçamento, são </w:t>
            </w:r>
            <w:r w:rsidR="00952BC6" w:rsidRPr="00530A41">
              <w:rPr>
                <w:rFonts w:ascii="Times New Roman" w:hAnsi="Times New Roman" w:cs="Times New Roman"/>
                <w:lang w:val="pt-BR"/>
              </w:rPr>
              <w:t xml:space="preserve">da região de Águas Frias/SC, que possuem conhecimento da realidade regional e </w:t>
            </w:r>
            <w:proofErr w:type="spellStart"/>
            <w:r w:rsidR="00952BC6" w:rsidRPr="00530A41">
              <w:rPr>
                <w:rFonts w:ascii="Times New Roman" w:hAnsi="Times New Roman" w:cs="Times New Roman"/>
                <w:lang w:val="pt-BR"/>
              </w:rPr>
              <w:t>experiencia</w:t>
            </w:r>
            <w:proofErr w:type="spellEnd"/>
            <w:r w:rsidR="00952BC6" w:rsidRPr="00530A41">
              <w:rPr>
                <w:rFonts w:ascii="Times New Roman" w:hAnsi="Times New Roman" w:cs="Times New Roman"/>
                <w:lang w:val="pt-BR"/>
              </w:rPr>
              <w:t xml:space="preserve"> na execução de plano diretor de municípios. </w:t>
            </w:r>
            <w:r w:rsidR="00747B73" w:rsidRPr="00530A41">
              <w:rPr>
                <w:rFonts w:ascii="Times New Roman" w:hAnsi="Times New Roman" w:cs="Times New Roman"/>
                <w:lang w:val="pt-BR"/>
              </w:rPr>
              <w:t xml:space="preserve">Com capacidade </w:t>
            </w:r>
            <w:r w:rsidR="00952BC6" w:rsidRPr="00530A41">
              <w:rPr>
                <w:rFonts w:ascii="Times New Roman" w:hAnsi="Times New Roman" w:cs="Times New Roman"/>
                <w:lang w:val="pt-BR"/>
              </w:rPr>
              <w:t>técnica</w:t>
            </w:r>
            <w:r w:rsidR="00747B73" w:rsidRPr="00530A41">
              <w:rPr>
                <w:rFonts w:ascii="Times New Roman" w:hAnsi="Times New Roman" w:cs="Times New Roman"/>
                <w:lang w:val="pt-BR"/>
              </w:rPr>
              <w:t xml:space="preserve"> especializad</w:t>
            </w:r>
            <w:r w:rsidR="00952BC6" w:rsidRPr="00530A41">
              <w:rPr>
                <w:rFonts w:ascii="Times New Roman" w:hAnsi="Times New Roman" w:cs="Times New Roman"/>
                <w:lang w:val="pt-BR"/>
              </w:rPr>
              <w:t>a para execução dos serviços</w:t>
            </w:r>
            <w:r w:rsidR="00747B73" w:rsidRPr="00530A41">
              <w:rPr>
                <w:rFonts w:ascii="Times New Roman" w:hAnsi="Times New Roman" w:cs="Times New Roman"/>
                <w:lang w:val="pt-BR"/>
              </w:rPr>
              <w:t>.</w:t>
            </w:r>
          </w:p>
        </w:tc>
      </w:tr>
      <w:tr w:rsidR="002818C8" w:rsidRPr="00530A41" w14:paraId="3B73433D" w14:textId="77777777" w:rsidTr="00156172">
        <w:trPr>
          <w:gridAfter w:val="1"/>
          <w:wAfter w:w="16" w:type="dxa"/>
          <w:trHeight w:val="927"/>
        </w:trPr>
        <w:tc>
          <w:tcPr>
            <w:tcW w:w="2127" w:type="dxa"/>
          </w:tcPr>
          <w:p w14:paraId="267DA389" w14:textId="77777777" w:rsidR="00AA17EC" w:rsidRPr="00530A41" w:rsidRDefault="00AA17EC"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Justificativa da Contratação do Fornecedor</w:t>
            </w:r>
          </w:p>
        </w:tc>
        <w:tc>
          <w:tcPr>
            <w:tcW w:w="12651" w:type="dxa"/>
            <w:gridSpan w:val="5"/>
          </w:tcPr>
          <w:p w14:paraId="177E8C21" w14:textId="0972B25D" w:rsidR="00561826" w:rsidRPr="00530A41" w:rsidRDefault="00561826" w:rsidP="000256D6">
            <w:pPr>
              <w:pStyle w:val="NormalWeb"/>
              <w:spacing w:before="120" w:after="0" w:line="360" w:lineRule="auto"/>
              <w:jc w:val="both"/>
              <w:rPr>
                <w:sz w:val="22"/>
                <w:szCs w:val="22"/>
                <w:lang w:val="pt-BR"/>
              </w:rPr>
            </w:pPr>
            <w:r w:rsidRPr="00530A41">
              <w:rPr>
                <w:sz w:val="22"/>
                <w:szCs w:val="22"/>
                <w:lang w:val="pt-BR"/>
              </w:rPr>
              <w:t xml:space="preserve">Entre as instituições pesquisadas, a FUNDAÇÃO UNIVERSITÁRIA DO DESENVOLVIMENTO OESTE </w:t>
            </w:r>
            <w:r w:rsidR="007E3F1B" w:rsidRPr="00530A41">
              <w:rPr>
                <w:sz w:val="22"/>
                <w:szCs w:val="22"/>
                <w:lang w:val="pt-BR"/>
              </w:rPr>
              <w:t xml:space="preserve">– CNPJ </w:t>
            </w:r>
            <w:r w:rsidRPr="00530A41">
              <w:rPr>
                <w:sz w:val="22"/>
                <w:szCs w:val="22"/>
                <w:lang w:val="pt-BR"/>
              </w:rPr>
              <w:t xml:space="preserve">82.804.642/0001-08 apresentou o menor </w:t>
            </w:r>
            <w:r w:rsidR="00AA17EC" w:rsidRPr="00530A41">
              <w:rPr>
                <w:sz w:val="22"/>
                <w:szCs w:val="22"/>
                <w:lang w:val="pt-BR"/>
              </w:rPr>
              <w:t xml:space="preserve">valor para </w:t>
            </w:r>
            <w:r w:rsidRPr="00530A41">
              <w:rPr>
                <w:sz w:val="22"/>
                <w:szCs w:val="22"/>
                <w:lang w:val="pt-BR"/>
              </w:rPr>
              <w:t xml:space="preserve">execução do plano diretor. Esta instituição já realizou </w:t>
            </w:r>
            <w:r w:rsidR="007967FC" w:rsidRPr="00530A41">
              <w:rPr>
                <w:sz w:val="22"/>
                <w:szCs w:val="22"/>
                <w:lang w:val="pt-BR"/>
              </w:rPr>
              <w:t>serviços nesse âmbito à</w:t>
            </w:r>
            <w:r w:rsidRPr="00530A41">
              <w:rPr>
                <w:sz w:val="22"/>
                <w:szCs w:val="22"/>
                <w:lang w:val="pt-BR"/>
              </w:rPr>
              <w:t xml:space="preserve"> diversos municípios da região, </w:t>
            </w:r>
            <w:r w:rsidR="00507A28" w:rsidRPr="00530A41">
              <w:rPr>
                <w:sz w:val="22"/>
                <w:szCs w:val="22"/>
                <w:lang w:val="pt-BR"/>
              </w:rPr>
              <w:t xml:space="preserve">como seu último trabalho a revisão do plano diretor de Caxambu do Sul. </w:t>
            </w:r>
          </w:p>
          <w:p w14:paraId="52E3413D"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 xml:space="preserve">De acordo com o art. 75, inciso XV, da Lei nº 14.133/2021, acima transcrito, a licitação é dispensável para a contratação de instituição brasileira incumbida de pesquisa, ensino, extensão, desenvolvimento institucional, científico e tecnológico e estímulo à inovação, desde que tais atribuições estejam previstas em seu regimento ou estatuto. </w:t>
            </w:r>
          </w:p>
          <w:p w14:paraId="12EF20BB"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A FUNDAÇÃO UNIVERSITÁRIA DO DESENVOLVIMENTO DO OESTE – FUNDESTE foi constituída por lei municipal (anexo), como fundação, estando com o Estatuto devidamente registrado, com características de fundação de direito privado.</w:t>
            </w:r>
          </w:p>
          <w:p w14:paraId="4F5E848E" w14:textId="2D812D0A" w:rsidR="00507A28" w:rsidRPr="00530A41" w:rsidRDefault="00507A28" w:rsidP="000256D6">
            <w:pPr>
              <w:pStyle w:val="NormalWeb"/>
              <w:spacing w:before="120" w:line="360" w:lineRule="auto"/>
              <w:jc w:val="both"/>
              <w:rPr>
                <w:sz w:val="22"/>
                <w:szCs w:val="22"/>
                <w:lang w:val="pt-BR"/>
              </w:rPr>
            </w:pPr>
            <w:r w:rsidRPr="00530A41">
              <w:rPr>
                <w:sz w:val="22"/>
                <w:szCs w:val="22"/>
                <w:lang w:val="pt-BR"/>
              </w:rPr>
              <w:t xml:space="preserve"> Neste sentido, o Estatuto da FUNDESTE (anexo), assim dispõe:</w:t>
            </w:r>
          </w:p>
          <w:p w14:paraId="1B38521A"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 xml:space="preserve">Art.1º A Fundação Universitária do Desenvolvimento do Oeste, que adota a sigla </w:t>
            </w:r>
            <w:proofErr w:type="spellStart"/>
            <w:r w:rsidRPr="00530A41">
              <w:rPr>
                <w:sz w:val="22"/>
                <w:szCs w:val="22"/>
                <w:lang w:val="pt-BR"/>
              </w:rPr>
              <w:t>Fundeste</w:t>
            </w:r>
            <w:proofErr w:type="spellEnd"/>
            <w:r w:rsidRPr="00530A41">
              <w:rPr>
                <w:sz w:val="22"/>
                <w:szCs w:val="22"/>
                <w:lang w:val="pt-BR"/>
              </w:rPr>
              <w:t xml:space="preserve">, inscrita no Cadastro Nacional de Pessoa Jurídica sob n° 82.804.642/0001-08 em 22 de junho de 1971, criada pela Lei Municipal de Chapecó n° 141, de 06 de dezembro de 1971, possui personalidade jurídica de direito privado, sem fins lucrativos, filantrópica, de assistência social, comunitária, constituída sob a forma jurídica de Fundação, nos termos do Código Civil Brasileiro, com prazo de duração indeterminado, com sede e foro na Servidão Anjo da Guarda, n° 295-D, Bairro </w:t>
            </w:r>
            <w:proofErr w:type="spellStart"/>
            <w:r w:rsidRPr="00530A41">
              <w:rPr>
                <w:sz w:val="22"/>
                <w:szCs w:val="22"/>
                <w:lang w:val="pt-BR"/>
              </w:rPr>
              <w:t>Efapi</w:t>
            </w:r>
            <w:proofErr w:type="spellEnd"/>
            <w:r w:rsidRPr="00530A41">
              <w:rPr>
                <w:sz w:val="22"/>
                <w:szCs w:val="22"/>
                <w:lang w:val="pt-BR"/>
              </w:rPr>
              <w:t xml:space="preserve">, </w:t>
            </w:r>
            <w:r w:rsidRPr="00530A41">
              <w:rPr>
                <w:sz w:val="22"/>
                <w:szCs w:val="22"/>
                <w:lang w:val="pt-BR"/>
              </w:rPr>
              <w:lastRenderedPageBreak/>
              <w:t xml:space="preserve">CEP 89.809-900, no Município de Chapecó, Estado de Santa Catarina. </w:t>
            </w:r>
          </w:p>
          <w:p w14:paraId="5AB268EA"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w:t>
            </w:r>
          </w:p>
          <w:p w14:paraId="1F018B6D"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 xml:space="preserve">Art.4° A </w:t>
            </w:r>
            <w:proofErr w:type="spellStart"/>
            <w:r w:rsidRPr="00530A41">
              <w:rPr>
                <w:sz w:val="22"/>
                <w:szCs w:val="22"/>
                <w:lang w:val="pt-BR"/>
              </w:rPr>
              <w:t>Fundeste</w:t>
            </w:r>
            <w:proofErr w:type="spellEnd"/>
            <w:r w:rsidRPr="00530A41">
              <w:rPr>
                <w:sz w:val="22"/>
                <w:szCs w:val="22"/>
                <w:lang w:val="pt-BR"/>
              </w:rPr>
              <w:t xml:space="preserve"> é constituída para criar, organizar, manter, estimular, difundir valores culturais e conhecimentos científicos, e desenvolver atividades e serviços voltados à formação cidadã, ao desenvolvimento humano, social, tecnológico e ambiental e à integração comunitária.</w:t>
            </w:r>
          </w:p>
          <w:p w14:paraId="6C3B98F9"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w:t>
            </w:r>
          </w:p>
          <w:p w14:paraId="62B67DCC" w14:textId="7353ADB3" w:rsidR="00507A28" w:rsidRPr="00530A41" w:rsidRDefault="00507A28" w:rsidP="000256D6">
            <w:pPr>
              <w:pStyle w:val="NormalWeb"/>
              <w:spacing w:before="120" w:line="360" w:lineRule="auto"/>
              <w:jc w:val="both"/>
              <w:rPr>
                <w:sz w:val="22"/>
                <w:szCs w:val="22"/>
                <w:lang w:val="pt-BR"/>
              </w:rPr>
            </w:pPr>
            <w:r w:rsidRPr="00530A41">
              <w:rPr>
                <w:sz w:val="22"/>
                <w:szCs w:val="22"/>
                <w:lang w:val="pt-BR"/>
              </w:rPr>
              <w:t xml:space="preserve">Art.6° A </w:t>
            </w:r>
            <w:proofErr w:type="spellStart"/>
            <w:r w:rsidRPr="00530A41">
              <w:rPr>
                <w:sz w:val="22"/>
                <w:szCs w:val="22"/>
                <w:lang w:val="pt-BR"/>
              </w:rPr>
              <w:t>Fundeste</w:t>
            </w:r>
            <w:proofErr w:type="spellEnd"/>
            <w:r w:rsidRPr="00530A41">
              <w:rPr>
                <w:sz w:val="22"/>
                <w:szCs w:val="22"/>
                <w:lang w:val="pt-BR"/>
              </w:rPr>
              <w:t xml:space="preserve">, através dela própria, sua mantida Universidade Comunitária da Região de Chapecó, Instituto </w:t>
            </w:r>
            <w:proofErr w:type="spellStart"/>
            <w:r w:rsidRPr="00530A41">
              <w:rPr>
                <w:sz w:val="22"/>
                <w:szCs w:val="22"/>
                <w:lang w:val="pt-BR"/>
              </w:rPr>
              <w:t>Goio-En</w:t>
            </w:r>
            <w:proofErr w:type="spellEnd"/>
            <w:r w:rsidRPr="00530A41">
              <w:rPr>
                <w:sz w:val="22"/>
                <w:szCs w:val="22"/>
                <w:lang w:val="pt-BR"/>
              </w:rPr>
              <w:t xml:space="preserve">, Colégio </w:t>
            </w:r>
            <w:proofErr w:type="spellStart"/>
            <w:r w:rsidRPr="00530A41">
              <w:rPr>
                <w:sz w:val="22"/>
                <w:szCs w:val="22"/>
                <w:lang w:val="pt-BR"/>
              </w:rPr>
              <w:t>Unochapecó</w:t>
            </w:r>
            <w:proofErr w:type="spellEnd"/>
            <w:r w:rsidRPr="00530A41">
              <w:rPr>
                <w:sz w:val="22"/>
                <w:szCs w:val="22"/>
                <w:lang w:val="pt-BR"/>
              </w:rPr>
              <w:t xml:space="preserve"> ou outras mantidas tem como objetivos:</w:t>
            </w:r>
          </w:p>
          <w:p w14:paraId="0E04E85C"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I. Promover a formação integral humana e cidadã através do desenvolvimento de atividades de ensino, pesquisa e extensão, em quaisquer graus e regimes, como inerentes e indissociáveis em sua natureza;</w:t>
            </w:r>
          </w:p>
          <w:p w14:paraId="6D52BE74"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 xml:space="preserve">II. Desenvolver, por si e em colaboração com instituições públicas e privadas, estudos, pesquisas e eventos voltados à formação ético-profissional de recursos humanos, para o atendimento às demandas e necessidades sociais e comunitárias; </w:t>
            </w:r>
          </w:p>
          <w:p w14:paraId="1A61485A"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 xml:space="preserve">III. Desenvolver atividades e serviços de televisão comunitária e educativa, radiodifusão comunitária e educativa, de editoração ou quaisquer outros meios de divulgação com objetivo de produzir e veicular programas educativos, culturais, esportivos, científicos e jornalísticos de interesse comunitário; </w:t>
            </w:r>
          </w:p>
          <w:p w14:paraId="212160DD"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 xml:space="preserve">IV. Participar do planejamento estratégico de sua região de atuação, bem como prestar serviços e assistência técnica a entidades públicas ou privadas na elaboração de planos diretores, planejamento urbano, levantamentos </w:t>
            </w:r>
            <w:proofErr w:type="spellStart"/>
            <w:r w:rsidRPr="00530A41">
              <w:rPr>
                <w:sz w:val="22"/>
                <w:szCs w:val="22"/>
                <w:lang w:val="pt-BR"/>
              </w:rPr>
              <w:t>georreferenciados</w:t>
            </w:r>
            <w:proofErr w:type="spellEnd"/>
            <w:r w:rsidRPr="00530A41">
              <w:rPr>
                <w:sz w:val="22"/>
                <w:szCs w:val="22"/>
                <w:lang w:val="pt-BR"/>
              </w:rPr>
              <w:t xml:space="preserve">, planos de mobilidade urbana e todos os serviços relacionados a legislação do Estatuto da Metrópole, Estatuto da Cidade e Lei Nacional de Mobilidade Urbana, com adoção de práticas </w:t>
            </w:r>
            <w:r w:rsidRPr="00530A41">
              <w:rPr>
                <w:sz w:val="22"/>
                <w:szCs w:val="22"/>
                <w:lang w:val="pt-BR"/>
              </w:rPr>
              <w:lastRenderedPageBreak/>
              <w:t xml:space="preserve">de planejamento sistemático de suas ações, mediante instrumentos de programação, orçamentação, acompanhamento e avaliação de suas atividades; </w:t>
            </w:r>
          </w:p>
          <w:p w14:paraId="188DD2A8"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 xml:space="preserve">V. Pesquisar, compilar, registrar, documentar, sistematizar, manter, promover e socializar acervos, conhecimentos, experiências e manifestações culturais, artísticas e históricas, conhecimento científico e tecnológico, através da edição, gerenciamento e comercialização de livros, periódicos e outras formas de comunicação de textos, dados, som e imagem; </w:t>
            </w:r>
          </w:p>
          <w:p w14:paraId="13D73EBE"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VI. Criar, organizar, manter e desenvolver atividades e serviços nas áreas da educação, saúde (incluindo Medicina, Odontologia, Nutrição, Enfermagem, Fonoaudiologia, Fisioterapia, Psicologia, Radiologia, Educação Física, Protética), a Farmacologia (incluindo a pesquisa acadêmica e/ou atividades práticas de fabricação e alienação de fármacos, cosméticos, perfumarias, itens de higiene pessoal e homeopáticos) a Estética e Cosmetologia (incluindo a pesquisa acadêmica e/ou atividades práticas de fabricação e alienação de cosméticos, perfumaria, itens de higiene pessoal e de serviços relacionados a estética humana), Veterinária, Análises Clínicas, Análises Técnico-Científicas assistência social, cultura, lazer, tecnologia, esportes, aquicultura, meio ambiente e áreas afins aos seus objetivos institucionais, bem como outras estruturas de prestação de serviços, como forma de promoção da qualidade de vida e do desenvolvimento humano e social.</w:t>
            </w:r>
          </w:p>
          <w:p w14:paraId="438EABFB"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 xml:space="preserve"> VII. Constituir e gerir fundos e/ou apoiar iniciativas para fomentar pesquisa científica, desenvolvimento tecnológico, inovação e startups, tais como financiamento coletivo, programas de aceleração, investidores anjo e aportes de fundos de investimento; </w:t>
            </w:r>
          </w:p>
          <w:p w14:paraId="5368956C"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 xml:space="preserve">VIII. Apoiar, desenvolver e inclusive gerenciar projetos de incubadoras de base tecnológica, bem como aqueles que visem o desenvolvimento sustentável e do empreendedorismo em geral; </w:t>
            </w:r>
          </w:p>
          <w:p w14:paraId="6E3936E2"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IX. Apoiar o registro e gerenciamento de propriedade intelectual e industrial, marcas e patentes;</w:t>
            </w:r>
          </w:p>
          <w:p w14:paraId="23FB7676"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w:t>
            </w:r>
          </w:p>
          <w:p w14:paraId="00FC582D" w14:textId="2C8574F5" w:rsidR="00507A28" w:rsidRPr="00530A41" w:rsidRDefault="00507A28" w:rsidP="000256D6">
            <w:pPr>
              <w:pStyle w:val="NormalWeb"/>
              <w:spacing w:before="120" w:line="360" w:lineRule="auto"/>
              <w:jc w:val="both"/>
              <w:rPr>
                <w:sz w:val="22"/>
                <w:szCs w:val="22"/>
                <w:lang w:val="pt-BR"/>
              </w:rPr>
            </w:pPr>
            <w:r w:rsidRPr="00530A41">
              <w:rPr>
                <w:sz w:val="22"/>
                <w:szCs w:val="22"/>
                <w:lang w:val="pt-BR"/>
              </w:rPr>
              <w:lastRenderedPageBreak/>
              <w:t xml:space="preserve">Art. 14. A FUNDESTE não distribui lucros, resultados, dividendos, participações, parcelas do patrimônio, bonificações ou vantagens de qualquer espécie, seus dirigentes superiores e membros </w:t>
            </w:r>
            <w:r w:rsidR="000B487A" w:rsidRPr="00530A41">
              <w:rPr>
                <w:sz w:val="22"/>
                <w:szCs w:val="22"/>
                <w:lang w:val="pt-BR"/>
              </w:rPr>
              <w:t>do</w:t>
            </w:r>
            <w:r w:rsidRPr="00530A41">
              <w:rPr>
                <w:sz w:val="22"/>
                <w:szCs w:val="22"/>
                <w:lang w:val="pt-BR"/>
              </w:rPr>
              <w:t xml:space="preserve"> órgão colegiados não respondem solidário ou subsidiariamente pelas obrigações institucionais e poderá ocorrer a remuneração dos dirigentes superiores na forma legalmente prevista.</w:t>
            </w:r>
          </w:p>
          <w:p w14:paraId="0C839334"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Além do que estabelece a legislação das licitações, a Lei nº 12.881/13 dispôs sobre a qualificação das Instituições Comunitárias de Educação Superior ICES, e, em 30 de outubro de 2014 a FUNDESTE/UNOCHAPECÓ foi qualificada como uma ICES, através da Portaria Nº 629 de 30 de outubro de 2014 da Secretaria de Regulação e Supervisão da Educação Superior, (anexa), comprovando ainda mais o preenchimento dos requisitos legais.</w:t>
            </w:r>
          </w:p>
          <w:p w14:paraId="4D9D5FC6" w14:textId="4568667E" w:rsidR="00507A28" w:rsidRPr="00530A41" w:rsidRDefault="00507A28" w:rsidP="000256D6">
            <w:pPr>
              <w:pStyle w:val="NormalWeb"/>
              <w:spacing w:before="120" w:line="360" w:lineRule="auto"/>
              <w:jc w:val="both"/>
              <w:rPr>
                <w:sz w:val="22"/>
                <w:szCs w:val="22"/>
                <w:lang w:val="pt-BR"/>
              </w:rPr>
            </w:pPr>
            <w:r w:rsidRPr="00530A41">
              <w:rPr>
                <w:sz w:val="22"/>
                <w:szCs w:val="22"/>
                <w:lang w:val="pt-BR"/>
              </w:rPr>
              <w:t>Em resumo, todos os pressupostos são atendidos: (i) ser instituição brasileira, (</w:t>
            </w:r>
            <w:proofErr w:type="spellStart"/>
            <w:r w:rsidRPr="00530A41">
              <w:rPr>
                <w:sz w:val="22"/>
                <w:szCs w:val="22"/>
                <w:lang w:val="pt-BR"/>
              </w:rPr>
              <w:t>ii</w:t>
            </w:r>
            <w:proofErr w:type="spellEnd"/>
            <w:r w:rsidRPr="00530A41">
              <w:rPr>
                <w:sz w:val="22"/>
                <w:szCs w:val="22"/>
                <w:lang w:val="pt-BR"/>
              </w:rPr>
              <w:t>) ser instituição dedicada à pesquisa, ensino ou a desenvolvimento institucional, ou ainda, dedicada à recuperação social do preso; (</w:t>
            </w:r>
            <w:proofErr w:type="spellStart"/>
            <w:r w:rsidRPr="00530A41">
              <w:rPr>
                <w:sz w:val="22"/>
                <w:szCs w:val="22"/>
                <w:lang w:val="pt-BR"/>
              </w:rPr>
              <w:t>iii</w:t>
            </w:r>
            <w:proofErr w:type="spellEnd"/>
            <w:r w:rsidRPr="00530A41">
              <w:rPr>
                <w:sz w:val="22"/>
                <w:szCs w:val="22"/>
                <w:lang w:val="pt-BR"/>
              </w:rPr>
              <w:t>) não ter finalidade lucrativa (</w:t>
            </w:r>
            <w:proofErr w:type="spellStart"/>
            <w:r w:rsidRPr="00530A41">
              <w:rPr>
                <w:sz w:val="22"/>
                <w:szCs w:val="22"/>
                <w:lang w:val="pt-BR"/>
              </w:rPr>
              <w:t>iv</w:t>
            </w:r>
            <w:proofErr w:type="spellEnd"/>
            <w:r w:rsidRPr="00530A41">
              <w:rPr>
                <w:sz w:val="22"/>
                <w:szCs w:val="22"/>
                <w:lang w:val="pt-BR"/>
              </w:rPr>
              <w:t>) possuir inquestionável reputação ético-profissional.</w:t>
            </w:r>
          </w:p>
          <w:p w14:paraId="4B57D05E" w14:textId="4FCC5695" w:rsidR="00507A28" w:rsidRPr="00530A41" w:rsidRDefault="00AE2313" w:rsidP="000256D6">
            <w:pPr>
              <w:pStyle w:val="NormalWeb"/>
              <w:spacing w:before="120" w:line="360" w:lineRule="auto"/>
              <w:jc w:val="both"/>
              <w:rPr>
                <w:sz w:val="22"/>
                <w:szCs w:val="22"/>
                <w:lang w:val="pt-BR"/>
              </w:rPr>
            </w:pPr>
            <w:r w:rsidRPr="00530A41">
              <w:rPr>
                <w:sz w:val="22"/>
                <w:szCs w:val="22"/>
                <w:lang w:val="pt-BR"/>
              </w:rPr>
              <w:t>Devida a importância do plano diretor para o desenvolvimento municipal</w:t>
            </w:r>
            <w:r w:rsidR="00507A28" w:rsidRPr="00530A41">
              <w:rPr>
                <w:sz w:val="22"/>
                <w:szCs w:val="22"/>
                <w:lang w:val="pt-BR"/>
              </w:rPr>
              <w:t>,</w:t>
            </w:r>
            <w:r w:rsidRPr="00530A41">
              <w:rPr>
                <w:sz w:val="22"/>
                <w:szCs w:val="22"/>
                <w:lang w:val="pt-BR"/>
              </w:rPr>
              <w:t xml:space="preserve"> este documento deve ser elaborado por equipe técnica multidisciplinar e com conhecimento na área, </w:t>
            </w:r>
            <w:r w:rsidR="00E65B6F" w:rsidRPr="00530A41">
              <w:rPr>
                <w:sz w:val="22"/>
                <w:szCs w:val="22"/>
                <w:lang w:val="pt-BR"/>
              </w:rPr>
              <w:t>desta forma, a</w:t>
            </w:r>
            <w:r w:rsidRPr="00530A41">
              <w:rPr>
                <w:sz w:val="22"/>
                <w:szCs w:val="22"/>
                <w:lang w:val="pt-BR"/>
              </w:rPr>
              <w:t xml:space="preserve"> FUNDESTE</w:t>
            </w:r>
            <w:r w:rsidR="00E65B6F" w:rsidRPr="00530A41">
              <w:rPr>
                <w:sz w:val="22"/>
                <w:szCs w:val="22"/>
                <w:lang w:val="pt-BR"/>
              </w:rPr>
              <w:t xml:space="preserve"> desenvolve atividades de ensino, pesquisa, extensão, </w:t>
            </w:r>
            <w:r w:rsidRPr="00530A41">
              <w:rPr>
                <w:sz w:val="22"/>
                <w:szCs w:val="22"/>
                <w:lang w:val="pt-BR"/>
              </w:rPr>
              <w:t xml:space="preserve">além de possuir professores com pós graduações nas diversas áreas necessárias, </w:t>
            </w:r>
            <w:r w:rsidR="00E65B6F" w:rsidRPr="00530A41">
              <w:rPr>
                <w:sz w:val="22"/>
                <w:szCs w:val="22"/>
                <w:lang w:val="pt-BR"/>
              </w:rPr>
              <w:t>inclusive com</w:t>
            </w:r>
            <w:r w:rsidRPr="00530A41">
              <w:rPr>
                <w:sz w:val="22"/>
                <w:szCs w:val="22"/>
                <w:lang w:val="pt-BR"/>
              </w:rPr>
              <w:t xml:space="preserve"> </w:t>
            </w:r>
            <w:proofErr w:type="spellStart"/>
            <w:r w:rsidRPr="00530A41">
              <w:rPr>
                <w:sz w:val="22"/>
                <w:szCs w:val="22"/>
                <w:lang w:val="pt-BR"/>
              </w:rPr>
              <w:t>experiencia</w:t>
            </w:r>
            <w:proofErr w:type="spellEnd"/>
            <w:r w:rsidRPr="00530A41">
              <w:rPr>
                <w:sz w:val="22"/>
                <w:szCs w:val="22"/>
                <w:lang w:val="pt-BR"/>
              </w:rPr>
              <w:t xml:space="preserve"> na elaboração de planos municipais de diversos municípios</w:t>
            </w:r>
            <w:r w:rsidR="00E65B6F" w:rsidRPr="00530A41">
              <w:rPr>
                <w:sz w:val="22"/>
                <w:szCs w:val="22"/>
                <w:lang w:val="pt-BR"/>
              </w:rPr>
              <w:t>.</w:t>
            </w:r>
          </w:p>
          <w:p w14:paraId="02E171FB"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Nesse sentido há a Súmula 250 do Tribunal de Contas da União – TCU editada sob a égide da Lei n. 8.666/93, mas compatível com o teor do art. 75, XV, da Lei n. 14.133/2021:</w:t>
            </w:r>
          </w:p>
          <w:p w14:paraId="1DDE56C5" w14:textId="77777777" w:rsidR="00507A28" w:rsidRPr="00530A41" w:rsidRDefault="00507A28" w:rsidP="000256D6">
            <w:pPr>
              <w:pStyle w:val="NormalWeb"/>
              <w:spacing w:before="120" w:line="360" w:lineRule="auto"/>
              <w:jc w:val="both"/>
              <w:rPr>
                <w:sz w:val="22"/>
                <w:szCs w:val="22"/>
                <w:lang w:val="pt-BR"/>
              </w:rPr>
            </w:pPr>
            <w:r w:rsidRPr="00530A41">
              <w:rPr>
                <w:sz w:val="22"/>
                <w:szCs w:val="22"/>
                <w:lang w:val="pt-BR"/>
              </w:rPr>
              <w:t>TCU, Súmula nº 250 - A contratação de instituição sem fins lucrativos, com dispensa de licitação, com fulcro no art. 24, inciso XIII, da Lei n.º 8.666/93, somente é admitida nas hipóteses em que houver nexo efetivo entre o mencionado dispositivo, a natureza da instituição e o objeto contratado, além de comprovada a compatibilidade com os preços de mercado.</w:t>
            </w:r>
          </w:p>
          <w:p w14:paraId="787BD598" w14:textId="77777777" w:rsidR="000B487A" w:rsidRPr="00530A41" w:rsidRDefault="000B487A" w:rsidP="000256D6">
            <w:pPr>
              <w:pStyle w:val="NormalWeb"/>
              <w:spacing w:before="120" w:line="360" w:lineRule="auto"/>
              <w:jc w:val="both"/>
              <w:rPr>
                <w:sz w:val="22"/>
                <w:szCs w:val="22"/>
                <w:lang w:val="pt-BR"/>
              </w:rPr>
            </w:pPr>
            <w:r w:rsidRPr="00530A41">
              <w:rPr>
                <w:sz w:val="22"/>
                <w:szCs w:val="22"/>
                <w:lang w:val="pt-BR"/>
              </w:rPr>
              <w:lastRenderedPageBreak/>
              <w:t xml:space="preserve">A </w:t>
            </w:r>
            <w:r w:rsidR="00E65B6F" w:rsidRPr="00530A41">
              <w:rPr>
                <w:sz w:val="22"/>
                <w:szCs w:val="22"/>
                <w:lang w:val="pt-BR"/>
              </w:rPr>
              <w:t>administração</w:t>
            </w:r>
            <w:r w:rsidRPr="00530A41">
              <w:rPr>
                <w:sz w:val="22"/>
                <w:szCs w:val="22"/>
                <w:lang w:val="pt-BR"/>
              </w:rPr>
              <w:t xml:space="preserve"> Municipal, buscou contato para execução do Plano Diretor em razão da mesma possuir várias áreas de trabalho incumbidas de participar e fomentar a </w:t>
            </w:r>
            <w:r w:rsidR="000F2629" w:rsidRPr="00530A41">
              <w:rPr>
                <w:sz w:val="22"/>
                <w:szCs w:val="22"/>
                <w:lang w:val="pt-BR"/>
              </w:rPr>
              <w:t>deliberação</w:t>
            </w:r>
            <w:r w:rsidRPr="00530A41">
              <w:rPr>
                <w:sz w:val="22"/>
                <w:szCs w:val="22"/>
                <w:lang w:val="pt-BR"/>
              </w:rPr>
              <w:t xml:space="preserve"> junto </w:t>
            </w:r>
            <w:proofErr w:type="spellStart"/>
            <w:r w:rsidRPr="00530A41">
              <w:rPr>
                <w:sz w:val="22"/>
                <w:szCs w:val="22"/>
                <w:lang w:val="pt-BR"/>
              </w:rPr>
              <w:t>a</w:t>
            </w:r>
            <w:proofErr w:type="spellEnd"/>
            <w:r w:rsidRPr="00530A41">
              <w:rPr>
                <w:sz w:val="22"/>
                <w:szCs w:val="22"/>
                <w:lang w:val="pt-BR"/>
              </w:rPr>
              <w:t xml:space="preserve"> comunidade; por possuir notório e notável saber específico nesse tipo de trabalho, além de fomentar o desenvolvimento local e intelectual da região, </w:t>
            </w:r>
            <w:r w:rsidR="000F2629" w:rsidRPr="00530A41">
              <w:rPr>
                <w:sz w:val="22"/>
                <w:szCs w:val="22"/>
                <w:lang w:val="pt-BR"/>
              </w:rPr>
              <w:t>possibilitando</w:t>
            </w:r>
            <w:r w:rsidRPr="00530A41">
              <w:rPr>
                <w:sz w:val="22"/>
                <w:szCs w:val="22"/>
                <w:lang w:val="pt-BR"/>
              </w:rPr>
              <w:t xml:space="preserve"> uma proximidade maior entre o órgão público, interlocutor e as pessoas da sociedade civil.</w:t>
            </w:r>
          </w:p>
          <w:p w14:paraId="41BE1D1B" w14:textId="055F79D5" w:rsidR="00F3420E" w:rsidRPr="00530A41" w:rsidRDefault="00F3420E" w:rsidP="00F3420E">
            <w:pPr>
              <w:tabs>
                <w:tab w:val="left" w:pos="1872"/>
              </w:tabs>
              <w:spacing w:before="120" w:line="360" w:lineRule="auto"/>
              <w:jc w:val="both"/>
              <w:rPr>
                <w:sz w:val="22"/>
                <w:szCs w:val="22"/>
                <w:lang w:val="pt-BR"/>
              </w:rPr>
            </w:pPr>
            <w:r w:rsidRPr="00530A41">
              <w:rPr>
                <w:sz w:val="22"/>
                <w:szCs w:val="22"/>
                <w:lang w:val="pt-BR"/>
              </w:rPr>
              <w:t>A Equipe Técnica será formada por:</w:t>
            </w:r>
          </w:p>
          <w:p w14:paraId="356F7C6F" w14:textId="77777777" w:rsidR="00F3420E" w:rsidRPr="00530A41" w:rsidRDefault="00F3420E" w:rsidP="00F3420E">
            <w:pPr>
              <w:tabs>
                <w:tab w:val="left" w:pos="1872"/>
              </w:tabs>
              <w:spacing w:before="120" w:line="360" w:lineRule="auto"/>
              <w:jc w:val="both"/>
              <w:rPr>
                <w:sz w:val="22"/>
                <w:szCs w:val="22"/>
                <w:lang w:val="pt-BR"/>
              </w:rPr>
            </w:pPr>
            <w:r w:rsidRPr="00530A41">
              <w:rPr>
                <w:sz w:val="22"/>
                <w:szCs w:val="22"/>
                <w:lang w:val="pt-BR"/>
              </w:rPr>
              <w:t>Coordenação: Arquiteta e Urbanista, Mestre em Políticas Sociais e Dinâmicas Regionais</w:t>
            </w:r>
          </w:p>
          <w:p w14:paraId="1105902F" w14:textId="77777777" w:rsidR="00F3420E" w:rsidRPr="00530A41" w:rsidRDefault="00F3420E" w:rsidP="00F3420E">
            <w:pPr>
              <w:tabs>
                <w:tab w:val="left" w:pos="1872"/>
              </w:tabs>
              <w:spacing w:before="120" w:line="360" w:lineRule="auto"/>
              <w:jc w:val="both"/>
              <w:rPr>
                <w:sz w:val="22"/>
                <w:szCs w:val="22"/>
                <w:lang w:val="pt-BR"/>
              </w:rPr>
            </w:pPr>
            <w:r w:rsidRPr="00530A41">
              <w:rPr>
                <w:sz w:val="22"/>
                <w:szCs w:val="22"/>
                <w:lang w:val="pt-BR"/>
              </w:rPr>
              <w:t>- Arquiteto e Urbanista, Mestre em Dinâmicas Regionais e Desenvolvimento;</w:t>
            </w:r>
          </w:p>
          <w:p w14:paraId="1D791718" w14:textId="77777777" w:rsidR="00F3420E" w:rsidRPr="00530A41" w:rsidRDefault="00F3420E" w:rsidP="00F3420E">
            <w:pPr>
              <w:tabs>
                <w:tab w:val="left" w:pos="1872"/>
              </w:tabs>
              <w:spacing w:before="120" w:line="360" w:lineRule="auto"/>
              <w:jc w:val="both"/>
              <w:rPr>
                <w:sz w:val="22"/>
                <w:szCs w:val="22"/>
                <w:lang w:val="pt-BR"/>
              </w:rPr>
            </w:pPr>
            <w:r w:rsidRPr="00530A41">
              <w:rPr>
                <w:sz w:val="22"/>
                <w:szCs w:val="22"/>
                <w:lang w:val="pt-BR"/>
              </w:rPr>
              <w:t>- Assistente Social, Doutora em Serviço Social</w:t>
            </w:r>
          </w:p>
          <w:p w14:paraId="4977BA27" w14:textId="77777777" w:rsidR="00F3420E" w:rsidRPr="00530A41" w:rsidRDefault="00F3420E" w:rsidP="00F3420E">
            <w:pPr>
              <w:tabs>
                <w:tab w:val="left" w:pos="1872"/>
              </w:tabs>
              <w:spacing w:before="120" w:line="360" w:lineRule="auto"/>
              <w:jc w:val="both"/>
              <w:rPr>
                <w:sz w:val="22"/>
                <w:szCs w:val="22"/>
                <w:lang w:val="pt-BR"/>
              </w:rPr>
            </w:pPr>
            <w:r w:rsidRPr="00530A41">
              <w:rPr>
                <w:sz w:val="22"/>
                <w:szCs w:val="22"/>
                <w:lang w:val="pt-BR"/>
              </w:rPr>
              <w:t>- Advogado, Doutor em Direito</w:t>
            </w:r>
          </w:p>
          <w:p w14:paraId="112D3A1F" w14:textId="77777777" w:rsidR="00F3420E" w:rsidRPr="00530A41" w:rsidRDefault="00F3420E" w:rsidP="00F3420E">
            <w:pPr>
              <w:tabs>
                <w:tab w:val="left" w:pos="1872"/>
              </w:tabs>
              <w:spacing w:before="120" w:line="360" w:lineRule="auto"/>
              <w:jc w:val="both"/>
              <w:rPr>
                <w:sz w:val="22"/>
                <w:szCs w:val="22"/>
                <w:lang w:val="pt-BR"/>
              </w:rPr>
            </w:pPr>
            <w:r w:rsidRPr="00530A41">
              <w:rPr>
                <w:sz w:val="22"/>
                <w:szCs w:val="22"/>
                <w:lang w:val="pt-BR"/>
              </w:rPr>
              <w:t>- Engenheiro Sanitarista e Ambiental, Especialista na atuação de planos e projetos públicos</w:t>
            </w:r>
          </w:p>
          <w:p w14:paraId="0F1B6379" w14:textId="77777777" w:rsidR="00F3420E" w:rsidRPr="00530A41" w:rsidRDefault="00F3420E" w:rsidP="00F3420E">
            <w:pPr>
              <w:tabs>
                <w:tab w:val="left" w:pos="1872"/>
              </w:tabs>
              <w:spacing w:before="120" w:line="360" w:lineRule="auto"/>
              <w:jc w:val="both"/>
              <w:rPr>
                <w:sz w:val="22"/>
                <w:szCs w:val="22"/>
                <w:lang w:val="pt-BR"/>
              </w:rPr>
            </w:pPr>
            <w:r w:rsidRPr="00530A41">
              <w:rPr>
                <w:sz w:val="22"/>
                <w:szCs w:val="22"/>
                <w:lang w:val="pt-BR"/>
              </w:rPr>
              <w:t xml:space="preserve">- Estagiário Arquitetura e Urbanismo </w:t>
            </w:r>
          </w:p>
          <w:p w14:paraId="673D730A" w14:textId="524196DF" w:rsidR="00F3420E" w:rsidRPr="00530A41" w:rsidRDefault="00F3420E" w:rsidP="000256D6">
            <w:pPr>
              <w:pStyle w:val="NormalWeb"/>
              <w:spacing w:before="120" w:line="360" w:lineRule="auto"/>
              <w:jc w:val="both"/>
              <w:rPr>
                <w:sz w:val="22"/>
                <w:szCs w:val="22"/>
                <w:lang w:val="pt-BR"/>
              </w:rPr>
            </w:pPr>
          </w:p>
        </w:tc>
      </w:tr>
      <w:tr w:rsidR="002818C8" w:rsidRPr="00530A41" w14:paraId="79194E24" w14:textId="77777777" w:rsidTr="00107CE4">
        <w:trPr>
          <w:gridAfter w:val="1"/>
          <w:wAfter w:w="16" w:type="dxa"/>
          <w:trHeight w:val="450"/>
        </w:trPr>
        <w:tc>
          <w:tcPr>
            <w:tcW w:w="14778" w:type="dxa"/>
            <w:gridSpan w:val="6"/>
          </w:tcPr>
          <w:p w14:paraId="4FE7579F"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lastRenderedPageBreak/>
              <w:t>6</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Dotação</w:t>
            </w:r>
            <w:r w:rsidRPr="00530A41">
              <w:rPr>
                <w:rFonts w:ascii="Times New Roman" w:hAnsi="Times New Roman" w:cs="Times New Roman"/>
                <w:spacing w:val="-3"/>
                <w:lang w:val="pt-BR"/>
              </w:rPr>
              <w:t xml:space="preserve"> </w:t>
            </w:r>
            <w:r w:rsidRPr="00530A41">
              <w:rPr>
                <w:rFonts w:ascii="Times New Roman" w:hAnsi="Times New Roman" w:cs="Times New Roman"/>
                <w:lang w:val="pt-BR"/>
              </w:rPr>
              <w:t>Orçamentária</w:t>
            </w:r>
          </w:p>
        </w:tc>
      </w:tr>
      <w:tr w:rsidR="002818C8" w:rsidRPr="00530A41" w14:paraId="6B509AB9" w14:textId="77777777" w:rsidTr="00011D8E">
        <w:trPr>
          <w:gridAfter w:val="1"/>
          <w:wAfter w:w="16" w:type="dxa"/>
          <w:trHeight w:val="450"/>
        </w:trPr>
        <w:tc>
          <w:tcPr>
            <w:tcW w:w="2127" w:type="dxa"/>
            <w:shd w:val="clear" w:color="auto" w:fill="auto"/>
          </w:tcPr>
          <w:p w14:paraId="5AD7C40C" w14:textId="77777777" w:rsidR="00F00784" w:rsidRPr="00225040" w:rsidRDefault="00F00784" w:rsidP="00225040">
            <w:proofErr w:type="spellStart"/>
            <w:r w:rsidRPr="00225040">
              <w:t>Código</w:t>
            </w:r>
            <w:proofErr w:type="spellEnd"/>
            <w:r w:rsidRPr="00225040">
              <w:t xml:space="preserve"> da </w:t>
            </w:r>
            <w:proofErr w:type="spellStart"/>
            <w:r w:rsidRPr="00225040">
              <w:t>Despesa</w:t>
            </w:r>
            <w:proofErr w:type="spellEnd"/>
            <w:r w:rsidRPr="00225040">
              <w:t xml:space="preserve"> </w:t>
            </w:r>
          </w:p>
        </w:tc>
        <w:tc>
          <w:tcPr>
            <w:tcW w:w="850" w:type="dxa"/>
            <w:gridSpan w:val="2"/>
            <w:shd w:val="clear" w:color="auto" w:fill="auto"/>
          </w:tcPr>
          <w:p w14:paraId="2288DBB3" w14:textId="77777777" w:rsidR="00F00784" w:rsidRPr="00225040" w:rsidRDefault="00F00784" w:rsidP="00225040">
            <w:proofErr w:type="spellStart"/>
            <w:r w:rsidRPr="00225040">
              <w:t>Recurso</w:t>
            </w:r>
            <w:proofErr w:type="spellEnd"/>
          </w:p>
        </w:tc>
        <w:tc>
          <w:tcPr>
            <w:tcW w:w="4678" w:type="dxa"/>
            <w:gridSpan w:val="2"/>
            <w:shd w:val="clear" w:color="auto" w:fill="auto"/>
          </w:tcPr>
          <w:p w14:paraId="7761259C" w14:textId="77777777" w:rsidR="00F00784" w:rsidRPr="00225040" w:rsidRDefault="00F00784" w:rsidP="00225040">
            <w:proofErr w:type="spellStart"/>
            <w:r w:rsidRPr="00225040">
              <w:t>Projeto</w:t>
            </w:r>
            <w:proofErr w:type="spellEnd"/>
            <w:r w:rsidRPr="00225040">
              <w:t>/</w:t>
            </w:r>
            <w:proofErr w:type="spellStart"/>
            <w:r w:rsidRPr="00225040">
              <w:t>Atividade</w:t>
            </w:r>
            <w:proofErr w:type="spellEnd"/>
          </w:p>
        </w:tc>
        <w:tc>
          <w:tcPr>
            <w:tcW w:w="7123" w:type="dxa"/>
            <w:shd w:val="clear" w:color="auto" w:fill="auto"/>
          </w:tcPr>
          <w:p w14:paraId="64ECCBBA" w14:textId="77777777" w:rsidR="00F00784" w:rsidRPr="00225040" w:rsidRDefault="00F00784" w:rsidP="00225040">
            <w:proofErr w:type="spellStart"/>
            <w:r w:rsidRPr="00225040">
              <w:t>Descrição</w:t>
            </w:r>
            <w:proofErr w:type="spellEnd"/>
          </w:p>
        </w:tc>
      </w:tr>
      <w:tr w:rsidR="002818C8" w:rsidRPr="00530A41" w14:paraId="569A3D5C" w14:textId="77777777" w:rsidTr="00011D8E">
        <w:trPr>
          <w:gridAfter w:val="1"/>
          <w:wAfter w:w="16" w:type="dxa"/>
          <w:trHeight w:val="221"/>
        </w:trPr>
        <w:tc>
          <w:tcPr>
            <w:tcW w:w="2127" w:type="dxa"/>
            <w:shd w:val="clear" w:color="auto" w:fill="auto"/>
          </w:tcPr>
          <w:p w14:paraId="0E4CAA97" w14:textId="24FDD59C" w:rsidR="00F00784" w:rsidRPr="00225040" w:rsidRDefault="00225040" w:rsidP="00225040">
            <w:r w:rsidRPr="00225040">
              <w:t>485</w:t>
            </w:r>
          </w:p>
        </w:tc>
        <w:tc>
          <w:tcPr>
            <w:tcW w:w="850" w:type="dxa"/>
            <w:gridSpan w:val="2"/>
            <w:shd w:val="clear" w:color="auto" w:fill="auto"/>
          </w:tcPr>
          <w:p w14:paraId="2E390E3E" w14:textId="15E7E9D9" w:rsidR="00F00784" w:rsidRPr="00225040" w:rsidRDefault="00562999" w:rsidP="00225040">
            <w:r>
              <w:t>150000</w:t>
            </w:r>
          </w:p>
        </w:tc>
        <w:tc>
          <w:tcPr>
            <w:tcW w:w="4678" w:type="dxa"/>
            <w:gridSpan w:val="2"/>
            <w:shd w:val="clear" w:color="auto" w:fill="auto"/>
          </w:tcPr>
          <w:p w14:paraId="5DE41A84" w14:textId="0E92587D" w:rsidR="00F00784" w:rsidRPr="00225040" w:rsidRDefault="00562999" w:rsidP="00225040">
            <w:r>
              <w:t>3 – MANUTENÇÃO DAS ATIVIDADES DA SECRETARIA</w:t>
            </w:r>
          </w:p>
        </w:tc>
        <w:tc>
          <w:tcPr>
            <w:tcW w:w="7123" w:type="dxa"/>
            <w:shd w:val="clear" w:color="auto" w:fill="auto"/>
          </w:tcPr>
          <w:p w14:paraId="12DA2A6C" w14:textId="2384C059" w:rsidR="00F00784" w:rsidRPr="00225040" w:rsidRDefault="00562999" w:rsidP="00225040">
            <w:r w:rsidRPr="00562999">
              <w:t>339039050000</w:t>
            </w:r>
            <w:r>
              <w:t xml:space="preserve"> – SERVIÇOS TÉCNICOS PROFISSIONAIS </w:t>
            </w:r>
          </w:p>
        </w:tc>
      </w:tr>
      <w:tr w:rsidR="002818C8" w:rsidRPr="00530A41" w14:paraId="7AF33603" w14:textId="77777777" w:rsidTr="00156172">
        <w:trPr>
          <w:gridAfter w:val="1"/>
          <w:wAfter w:w="16" w:type="dxa"/>
          <w:trHeight w:val="448"/>
        </w:trPr>
        <w:tc>
          <w:tcPr>
            <w:tcW w:w="2127" w:type="dxa"/>
          </w:tcPr>
          <w:p w14:paraId="7630E13D"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7</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Vigência</w:t>
            </w:r>
          </w:p>
        </w:tc>
        <w:tc>
          <w:tcPr>
            <w:tcW w:w="12651" w:type="dxa"/>
            <w:gridSpan w:val="5"/>
          </w:tcPr>
          <w:p w14:paraId="4C3DD3CD" w14:textId="4FF7BE02"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A</w:t>
            </w:r>
            <w:r w:rsidRPr="00530A41">
              <w:rPr>
                <w:rFonts w:ascii="Times New Roman" w:hAnsi="Times New Roman" w:cs="Times New Roman"/>
                <w:spacing w:val="-6"/>
                <w:lang w:val="pt-BR"/>
              </w:rPr>
              <w:t xml:space="preserve"> </w:t>
            </w:r>
            <w:r w:rsidRPr="00530A41">
              <w:rPr>
                <w:rFonts w:ascii="Times New Roman" w:hAnsi="Times New Roman" w:cs="Times New Roman"/>
                <w:lang w:val="pt-BR"/>
              </w:rPr>
              <w:t>vigência</w:t>
            </w:r>
            <w:r w:rsidRPr="00530A41">
              <w:rPr>
                <w:rFonts w:ascii="Times New Roman" w:hAnsi="Times New Roman" w:cs="Times New Roman"/>
                <w:spacing w:val="-6"/>
                <w:lang w:val="pt-BR"/>
              </w:rPr>
              <w:t xml:space="preserve"> </w:t>
            </w:r>
            <w:r w:rsidRPr="00530A41">
              <w:rPr>
                <w:rFonts w:ascii="Times New Roman" w:hAnsi="Times New Roman" w:cs="Times New Roman"/>
                <w:lang w:val="pt-BR"/>
              </w:rPr>
              <w:t>do contrato será</w:t>
            </w:r>
            <w:r w:rsidRPr="00530A41">
              <w:rPr>
                <w:rFonts w:ascii="Times New Roman" w:hAnsi="Times New Roman" w:cs="Times New Roman"/>
                <w:spacing w:val="-6"/>
                <w:lang w:val="pt-BR"/>
              </w:rPr>
              <w:t xml:space="preserve"> </w:t>
            </w:r>
            <w:r w:rsidRPr="00530A41">
              <w:rPr>
                <w:rFonts w:ascii="Times New Roman" w:hAnsi="Times New Roman" w:cs="Times New Roman"/>
                <w:lang w:val="pt-BR"/>
              </w:rPr>
              <w:t xml:space="preserve">de </w:t>
            </w:r>
            <w:r w:rsidR="00D846BD" w:rsidRPr="00530A41">
              <w:rPr>
                <w:rFonts w:ascii="Times New Roman" w:hAnsi="Times New Roman" w:cs="Times New Roman"/>
                <w:lang w:val="pt-BR"/>
              </w:rPr>
              <w:t>18</w:t>
            </w:r>
            <w:r w:rsidRPr="00530A41">
              <w:rPr>
                <w:rFonts w:ascii="Times New Roman" w:hAnsi="Times New Roman" w:cs="Times New Roman"/>
                <w:lang w:val="pt-BR"/>
              </w:rPr>
              <w:t xml:space="preserve"> meses a partir da assinatura do contrato.</w:t>
            </w:r>
            <w:r w:rsidRPr="00530A41">
              <w:rPr>
                <w:rFonts w:ascii="Times New Roman" w:hAnsi="Times New Roman" w:cs="Times New Roman"/>
                <w:spacing w:val="-5"/>
                <w:lang w:val="pt-BR"/>
              </w:rPr>
              <w:t xml:space="preserve"> </w:t>
            </w:r>
          </w:p>
        </w:tc>
      </w:tr>
      <w:tr w:rsidR="002818C8" w:rsidRPr="00530A41" w14:paraId="2D8BD0FC" w14:textId="77777777" w:rsidTr="00156172">
        <w:trPr>
          <w:gridAfter w:val="1"/>
          <w:wAfter w:w="16" w:type="dxa"/>
          <w:trHeight w:val="620"/>
        </w:trPr>
        <w:tc>
          <w:tcPr>
            <w:tcW w:w="2127" w:type="dxa"/>
          </w:tcPr>
          <w:p w14:paraId="5F6C096C"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8</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Justificativa</w:t>
            </w:r>
          </w:p>
        </w:tc>
        <w:tc>
          <w:tcPr>
            <w:tcW w:w="12651" w:type="dxa"/>
            <w:gridSpan w:val="5"/>
          </w:tcPr>
          <w:p w14:paraId="6E04E70F" w14:textId="05994871" w:rsidR="0069201F" w:rsidRPr="00530A41" w:rsidRDefault="00646B03" w:rsidP="002818C8">
            <w:pPr>
              <w:spacing w:before="120" w:line="360" w:lineRule="auto"/>
              <w:jc w:val="both"/>
              <w:rPr>
                <w:color w:val="000000"/>
                <w:sz w:val="22"/>
                <w:szCs w:val="22"/>
                <w:lang w:val="pt-BR"/>
              </w:rPr>
            </w:pPr>
            <w:r w:rsidRPr="00530A41">
              <w:rPr>
                <w:sz w:val="22"/>
                <w:szCs w:val="22"/>
                <w:lang w:val="pt-BR"/>
              </w:rPr>
              <w:t xml:space="preserve">Considerando </w:t>
            </w:r>
            <w:r w:rsidR="00382870" w:rsidRPr="00530A41">
              <w:rPr>
                <w:sz w:val="22"/>
                <w:szCs w:val="22"/>
                <w:lang w:val="pt-BR"/>
              </w:rPr>
              <w:t xml:space="preserve">a </w:t>
            </w:r>
            <w:r w:rsidR="0069201F" w:rsidRPr="00530A41">
              <w:rPr>
                <w:sz w:val="22"/>
                <w:szCs w:val="22"/>
                <w:lang w:val="pt-BR"/>
              </w:rPr>
              <w:t xml:space="preserve">LEI COMPLEMENTAR Nº 571, DE 24 DE MAIO DE 2012 </w:t>
            </w:r>
            <w:r w:rsidR="007967FC" w:rsidRPr="00530A41">
              <w:rPr>
                <w:sz w:val="22"/>
                <w:szCs w:val="22"/>
                <w:lang w:val="pt-BR"/>
              </w:rPr>
              <w:t>que institui</w:t>
            </w:r>
            <w:r w:rsidR="0069201F" w:rsidRPr="00530A41">
              <w:rPr>
                <w:sz w:val="22"/>
                <w:szCs w:val="22"/>
                <w:lang w:val="pt-BR"/>
              </w:rPr>
              <w:t xml:space="preserve"> as Regiões Metropolitanas do Extremo Oeste e do </w:t>
            </w:r>
            <w:r w:rsidR="0069201F" w:rsidRPr="00530A41">
              <w:rPr>
                <w:sz w:val="22"/>
                <w:szCs w:val="22"/>
                <w:lang w:val="pt-BR"/>
              </w:rPr>
              <w:lastRenderedPageBreak/>
              <w:t>Contestado e altera a Lei Complementar nº 495, de 2010, que institui as Regiões Metropolitanas de Florianópolis, do Vale do Itajaí, do Alto Vale do Itajaí, do Norte/Nordeste Catarinense, de Lages, da Foz do Rio Itajaí, Carbonífera, de Tubarão e de Chapecó. Em seu A</w:t>
            </w:r>
            <w:r w:rsidR="0069201F" w:rsidRPr="00530A41">
              <w:rPr>
                <w:color w:val="000000"/>
                <w:sz w:val="22"/>
                <w:szCs w:val="22"/>
                <w:lang w:val="pt-BR"/>
              </w:rPr>
              <w:t>rt. 11-A, temos que o Núcleo Metropolitano da Região Metropolitana de Chapecó será integrado pelos Municípios de Águas de Chapecó, Águas Frias, Arvoredo, Chapecó, Cordilheira Alta, Coronel Freitas, Guatambu, Nova Erechim, Nova Itaberaba, Paial, Pinhalzinho, Planalto Alegre, São Carlos, Saudades, Seara, Xanxerê e Xaxim.</w:t>
            </w:r>
          </w:p>
          <w:p w14:paraId="772098F9" w14:textId="41658003" w:rsidR="0069201F" w:rsidRPr="00530A41" w:rsidRDefault="0069201F" w:rsidP="0069201F">
            <w:pPr>
              <w:spacing w:before="120" w:line="360" w:lineRule="auto"/>
              <w:jc w:val="both"/>
              <w:rPr>
                <w:sz w:val="22"/>
                <w:szCs w:val="22"/>
                <w:lang w:val="pt-BR"/>
              </w:rPr>
            </w:pPr>
            <w:r w:rsidRPr="00530A41">
              <w:rPr>
                <w:color w:val="000000"/>
                <w:sz w:val="22"/>
                <w:szCs w:val="22"/>
                <w:lang w:val="pt-BR"/>
              </w:rPr>
              <w:t xml:space="preserve">Considerando a LEI No 10.257, DE 10 DE JULHO DE 2001, que </w:t>
            </w:r>
            <w:r w:rsidR="007967FC" w:rsidRPr="00530A41">
              <w:rPr>
                <w:color w:val="000000"/>
                <w:sz w:val="22"/>
                <w:szCs w:val="22"/>
                <w:lang w:val="pt-BR"/>
              </w:rPr>
              <w:t>r</w:t>
            </w:r>
            <w:r w:rsidRPr="00530A41">
              <w:rPr>
                <w:color w:val="000000"/>
                <w:sz w:val="22"/>
                <w:szCs w:val="22"/>
                <w:lang w:val="pt-BR"/>
              </w:rPr>
              <w:t xml:space="preserve">egulamenta os </w:t>
            </w:r>
            <w:proofErr w:type="spellStart"/>
            <w:r w:rsidRPr="00530A41">
              <w:rPr>
                <w:color w:val="000000"/>
                <w:sz w:val="22"/>
                <w:szCs w:val="22"/>
                <w:lang w:val="pt-BR"/>
              </w:rPr>
              <w:t>arts</w:t>
            </w:r>
            <w:proofErr w:type="spellEnd"/>
            <w:r w:rsidRPr="00530A41">
              <w:rPr>
                <w:color w:val="000000"/>
                <w:sz w:val="22"/>
                <w:szCs w:val="22"/>
                <w:lang w:val="pt-BR"/>
              </w:rPr>
              <w:t xml:space="preserve">. 182 e 183 da Constituição Federal, estabelece diretrizes gerais da política urbana e dá outras providências. Onde no Art. 41 </w:t>
            </w:r>
            <w:r w:rsidR="007967FC" w:rsidRPr="00530A41">
              <w:rPr>
                <w:color w:val="000000"/>
                <w:sz w:val="22"/>
                <w:szCs w:val="22"/>
                <w:lang w:val="pt-BR"/>
              </w:rPr>
              <w:t>t</w:t>
            </w:r>
            <w:r w:rsidRPr="00530A41">
              <w:rPr>
                <w:color w:val="000000"/>
                <w:sz w:val="22"/>
                <w:szCs w:val="22"/>
                <w:lang w:val="pt-BR"/>
              </w:rPr>
              <w:t>emo</w:t>
            </w:r>
            <w:r w:rsidR="007967FC" w:rsidRPr="00530A41">
              <w:rPr>
                <w:color w:val="000000"/>
                <w:sz w:val="22"/>
                <w:szCs w:val="22"/>
                <w:lang w:val="pt-BR"/>
              </w:rPr>
              <w:t>s</w:t>
            </w:r>
            <w:r w:rsidRPr="00530A41">
              <w:rPr>
                <w:color w:val="000000"/>
                <w:sz w:val="22"/>
                <w:szCs w:val="22"/>
                <w:lang w:val="pt-BR"/>
              </w:rPr>
              <w:t xml:space="preserve"> que o plano diretor é obrigatório para cidades integrantes de regiões metropolitanas e aglomerações urbanas</w:t>
            </w:r>
            <w:r w:rsidR="0067002B" w:rsidRPr="00530A41">
              <w:rPr>
                <w:color w:val="000000"/>
                <w:sz w:val="22"/>
                <w:szCs w:val="22"/>
                <w:lang w:val="pt-BR"/>
              </w:rPr>
              <w:t>.</w:t>
            </w:r>
          </w:p>
          <w:p w14:paraId="4EB269A5" w14:textId="1CC2CED7" w:rsidR="004712EF" w:rsidRPr="00530A41" w:rsidRDefault="0069201F" w:rsidP="002818C8">
            <w:pPr>
              <w:spacing w:before="120" w:line="360" w:lineRule="auto"/>
              <w:jc w:val="both"/>
              <w:rPr>
                <w:sz w:val="22"/>
                <w:szCs w:val="22"/>
                <w:lang w:val="pt-BR"/>
              </w:rPr>
            </w:pPr>
            <w:r w:rsidRPr="00530A41">
              <w:rPr>
                <w:sz w:val="22"/>
                <w:szCs w:val="22"/>
                <w:lang w:val="pt-BR"/>
              </w:rPr>
              <w:t>Desta forma, temos a necessidade obrigatória da elaboração do plano diretor para o município de Águas Frias/SC</w:t>
            </w:r>
            <w:r w:rsidR="0067002B" w:rsidRPr="00530A41">
              <w:rPr>
                <w:sz w:val="22"/>
                <w:szCs w:val="22"/>
                <w:lang w:val="pt-BR"/>
              </w:rPr>
              <w:t>.</w:t>
            </w:r>
          </w:p>
        </w:tc>
      </w:tr>
      <w:tr w:rsidR="002818C8" w:rsidRPr="00530A41" w14:paraId="2803E497" w14:textId="77777777" w:rsidTr="00107CE4">
        <w:trPr>
          <w:gridAfter w:val="1"/>
          <w:wAfter w:w="16" w:type="dxa"/>
          <w:trHeight w:val="450"/>
        </w:trPr>
        <w:tc>
          <w:tcPr>
            <w:tcW w:w="14778" w:type="dxa"/>
            <w:gridSpan w:val="6"/>
            <w:shd w:val="clear" w:color="auto" w:fill="auto"/>
          </w:tcPr>
          <w:p w14:paraId="67DD188E"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lastRenderedPageBreak/>
              <w:t>9</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Prazo</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e</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Local</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de</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Entrega</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ou</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Execução</w:t>
            </w:r>
          </w:p>
        </w:tc>
      </w:tr>
      <w:tr w:rsidR="002818C8" w:rsidRPr="00530A41" w14:paraId="4FB105AA" w14:textId="77777777" w:rsidTr="00156172">
        <w:trPr>
          <w:gridAfter w:val="1"/>
          <w:wAfter w:w="16" w:type="dxa"/>
          <w:trHeight w:val="273"/>
        </w:trPr>
        <w:tc>
          <w:tcPr>
            <w:tcW w:w="2127" w:type="dxa"/>
            <w:shd w:val="clear" w:color="auto" w:fill="auto"/>
          </w:tcPr>
          <w:p w14:paraId="38654900"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9.1</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Prazo</w:t>
            </w:r>
          </w:p>
        </w:tc>
        <w:tc>
          <w:tcPr>
            <w:tcW w:w="12651" w:type="dxa"/>
            <w:gridSpan w:val="5"/>
            <w:shd w:val="clear" w:color="auto" w:fill="auto"/>
          </w:tcPr>
          <w:p w14:paraId="20AE5E2B" w14:textId="0C362AD5"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9.1.1.</w:t>
            </w:r>
            <w:r w:rsidRPr="00530A41">
              <w:rPr>
                <w:rFonts w:ascii="Times New Roman" w:hAnsi="Times New Roman" w:cs="Times New Roman"/>
                <w:spacing w:val="28"/>
                <w:lang w:val="pt-BR"/>
              </w:rPr>
              <w:t xml:space="preserve"> </w:t>
            </w:r>
            <w:r w:rsidR="00710891" w:rsidRPr="00530A41">
              <w:rPr>
                <w:rFonts w:ascii="Times New Roman" w:hAnsi="Times New Roman" w:cs="Times New Roman"/>
                <w:lang w:val="pt-BR"/>
              </w:rPr>
              <w:t xml:space="preserve">O fornecimento </w:t>
            </w:r>
            <w:r w:rsidR="000D7677" w:rsidRPr="00530A41">
              <w:rPr>
                <w:rFonts w:ascii="Times New Roman" w:hAnsi="Times New Roman" w:cs="Times New Roman"/>
                <w:lang w:val="pt-BR"/>
              </w:rPr>
              <w:t xml:space="preserve">dos serviços </w:t>
            </w:r>
            <w:r w:rsidR="00710891" w:rsidRPr="00530A41">
              <w:rPr>
                <w:rFonts w:ascii="Times New Roman" w:hAnsi="Times New Roman" w:cs="Times New Roman"/>
                <w:lang w:val="pt-BR"/>
              </w:rPr>
              <w:t>será durante</w:t>
            </w:r>
            <w:r w:rsidR="00E11A60" w:rsidRPr="00530A41">
              <w:rPr>
                <w:rFonts w:ascii="Times New Roman" w:hAnsi="Times New Roman" w:cs="Times New Roman"/>
                <w:lang w:val="pt-BR"/>
              </w:rPr>
              <w:t xml:space="preserve"> </w:t>
            </w:r>
            <w:r w:rsidR="000256D6" w:rsidRPr="00530A41">
              <w:rPr>
                <w:rFonts w:ascii="Times New Roman" w:hAnsi="Times New Roman" w:cs="Times New Roman"/>
                <w:lang w:val="pt-BR"/>
              </w:rPr>
              <w:t>12</w:t>
            </w:r>
            <w:r w:rsidR="00E11A60" w:rsidRPr="00530A41">
              <w:rPr>
                <w:rFonts w:ascii="Times New Roman" w:hAnsi="Times New Roman" w:cs="Times New Roman"/>
                <w:lang w:val="pt-BR"/>
              </w:rPr>
              <w:t xml:space="preserve"> meses consecutivos, sendo executado de forma parcelada, conforme as necessidades da secretaria requisitante;</w:t>
            </w:r>
          </w:p>
          <w:p w14:paraId="461CE57F" w14:textId="77777777" w:rsidR="00710891" w:rsidRPr="00530A41" w:rsidRDefault="00710891"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9.1.2. O</w:t>
            </w:r>
            <w:r w:rsidR="00D17F4B" w:rsidRPr="00530A41">
              <w:rPr>
                <w:rFonts w:ascii="Times New Roman" w:hAnsi="Times New Roman" w:cs="Times New Roman"/>
                <w:lang w:val="pt-BR"/>
              </w:rPr>
              <w:t xml:space="preserve"> </w:t>
            </w:r>
            <w:r w:rsidR="000D7677" w:rsidRPr="00530A41">
              <w:rPr>
                <w:rFonts w:ascii="Times New Roman" w:hAnsi="Times New Roman" w:cs="Times New Roman"/>
                <w:lang w:val="pt-BR"/>
              </w:rPr>
              <w:t>início</w:t>
            </w:r>
            <w:r w:rsidR="00D17F4B" w:rsidRPr="00530A41">
              <w:rPr>
                <w:rFonts w:ascii="Times New Roman" w:hAnsi="Times New Roman" w:cs="Times New Roman"/>
                <w:lang w:val="pt-BR"/>
              </w:rPr>
              <w:t xml:space="preserve"> da prestação do serviço</w:t>
            </w:r>
            <w:r w:rsidRPr="00530A41">
              <w:rPr>
                <w:rFonts w:ascii="Times New Roman" w:hAnsi="Times New Roman" w:cs="Times New Roman"/>
                <w:lang w:val="pt-BR"/>
              </w:rPr>
              <w:t xml:space="preserve"> deverá ser em até </w:t>
            </w:r>
            <w:r w:rsidR="00D17F4B" w:rsidRPr="00530A41">
              <w:rPr>
                <w:rFonts w:ascii="Times New Roman" w:hAnsi="Times New Roman" w:cs="Times New Roman"/>
                <w:lang w:val="pt-BR"/>
              </w:rPr>
              <w:t xml:space="preserve">2 </w:t>
            </w:r>
            <w:r w:rsidRPr="00530A41">
              <w:rPr>
                <w:rFonts w:ascii="Times New Roman" w:hAnsi="Times New Roman" w:cs="Times New Roman"/>
                <w:lang w:val="pt-BR"/>
              </w:rPr>
              <w:t>dias úteis após a emissão da ordem de fornecimento.</w:t>
            </w:r>
          </w:p>
          <w:p w14:paraId="5C9A9DC0" w14:textId="12C863FA" w:rsidR="007E3F1B" w:rsidRPr="00530A41" w:rsidRDefault="000256D6"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9.1.3. A execução do objeto deverá respeitar o cronograma abaixo:</w:t>
            </w:r>
          </w:p>
          <w:tbl>
            <w:tblPr>
              <w:tblStyle w:val="Tabelacomgrade"/>
              <w:tblW w:w="0" w:type="auto"/>
              <w:tblLayout w:type="fixed"/>
              <w:tblLook w:val="04A0" w:firstRow="1" w:lastRow="0" w:firstColumn="1" w:lastColumn="0" w:noHBand="0" w:noVBand="1"/>
            </w:tblPr>
            <w:tblGrid>
              <w:gridCol w:w="879"/>
              <w:gridCol w:w="4642"/>
              <w:gridCol w:w="645"/>
              <w:gridCol w:w="616"/>
              <w:gridCol w:w="588"/>
              <w:gridCol w:w="559"/>
              <w:gridCol w:w="567"/>
              <w:gridCol w:w="501"/>
              <w:gridCol w:w="472"/>
              <w:gridCol w:w="442"/>
              <w:gridCol w:w="555"/>
              <w:gridCol w:w="567"/>
              <w:gridCol w:w="496"/>
              <w:gridCol w:w="567"/>
              <w:gridCol w:w="23"/>
            </w:tblGrid>
            <w:tr w:rsidR="000256D6" w:rsidRPr="00530A41" w14:paraId="58892AE5" w14:textId="77777777" w:rsidTr="00107CE4">
              <w:tc>
                <w:tcPr>
                  <w:tcW w:w="879" w:type="dxa"/>
                  <w:vMerge w:val="restart"/>
                </w:tcPr>
                <w:p w14:paraId="54E36986" w14:textId="77777777" w:rsidR="000256D6" w:rsidRPr="00530A41" w:rsidRDefault="000256D6" w:rsidP="000256D6">
                  <w:pPr>
                    <w:tabs>
                      <w:tab w:val="left" w:pos="1872"/>
                    </w:tabs>
                    <w:spacing w:before="120" w:line="360" w:lineRule="auto"/>
                    <w:jc w:val="both"/>
                    <w:rPr>
                      <w:sz w:val="22"/>
                      <w:szCs w:val="22"/>
                    </w:rPr>
                  </w:pPr>
                  <w:r w:rsidRPr="00530A41">
                    <w:rPr>
                      <w:sz w:val="22"/>
                      <w:szCs w:val="22"/>
                    </w:rPr>
                    <w:t>Etapa</w:t>
                  </w:r>
                </w:p>
              </w:tc>
              <w:tc>
                <w:tcPr>
                  <w:tcW w:w="4642" w:type="dxa"/>
                  <w:vMerge w:val="restart"/>
                </w:tcPr>
                <w:p w14:paraId="3354152B" w14:textId="77777777" w:rsidR="000256D6" w:rsidRPr="00530A41" w:rsidRDefault="000256D6" w:rsidP="000256D6">
                  <w:pPr>
                    <w:tabs>
                      <w:tab w:val="left" w:pos="1872"/>
                    </w:tabs>
                    <w:spacing w:before="120" w:line="360" w:lineRule="auto"/>
                    <w:jc w:val="both"/>
                    <w:rPr>
                      <w:sz w:val="22"/>
                      <w:szCs w:val="22"/>
                    </w:rPr>
                  </w:pPr>
                  <w:r w:rsidRPr="00530A41">
                    <w:rPr>
                      <w:sz w:val="22"/>
                      <w:szCs w:val="22"/>
                    </w:rPr>
                    <w:t>Descrição</w:t>
                  </w:r>
                </w:p>
              </w:tc>
              <w:tc>
                <w:tcPr>
                  <w:tcW w:w="6598" w:type="dxa"/>
                  <w:gridSpan w:val="13"/>
                </w:tcPr>
                <w:p w14:paraId="3BBCE425" w14:textId="77777777" w:rsidR="000256D6" w:rsidRPr="00530A41" w:rsidRDefault="000256D6" w:rsidP="000256D6">
                  <w:pPr>
                    <w:tabs>
                      <w:tab w:val="left" w:pos="1872"/>
                    </w:tabs>
                    <w:spacing w:before="120" w:line="360" w:lineRule="auto"/>
                    <w:jc w:val="both"/>
                    <w:rPr>
                      <w:sz w:val="22"/>
                      <w:szCs w:val="22"/>
                    </w:rPr>
                  </w:pPr>
                  <w:r w:rsidRPr="00530A41">
                    <w:rPr>
                      <w:sz w:val="22"/>
                      <w:szCs w:val="22"/>
                    </w:rPr>
                    <w:t>MÊS</w:t>
                  </w:r>
                </w:p>
              </w:tc>
            </w:tr>
            <w:tr w:rsidR="000256D6" w:rsidRPr="00530A41" w14:paraId="2B04677F" w14:textId="77777777" w:rsidTr="00107CE4">
              <w:trPr>
                <w:gridAfter w:val="1"/>
                <w:wAfter w:w="23" w:type="dxa"/>
              </w:trPr>
              <w:tc>
                <w:tcPr>
                  <w:tcW w:w="879" w:type="dxa"/>
                  <w:vMerge/>
                </w:tcPr>
                <w:p w14:paraId="213F69A9" w14:textId="77777777" w:rsidR="000256D6" w:rsidRPr="00530A41" w:rsidRDefault="000256D6" w:rsidP="000256D6">
                  <w:pPr>
                    <w:tabs>
                      <w:tab w:val="left" w:pos="1872"/>
                    </w:tabs>
                    <w:spacing w:before="120" w:line="360" w:lineRule="auto"/>
                    <w:jc w:val="both"/>
                    <w:rPr>
                      <w:sz w:val="22"/>
                      <w:szCs w:val="22"/>
                    </w:rPr>
                  </w:pPr>
                </w:p>
              </w:tc>
              <w:tc>
                <w:tcPr>
                  <w:tcW w:w="4642" w:type="dxa"/>
                  <w:vMerge/>
                </w:tcPr>
                <w:p w14:paraId="18C54367" w14:textId="77777777" w:rsidR="000256D6" w:rsidRPr="00530A41" w:rsidRDefault="000256D6" w:rsidP="000256D6">
                  <w:pPr>
                    <w:tabs>
                      <w:tab w:val="left" w:pos="1872"/>
                    </w:tabs>
                    <w:spacing w:before="120" w:line="360" w:lineRule="auto"/>
                    <w:jc w:val="both"/>
                    <w:rPr>
                      <w:sz w:val="22"/>
                      <w:szCs w:val="22"/>
                    </w:rPr>
                  </w:pPr>
                </w:p>
              </w:tc>
              <w:tc>
                <w:tcPr>
                  <w:tcW w:w="645" w:type="dxa"/>
                </w:tcPr>
                <w:p w14:paraId="62B77313" w14:textId="77777777" w:rsidR="000256D6" w:rsidRPr="00530A41" w:rsidRDefault="000256D6" w:rsidP="000256D6">
                  <w:pPr>
                    <w:tabs>
                      <w:tab w:val="left" w:pos="1872"/>
                    </w:tabs>
                    <w:spacing w:before="120" w:line="360" w:lineRule="auto"/>
                    <w:jc w:val="both"/>
                    <w:rPr>
                      <w:sz w:val="22"/>
                      <w:szCs w:val="22"/>
                    </w:rPr>
                  </w:pPr>
                  <w:r w:rsidRPr="00530A41">
                    <w:rPr>
                      <w:sz w:val="22"/>
                      <w:szCs w:val="22"/>
                    </w:rPr>
                    <w:t>1</w:t>
                  </w:r>
                </w:p>
              </w:tc>
              <w:tc>
                <w:tcPr>
                  <w:tcW w:w="616" w:type="dxa"/>
                </w:tcPr>
                <w:p w14:paraId="32C683A2" w14:textId="77777777" w:rsidR="000256D6" w:rsidRPr="00530A41" w:rsidRDefault="000256D6" w:rsidP="000256D6">
                  <w:pPr>
                    <w:tabs>
                      <w:tab w:val="left" w:pos="1872"/>
                    </w:tabs>
                    <w:spacing w:before="120" w:line="360" w:lineRule="auto"/>
                    <w:jc w:val="both"/>
                    <w:rPr>
                      <w:sz w:val="22"/>
                      <w:szCs w:val="22"/>
                    </w:rPr>
                  </w:pPr>
                  <w:r w:rsidRPr="00530A41">
                    <w:rPr>
                      <w:sz w:val="22"/>
                      <w:szCs w:val="22"/>
                    </w:rPr>
                    <w:t>2</w:t>
                  </w:r>
                </w:p>
              </w:tc>
              <w:tc>
                <w:tcPr>
                  <w:tcW w:w="588" w:type="dxa"/>
                </w:tcPr>
                <w:p w14:paraId="04B4AEA1" w14:textId="77777777" w:rsidR="000256D6" w:rsidRPr="00530A41" w:rsidRDefault="000256D6" w:rsidP="000256D6">
                  <w:pPr>
                    <w:tabs>
                      <w:tab w:val="left" w:pos="1872"/>
                    </w:tabs>
                    <w:spacing w:before="120" w:line="360" w:lineRule="auto"/>
                    <w:jc w:val="both"/>
                    <w:rPr>
                      <w:sz w:val="22"/>
                      <w:szCs w:val="22"/>
                    </w:rPr>
                  </w:pPr>
                  <w:r w:rsidRPr="00530A41">
                    <w:rPr>
                      <w:sz w:val="22"/>
                      <w:szCs w:val="22"/>
                    </w:rPr>
                    <w:t>3</w:t>
                  </w:r>
                </w:p>
              </w:tc>
              <w:tc>
                <w:tcPr>
                  <w:tcW w:w="559" w:type="dxa"/>
                </w:tcPr>
                <w:p w14:paraId="229C02A0" w14:textId="77777777" w:rsidR="000256D6" w:rsidRPr="00530A41" w:rsidRDefault="000256D6" w:rsidP="000256D6">
                  <w:pPr>
                    <w:tabs>
                      <w:tab w:val="left" w:pos="1872"/>
                    </w:tabs>
                    <w:spacing w:before="120" w:line="360" w:lineRule="auto"/>
                    <w:jc w:val="both"/>
                    <w:rPr>
                      <w:sz w:val="22"/>
                      <w:szCs w:val="22"/>
                    </w:rPr>
                  </w:pPr>
                  <w:r w:rsidRPr="00530A41">
                    <w:rPr>
                      <w:sz w:val="22"/>
                      <w:szCs w:val="22"/>
                    </w:rPr>
                    <w:t>4</w:t>
                  </w:r>
                </w:p>
              </w:tc>
              <w:tc>
                <w:tcPr>
                  <w:tcW w:w="567" w:type="dxa"/>
                </w:tcPr>
                <w:p w14:paraId="561D6713" w14:textId="77777777" w:rsidR="000256D6" w:rsidRPr="00530A41" w:rsidRDefault="000256D6" w:rsidP="000256D6">
                  <w:pPr>
                    <w:tabs>
                      <w:tab w:val="left" w:pos="1872"/>
                    </w:tabs>
                    <w:spacing w:before="120" w:line="360" w:lineRule="auto"/>
                    <w:jc w:val="both"/>
                    <w:rPr>
                      <w:sz w:val="22"/>
                      <w:szCs w:val="22"/>
                    </w:rPr>
                  </w:pPr>
                  <w:r w:rsidRPr="00530A41">
                    <w:rPr>
                      <w:sz w:val="22"/>
                      <w:szCs w:val="22"/>
                    </w:rPr>
                    <w:t>5</w:t>
                  </w:r>
                </w:p>
              </w:tc>
              <w:tc>
                <w:tcPr>
                  <w:tcW w:w="501" w:type="dxa"/>
                </w:tcPr>
                <w:p w14:paraId="41083186" w14:textId="77777777" w:rsidR="000256D6" w:rsidRPr="00530A41" w:rsidRDefault="000256D6" w:rsidP="000256D6">
                  <w:pPr>
                    <w:tabs>
                      <w:tab w:val="left" w:pos="1872"/>
                    </w:tabs>
                    <w:spacing w:before="120" w:line="360" w:lineRule="auto"/>
                    <w:jc w:val="both"/>
                    <w:rPr>
                      <w:sz w:val="22"/>
                      <w:szCs w:val="22"/>
                    </w:rPr>
                  </w:pPr>
                  <w:r w:rsidRPr="00530A41">
                    <w:rPr>
                      <w:sz w:val="22"/>
                      <w:szCs w:val="22"/>
                    </w:rPr>
                    <w:t>6</w:t>
                  </w:r>
                </w:p>
              </w:tc>
              <w:tc>
                <w:tcPr>
                  <w:tcW w:w="472" w:type="dxa"/>
                </w:tcPr>
                <w:p w14:paraId="7260B18D" w14:textId="77777777" w:rsidR="000256D6" w:rsidRPr="00530A41" w:rsidRDefault="000256D6" w:rsidP="000256D6">
                  <w:pPr>
                    <w:tabs>
                      <w:tab w:val="left" w:pos="1872"/>
                    </w:tabs>
                    <w:spacing w:before="120" w:line="360" w:lineRule="auto"/>
                    <w:jc w:val="both"/>
                    <w:rPr>
                      <w:sz w:val="22"/>
                      <w:szCs w:val="22"/>
                    </w:rPr>
                  </w:pPr>
                  <w:r w:rsidRPr="00530A41">
                    <w:rPr>
                      <w:sz w:val="22"/>
                      <w:szCs w:val="22"/>
                    </w:rPr>
                    <w:t>7</w:t>
                  </w:r>
                </w:p>
              </w:tc>
              <w:tc>
                <w:tcPr>
                  <w:tcW w:w="442" w:type="dxa"/>
                </w:tcPr>
                <w:p w14:paraId="02886031" w14:textId="77777777" w:rsidR="000256D6" w:rsidRPr="00530A41" w:rsidRDefault="000256D6" w:rsidP="000256D6">
                  <w:pPr>
                    <w:tabs>
                      <w:tab w:val="left" w:pos="1872"/>
                    </w:tabs>
                    <w:spacing w:before="120" w:line="360" w:lineRule="auto"/>
                    <w:jc w:val="both"/>
                    <w:rPr>
                      <w:sz w:val="22"/>
                      <w:szCs w:val="22"/>
                    </w:rPr>
                  </w:pPr>
                  <w:r w:rsidRPr="00530A41">
                    <w:rPr>
                      <w:sz w:val="22"/>
                      <w:szCs w:val="22"/>
                    </w:rPr>
                    <w:t>8</w:t>
                  </w:r>
                </w:p>
              </w:tc>
              <w:tc>
                <w:tcPr>
                  <w:tcW w:w="555" w:type="dxa"/>
                </w:tcPr>
                <w:p w14:paraId="44DEF5EB" w14:textId="77777777" w:rsidR="000256D6" w:rsidRPr="00530A41" w:rsidRDefault="000256D6" w:rsidP="000256D6">
                  <w:pPr>
                    <w:tabs>
                      <w:tab w:val="left" w:pos="1872"/>
                    </w:tabs>
                    <w:spacing w:before="120" w:line="360" w:lineRule="auto"/>
                    <w:jc w:val="both"/>
                    <w:rPr>
                      <w:sz w:val="22"/>
                      <w:szCs w:val="22"/>
                    </w:rPr>
                  </w:pPr>
                  <w:r w:rsidRPr="00530A41">
                    <w:rPr>
                      <w:sz w:val="22"/>
                      <w:szCs w:val="22"/>
                    </w:rPr>
                    <w:t>9</w:t>
                  </w:r>
                </w:p>
              </w:tc>
              <w:tc>
                <w:tcPr>
                  <w:tcW w:w="567" w:type="dxa"/>
                </w:tcPr>
                <w:p w14:paraId="388D021B" w14:textId="77777777" w:rsidR="000256D6" w:rsidRPr="00530A41" w:rsidRDefault="000256D6" w:rsidP="000256D6">
                  <w:pPr>
                    <w:tabs>
                      <w:tab w:val="left" w:pos="1872"/>
                    </w:tabs>
                    <w:spacing w:before="120" w:line="360" w:lineRule="auto"/>
                    <w:jc w:val="both"/>
                    <w:rPr>
                      <w:sz w:val="22"/>
                      <w:szCs w:val="22"/>
                    </w:rPr>
                  </w:pPr>
                  <w:r w:rsidRPr="00530A41">
                    <w:rPr>
                      <w:sz w:val="22"/>
                      <w:szCs w:val="22"/>
                    </w:rPr>
                    <w:t>10</w:t>
                  </w:r>
                </w:p>
              </w:tc>
              <w:tc>
                <w:tcPr>
                  <w:tcW w:w="496" w:type="dxa"/>
                </w:tcPr>
                <w:p w14:paraId="1496861A" w14:textId="77777777" w:rsidR="000256D6" w:rsidRPr="00530A41" w:rsidRDefault="000256D6" w:rsidP="000256D6">
                  <w:pPr>
                    <w:tabs>
                      <w:tab w:val="left" w:pos="1872"/>
                    </w:tabs>
                    <w:spacing w:before="120" w:line="360" w:lineRule="auto"/>
                    <w:jc w:val="both"/>
                    <w:rPr>
                      <w:sz w:val="22"/>
                      <w:szCs w:val="22"/>
                    </w:rPr>
                  </w:pPr>
                  <w:r w:rsidRPr="00530A41">
                    <w:rPr>
                      <w:sz w:val="22"/>
                      <w:szCs w:val="22"/>
                    </w:rPr>
                    <w:t>11</w:t>
                  </w:r>
                </w:p>
              </w:tc>
              <w:tc>
                <w:tcPr>
                  <w:tcW w:w="567" w:type="dxa"/>
                </w:tcPr>
                <w:p w14:paraId="6DA34113" w14:textId="77777777" w:rsidR="000256D6" w:rsidRPr="00530A41" w:rsidRDefault="000256D6" w:rsidP="000256D6">
                  <w:pPr>
                    <w:tabs>
                      <w:tab w:val="left" w:pos="1872"/>
                    </w:tabs>
                    <w:spacing w:before="120" w:line="360" w:lineRule="auto"/>
                    <w:jc w:val="both"/>
                    <w:rPr>
                      <w:sz w:val="22"/>
                      <w:szCs w:val="22"/>
                    </w:rPr>
                  </w:pPr>
                  <w:r w:rsidRPr="00530A41">
                    <w:rPr>
                      <w:sz w:val="22"/>
                      <w:szCs w:val="22"/>
                    </w:rPr>
                    <w:t>12</w:t>
                  </w:r>
                </w:p>
              </w:tc>
            </w:tr>
            <w:tr w:rsidR="000256D6" w:rsidRPr="00530A41" w14:paraId="6D913027" w14:textId="77777777" w:rsidTr="00107CE4">
              <w:trPr>
                <w:gridAfter w:val="1"/>
                <w:wAfter w:w="23" w:type="dxa"/>
              </w:trPr>
              <w:tc>
                <w:tcPr>
                  <w:tcW w:w="879" w:type="dxa"/>
                </w:tcPr>
                <w:p w14:paraId="630334B2" w14:textId="77777777" w:rsidR="000256D6" w:rsidRPr="00530A41" w:rsidRDefault="000256D6" w:rsidP="000256D6">
                  <w:pPr>
                    <w:tabs>
                      <w:tab w:val="left" w:pos="1872"/>
                    </w:tabs>
                    <w:spacing w:before="120" w:line="360" w:lineRule="auto"/>
                    <w:jc w:val="both"/>
                    <w:rPr>
                      <w:sz w:val="22"/>
                      <w:szCs w:val="22"/>
                    </w:rPr>
                  </w:pPr>
                  <w:r w:rsidRPr="00530A41">
                    <w:rPr>
                      <w:sz w:val="22"/>
                      <w:szCs w:val="22"/>
                    </w:rPr>
                    <w:t>1</w:t>
                  </w:r>
                </w:p>
              </w:tc>
              <w:tc>
                <w:tcPr>
                  <w:tcW w:w="4642" w:type="dxa"/>
                </w:tcPr>
                <w:p w14:paraId="0D098E66" w14:textId="77777777" w:rsidR="000256D6" w:rsidRPr="00530A41" w:rsidRDefault="000256D6" w:rsidP="000256D6">
                  <w:pPr>
                    <w:tabs>
                      <w:tab w:val="left" w:pos="1872"/>
                    </w:tabs>
                    <w:spacing w:before="120" w:line="360" w:lineRule="auto"/>
                    <w:jc w:val="both"/>
                    <w:rPr>
                      <w:sz w:val="22"/>
                      <w:szCs w:val="22"/>
                    </w:rPr>
                  </w:pPr>
                  <w:r w:rsidRPr="00530A41">
                    <w:rPr>
                      <w:sz w:val="22"/>
                      <w:szCs w:val="22"/>
                    </w:rPr>
                    <w:t xml:space="preserve">Preparação – Levantamento de informações existente; Análise da estrutura institucional; </w:t>
                  </w:r>
                  <w:r w:rsidRPr="00530A41">
                    <w:rPr>
                      <w:sz w:val="22"/>
                      <w:szCs w:val="22"/>
                    </w:rPr>
                    <w:lastRenderedPageBreak/>
                    <w:t>Organização do Núcleo Técnico da Prefeitura. Audiência Pública 01</w:t>
                  </w:r>
                </w:p>
              </w:tc>
              <w:tc>
                <w:tcPr>
                  <w:tcW w:w="645" w:type="dxa"/>
                </w:tcPr>
                <w:p w14:paraId="42A88A97" w14:textId="77777777" w:rsidR="000256D6" w:rsidRPr="00530A41" w:rsidRDefault="000256D6" w:rsidP="000256D6">
                  <w:pPr>
                    <w:tabs>
                      <w:tab w:val="left" w:pos="1872"/>
                    </w:tabs>
                    <w:spacing w:before="120" w:line="360" w:lineRule="auto"/>
                    <w:jc w:val="both"/>
                    <w:rPr>
                      <w:sz w:val="22"/>
                      <w:szCs w:val="22"/>
                    </w:rPr>
                  </w:pPr>
                  <w:r w:rsidRPr="00530A41">
                    <w:rPr>
                      <w:sz w:val="22"/>
                      <w:szCs w:val="22"/>
                    </w:rPr>
                    <w:lastRenderedPageBreak/>
                    <w:t>X</w:t>
                  </w:r>
                </w:p>
              </w:tc>
              <w:tc>
                <w:tcPr>
                  <w:tcW w:w="616" w:type="dxa"/>
                </w:tcPr>
                <w:p w14:paraId="56D98AC9"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588" w:type="dxa"/>
                </w:tcPr>
                <w:p w14:paraId="72AE293E"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559" w:type="dxa"/>
                </w:tcPr>
                <w:p w14:paraId="1E7122C4"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567" w:type="dxa"/>
                </w:tcPr>
                <w:p w14:paraId="754F7AC3" w14:textId="77777777" w:rsidR="000256D6" w:rsidRPr="00530A41" w:rsidRDefault="000256D6" w:rsidP="000256D6">
                  <w:pPr>
                    <w:tabs>
                      <w:tab w:val="left" w:pos="1872"/>
                    </w:tabs>
                    <w:spacing w:before="120" w:line="360" w:lineRule="auto"/>
                    <w:jc w:val="both"/>
                    <w:rPr>
                      <w:sz w:val="22"/>
                      <w:szCs w:val="22"/>
                    </w:rPr>
                  </w:pPr>
                </w:p>
              </w:tc>
              <w:tc>
                <w:tcPr>
                  <w:tcW w:w="501" w:type="dxa"/>
                </w:tcPr>
                <w:p w14:paraId="05258893" w14:textId="77777777" w:rsidR="000256D6" w:rsidRPr="00530A41" w:rsidRDefault="000256D6" w:rsidP="000256D6">
                  <w:pPr>
                    <w:tabs>
                      <w:tab w:val="left" w:pos="1872"/>
                    </w:tabs>
                    <w:spacing w:before="120" w:line="360" w:lineRule="auto"/>
                    <w:jc w:val="both"/>
                    <w:rPr>
                      <w:sz w:val="22"/>
                      <w:szCs w:val="22"/>
                    </w:rPr>
                  </w:pPr>
                </w:p>
              </w:tc>
              <w:tc>
                <w:tcPr>
                  <w:tcW w:w="472" w:type="dxa"/>
                </w:tcPr>
                <w:p w14:paraId="0BF51B17" w14:textId="77777777" w:rsidR="000256D6" w:rsidRPr="00530A41" w:rsidRDefault="000256D6" w:rsidP="000256D6">
                  <w:pPr>
                    <w:tabs>
                      <w:tab w:val="left" w:pos="1872"/>
                    </w:tabs>
                    <w:spacing w:before="120" w:line="360" w:lineRule="auto"/>
                    <w:jc w:val="both"/>
                    <w:rPr>
                      <w:sz w:val="22"/>
                      <w:szCs w:val="22"/>
                    </w:rPr>
                  </w:pPr>
                </w:p>
              </w:tc>
              <w:tc>
                <w:tcPr>
                  <w:tcW w:w="442" w:type="dxa"/>
                </w:tcPr>
                <w:p w14:paraId="551CF0DC" w14:textId="77777777" w:rsidR="000256D6" w:rsidRPr="00530A41" w:rsidRDefault="000256D6" w:rsidP="000256D6">
                  <w:pPr>
                    <w:tabs>
                      <w:tab w:val="left" w:pos="1872"/>
                    </w:tabs>
                    <w:spacing w:before="120" w:line="360" w:lineRule="auto"/>
                    <w:jc w:val="both"/>
                    <w:rPr>
                      <w:sz w:val="22"/>
                      <w:szCs w:val="22"/>
                    </w:rPr>
                  </w:pPr>
                </w:p>
              </w:tc>
              <w:tc>
                <w:tcPr>
                  <w:tcW w:w="555" w:type="dxa"/>
                </w:tcPr>
                <w:p w14:paraId="525107E7" w14:textId="77777777" w:rsidR="000256D6" w:rsidRPr="00530A41" w:rsidRDefault="000256D6" w:rsidP="000256D6">
                  <w:pPr>
                    <w:tabs>
                      <w:tab w:val="left" w:pos="1872"/>
                    </w:tabs>
                    <w:spacing w:before="120" w:line="360" w:lineRule="auto"/>
                    <w:jc w:val="both"/>
                    <w:rPr>
                      <w:sz w:val="22"/>
                      <w:szCs w:val="22"/>
                    </w:rPr>
                  </w:pPr>
                </w:p>
              </w:tc>
              <w:tc>
                <w:tcPr>
                  <w:tcW w:w="567" w:type="dxa"/>
                </w:tcPr>
                <w:p w14:paraId="09A91CE9" w14:textId="77777777" w:rsidR="000256D6" w:rsidRPr="00530A41" w:rsidRDefault="000256D6" w:rsidP="000256D6">
                  <w:pPr>
                    <w:tabs>
                      <w:tab w:val="left" w:pos="1872"/>
                    </w:tabs>
                    <w:spacing w:before="120" w:line="360" w:lineRule="auto"/>
                    <w:jc w:val="both"/>
                    <w:rPr>
                      <w:sz w:val="22"/>
                      <w:szCs w:val="22"/>
                    </w:rPr>
                  </w:pPr>
                </w:p>
              </w:tc>
              <w:tc>
                <w:tcPr>
                  <w:tcW w:w="496" w:type="dxa"/>
                </w:tcPr>
                <w:p w14:paraId="37C6D104" w14:textId="77777777" w:rsidR="000256D6" w:rsidRPr="00530A41" w:rsidRDefault="000256D6" w:rsidP="000256D6">
                  <w:pPr>
                    <w:tabs>
                      <w:tab w:val="left" w:pos="1872"/>
                    </w:tabs>
                    <w:spacing w:before="120" w:line="360" w:lineRule="auto"/>
                    <w:jc w:val="both"/>
                    <w:rPr>
                      <w:sz w:val="22"/>
                      <w:szCs w:val="22"/>
                    </w:rPr>
                  </w:pPr>
                </w:p>
              </w:tc>
              <w:tc>
                <w:tcPr>
                  <w:tcW w:w="567" w:type="dxa"/>
                </w:tcPr>
                <w:p w14:paraId="614D4D09" w14:textId="77777777" w:rsidR="000256D6" w:rsidRPr="00530A41" w:rsidRDefault="000256D6" w:rsidP="000256D6">
                  <w:pPr>
                    <w:tabs>
                      <w:tab w:val="left" w:pos="1872"/>
                    </w:tabs>
                    <w:spacing w:before="120" w:line="360" w:lineRule="auto"/>
                    <w:jc w:val="both"/>
                    <w:rPr>
                      <w:sz w:val="22"/>
                      <w:szCs w:val="22"/>
                    </w:rPr>
                  </w:pPr>
                </w:p>
              </w:tc>
            </w:tr>
            <w:tr w:rsidR="000256D6" w:rsidRPr="00530A41" w14:paraId="416CC598" w14:textId="77777777" w:rsidTr="00107CE4">
              <w:trPr>
                <w:gridAfter w:val="1"/>
                <w:wAfter w:w="23" w:type="dxa"/>
              </w:trPr>
              <w:tc>
                <w:tcPr>
                  <w:tcW w:w="879" w:type="dxa"/>
                </w:tcPr>
                <w:p w14:paraId="75F138DB" w14:textId="77777777" w:rsidR="000256D6" w:rsidRPr="00530A41" w:rsidRDefault="000256D6" w:rsidP="000256D6">
                  <w:pPr>
                    <w:tabs>
                      <w:tab w:val="left" w:pos="1872"/>
                    </w:tabs>
                    <w:spacing w:before="120" w:line="360" w:lineRule="auto"/>
                    <w:jc w:val="both"/>
                    <w:rPr>
                      <w:sz w:val="22"/>
                      <w:szCs w:val="22"/>
                    </w:rPr>
                  </w:pPr>
                  <w:r w:rsidRPr="00530A41">
                    <w:rPr>
                      <w:sz w:val="22"/>
                      <w:szCs w:val="22"/>
                    </w:rPr>
                    <w:lastRenderedPageBreak/>
                    <w:t>2</w:t>
                  </w:r>
                </w:p>
              </w:tc>
              <w:tc>
                <w:tcPr>
                  <w:tcW w:w="4642" w:type="dxa"/>
                </w:tcPr>
                <w:p w14:paraId="421F30F4" w14:textId="77777777" w:rsidR="000256D6" w:rsidRPr="00530A41" w:rsidRDefault="000256D6" w:rsidP="000256D6">
                  <w:pPr>
                    <w:tabs>
                      <w:tab w:val="left" w:pos="1872"/>
                    </w:tabs>
                    <w:spacing w:before="120" w:line="360" w:lineRule="auto"/>
                    <w:jc w:val="both"/>
                    <w:rPr>
                      <w:sz w:val="22"/>
                      <w:szCs w:val="22"/>
                    </w:rPr>
                  </w:pPr>
                  <w:r w:rsidRPr="00530A41">
                    <w:rPr>
                      <w:sz w:val="22"/>
                      <w:szCs w:val="22"/>
                    </w:rPr>
                    <w:t>Leitura do Território Municipal: Leitura Técnica e Leitura Comunitária Audiência Pública 02</w:t>
                  </w:r>
                </w:p>
              </w:tc>
              <w:tc>
                <w:tcPr>
                  <w:tcW w:w="645" w:type="dxa"/>
                </w:tcPr>
                <w:p w14:paraId="41A5E32C"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616" w:type="dxa"/>
                </w:tcPr>
                <w:p w14:paraId="1408E35B"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588" w:type="dxa"/>
                </w:tcPr>
                <w:p w14:paraId="3406E1C4"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559" w:type="dxa"/>
                </w:tcPr>
                <w:p w14:paraId="070FEF87"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567" w:type="dxa"/>
                </w:tcPr>
                <w:p w14:paraId="0964C0EC"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501" w:type="dxa"/>
                </w:tcPr>
                <w:p w14:paraId="7949DE05"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472" w:type="dxa"/>
                </w:tcPr>
                <w:p w14:paraId="21D7602D"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442" w:type="dxa"/>
                </w:tcPr>
                <w:p w14:paraId="5E9169A6" w14:textId="77777777" w:rsidR="000256D6" w:rsidRPr="00530A41" w:rsidRDefault="000256D6" w:rsidP="000256D6">
                  <w:pPr>
                    <w:tabs>
                      <w:tab w:val="left" w:pos="1872"/>
                    </w:tabs>
                    <w:spacing w:before="120" w:line="360" w:lineRule="auto"/>
                    <w:jc w:val="both"/>
                    <w:rPr>
                      <w:sz w:val="22"/>
                      <w:szCs w:val="22"/>
                    </w:rPr>
                  </w:pPr>
                </w:p>
              </w:tc>
              <w:tc>
                <w:tcPr>
                  <w:tcW w:w="555" w:type="dxa"/>
                </w:tcPr>
                <w:p w14:paraId="0B8EF434" w14:textId="77777777" w:rsidR="000256D6" w:rsidRPr="00530A41" w:rsidRDefault="000256D6" w:rsidP="000256D6">
                  <w:pPr>
                    <w:tabs>
                      <w:tab w:val="left" w:pos="1872"/>
                    </w:tabs>
                    <w:spacing w:before="120" w:line="360" w:lineRule="auto"/>
                    <w:jc w:val="both"/>
                    <w:rPr>
                      <w:sz w:val="22"/>
                      <w:szCs w:val="22"/>
                    </w:rPr>
                  </w:pPr>
                </w:p>
              </w:tc>
              <w:tc>
                <w:tcPr>
                  <w:tcW w:w="567" w:type="dxa"/>
                </w:tcPr>
                <w:p w14:paraId="063B1BC7" w14:textId="77777777" w:rsidR="000256D6" w:rsidRPr="00530A41" w:rsidRDefault="000256D6" w:rsidP="000256D6">
                  <w:pPr>
                    <w:tabs>
                      <w:tab w:val="left" w:pos="1872"/>
                    </w:tabs>
                    <w:spacing w:before="120" w:line="360" w:lineRule="auto"/>
                    <w:jc w:val="both"/>
                    <w:rPr>
                      <w:sz w:val="22"/>
                      <w:szCs w:val="22"/>
                    </w:rPr>
                  </w:pPr>
                </w:p>
              </w:tc>
              <w:tc>
                <w:tcPr>
                  <w:tcW w:w="496" w:type="dxa"/>
                </w:tcPr>
                <w:p w14:paraId="24A54D34" w14:textId="77777777" w:rsidR="000256D6" w:rsidRPr="00530A41" w:rsidRDefault="000256D6" w:rsidP="000256D6">
                  <w:pPr>
                    <w:tabs>
                      <w:tab w:val="left" w:pos="1872"/>
                    </w:tabs>
                    <w:spacing w:before="120" w:line="360" w:lineRule="auto"/>
                    <w:jc w:val="both"/>
                    <w:rPr>
                      <w:sz w:val="22"/>
                      <w:szCs w:val="22"/>
                    </w:rPr>
                  </w:pPr>
                </w:p>
              </w:tc>
              <w:tc>
                <w:tcPr>
                  <w:tcW w:w="567" w:type="dxa"/>
                </w:tcPr>
                <w:p w14:paraId="748F884C" w14:textId="77777777" w:rsidR="000256D6" w:rsidRPr="00530A41" w:rsidRDefault="000256D6" w:rsidP="000256D6">
                  <w:pPr>
                    <w:tabs>
                      <w:tab w:val="left" w:pos="1872"/>
                    </w:tabs>
                    <w:spacing w:before="120" w:line="360" w:lineRule="auto"/>
                    <w:jc w:val="both"/>
                    <w:rPr>
                      <w:sz w:val="22"/>
                      <w:szCs w:val="22"/>
                    </w:rPr>
                  </w:pPr>
                </w:p>
              </w:tc>
            </w:tr>
            <w:tr w:rsidR="000256D6" w:rsidRPr="00530A41" w14:paraId="53B3C616" w14:textId="77777777" w:rsidTr="00107CE4">
              <w:trPr>
                <w:gridAfter w:val="1"/>
                <w:wAfter w:w="23" w:type="dxa"/>
              </w:trPr>
              <w:tc>
                <w:tcPr>
                  <w:tcW w:w="879" w:type="dxa"/>
                </w:tcPr>
                <w:p w14:paraId="04E526F9" w14:textId="77777777" w:rsidR="000256D6" w:rsidRPr="00530A41" w:rsidRDefault="000256D6" w:rsidP="000256D6">
                  <w:pPr>
                    <w:tabs>
                      <w:tab w:val="left" w:pos="1872"/>
                    </w:tabs>
                    <w:spacing w:before="120" w:line="360" w:lineRule="auto"/>
                    <w:jc w:val="both"/>
                    <w:rPr>
                      <w:sz w:val="22"/>
                      <w:szCs w:val="22"/>
                    </w:rPr>
                  </w:pPr>
                  <w:r w:rsidRPr="00530A41">
                    <w:rPr>
                      <w:sz w:val="22"/>
                      <w:szCs w:val="22"/>
                    </w:rPr>
                    <w:t>3</w:t>
                  </w:r>
                </w:p>
              </w:tc>
              <w:tc>
                <w:tcPr>
                  <w:tcW w:w="4642" w:type="dxa"/>
                </w:tcPr>
                <w:p w14:paraId="6614CE42" w14:textId="77777777" w:rsidR="000256D6" w:rsidRPr="00530A41" w:rsidRDefault="000256D6" w:rsidP="000256D6">
                  <w:pPr>
                    <w:tabs>
                      <w:tab w:val="left" w:pos="1872"/>
                    </w:tabs>
                    <w:spacing w:before="120" w:line="360" w:lineRule="auto"/>
                    <w:jc w:val="both"/>
                    <w:rPr>
                      <w:sz w:val="22"/>
                      <w:szCs w:val="22"/>
                    </w:rPr>
                  </w:pPr>
                  <w:r w:rsidRPr="00530A41">
                    <w:rPr>
                      <w:sz w:val="22"/>
                      <w:szCs w:val="22"/>
                    </w:rPr>
                    <w:t>Proposta – Definição das Estratégias e Seleção de</w:t>
                  </w:r>
                </w:p>
                <w:p w14:paraId="4739B5D5" w14:textId="77777777" w:rsidR="000256D6" w:rsidRPr="00530A41" w:rsidRDefault="000256D6" w:rsidP="000256D6">
                  <w:pPr>
                    <w:tabs>
                      <w:tab w:val="left" w:pos="1872"/>
                    </w:tabs>
                    <w:spacing w:before="120" w:line="360" w:lineRule="auto"/>
                    <w:jc w:val="both"/>
                    <w:rPr>
                      <w:sz w:val="22"/>
                      <w:szCs w:val="22"/>
                    </w:rPr>
                  </w:pPr>
                  <w:r w:rsidRPr="00530A41">
                    <w:rPr>
                      <w:sz w:val="22"/>
                      <w:szCs w:val="22"/>
                    </w:rPr>
                    <w:t>Instrumentos</w:t>
                  </w:r>
                </w:p>
              </w:tc>
              <w:tc>
                <w:tcPr>
                  <w:tcW w:w="645" w:type="dxa"/>
                </w:tcPr>
                <w:p w14:paraId="0C018FE3" w14:textId="77777777" w:rsidR="000256D6" w:rsidRPr="00530A41" w:rsidRDefault="000256D6" w:rsidP="000256D6">
                  <w:pPr>
                    <w:tabs>
                      <w:tab w:val="left" w:pos="1872"/>
                    </w:tabs>
                    <w:spacing w:before="120" w:line="360" w:lineRule="auto"/>
                    <w:jc w:val="both"/>
                    <w:rPr>
                      <w:sz w:val="22"/>
                      <w:szCs w:val="22"/>
                    </w:rPr>
                  </w:pPr>
                </w:p>
              </w:tc>
              <w:tc>
                <w:tcPr>
                  <w:tcW w:w="616" w:type="dxa"/>
                </w:tcPr>
                <w:p w14:paraId="32F9B355" w14:textId="77777777" w:rsidR="000256D6" w:rsidRPr="00530A41" w:rsidRDefault="000256D6" w:rsidP="000256D6">
                  <w:pPr>
                    <w:tabs>
                      <w:tab w:val="left" w:pos="1872"/>
                    </w:tabs>
                    <w:spacing w:before="120" w:line="360" w:lineRule="auto"/>
                    <w:jc w:val="both"/>
                    <w:rPr>
                      <w:sz w:val="22"/>
                      <w:szCs w:val="22"/>
                    </w:rPr>
                  </w:pPr>
                </w:p>
              </w:tc>
              <w:tc>
                <w:tcPr>
                  <w:tcW w:w="588" w:type="dxa"/>
                </w:tcPr>
                <w:p w14:paraId="3061A2BD" w14:textId="77777777" w:rsidR="000256D6" w:rsidRPr="00530A41" w:rsidRDefault="000256D6" w:rsidP="000256D6">
                  <w:pPr>
                    <w:tabs>
                      <w:tab w:val="left" w:pos="1872"/>
                    </w:tabs>
                    <w:spacing w:before="120" w:line="360" w:lineRule="auto"/>
                    <w:jc w:val="both"/>
                    <w:rPr>
                      <w:sz w:val="22"/>
                      <w:szCs w:val="22"/>
                    </w:rPr>
                  </w:pPr>
                </w:p>
              </w:tc>
              <w:tc>
                <w:tcPr>
                  <w:tcW w:w="559" w:type="dxa"/>
                </w:tcPr>
                <w:p w14:paraId="2CAD04DA" w14:textId="77777777" w:rsidR="000256D6" w:rsidRPr="00530A41" w:rsidRDefault="000256D6" w:rsidP="000256D6">
                  <w:pPr>
                    <w:tabs>
                      <w:tab w:val="left" w:pos="1872"/>
                    </w:tabs>
                    <w:spacing w:before="120" w:line="360" w:lineRule="auto"/>
                    <w:jc w:val="both"/>
                    <w:rPr>
                      <w:sz w:val="22"/>
                      <w:szCs w:val="22"/>
                    </w:rPr>
                  </w:pPr>
                </w:p>
              </w:tc>
              <w:tc>
                <w:tcPr>
                  <w:tcW w:w="567" w:type="dxa"/>
                </w:tcPr>
                <w:p w14:paraId="049FF105" w14:textId="77777777" w:rsidR="000256D6" w:rsidRPr="00530A41" w:rsidRDefault="000256D6" w:rsidP="000256D6">
                  <w:pPr>
                    <w:tabs>
                      <w:tab w:val="left" w:pos="1872"/>
                    </w:tabs>
                    <w:spacing w:before="120" w:line="360" w:lineRule="auto"/>
                    <w:jc w:val="both"/>
                    <w:rPr>
                      <w:sz w:val="22"/>
                      <w:szCs w:val="22"/>
                    </w:rPr>
                  </w:pPr>
                </w:p>
              </w:tc>
              <w:tc>
                <w:tcPr>
                  <w:tcW w:w="501" w:type="dxa"/>
                </w:tcPr>
                <w:p w14:paraId="06EE0DC8"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472" w:type="dxa"/>
                </w:tcPr>
                <w:p w14:paraId="759377A3"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442" w:type="dxa"/>
                </w:tcPr>
                <w:p w14:paraId="35619B15"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555" w:type="dxa"/>
                </w:tcPr>
                <w:p w14:paraId="7C8739A2"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567" w:type="dxa"/>
                </w:tcPr>
                <w:p w14:paraId="6ABB0737" w14:textId="77777777" w:rsidR="000256D6" w:rsidRPr="00530A41" w:rsidRDefault="000256D6" w:rsidP="000256D6">
                  <w:pPr>
                    <w:tabs>
                      <w:tab w:val="left" w:pos="1872"/>
                    </w:tabs>
                    <w:spacing w:before="120" w:line="360" w:lineRule="auto"/>
                    <w:jc w:val="both"/>
                    <w:rPr>
                      <w:sz w:val="22"/>
                      <w:szCs w:val="22"/>
                    </w:rPr>
                  </w:pPr>
                </w:p>
              </w:tc>
              <w:tc>
                <w:tcPr>
                  <w:tcW w:w="496" w:type="dxa"/>
                </w:tcPr>
                <w:p w14:paraId="2410C37E" w14:textId="77777777" w:rsidR="000256D6" w:rsidRPr="00530A41" w:rsidRDefault="000256D6" w:rsidP="000256D6">
                  <w:pPr>
                    <w:tabs>
                      <w:tab w:val="left" w:pos="1872"/>
                    </w:tabs>
                    <w:spacing w:before="120" w:line="360" w:lineRule="auto"/>
                    <w:jc w:val="both"/>
                    <w:rPr>
                      <w:sz w:val="22"/>
                      <w:szCs w:val="22"/>
                    </w:rPr>
                  </w:pPr>
                </w:p>
              </w:tc>
              <w:tc>
                <w:tcPr>
                  <w:tcW w:w="567" w:type="dxa"/>
                </w:tcPr>
                <w:p w14:paraId="32286B93" w14:textId="77777777" w:rsidR="000256D6" w:rsidRPr="00530A41" w:rsidRDefault="000256D6" w:rsidP="000256D6">
                  <w:pPr>
                    <w:tabs>
                      <w:tab w:val="left" w:pos="1872"/>
                    </w:tabs>
                    <w:spacing w:before="120" w:line="360" w:lineRule="auto"/>
                    <w:jc w:val="both"/>
                    <w:rPr>
                      <w:sz w:val="22"/>
                      <w:szCs w:val="22"/>
                    </w:rPr>
                  </w:pPr>
                </w:p>
              </w:tc>
            </w:tr>
            <w:tr w:rsidR="000256D6" w:rsidRPr="00530A41" w14:paraId="380AB4B7" w14:textId="77777777" w:rsidTr="00107CE4">
              <w:trPr>
                <w:gridAfter w:val="1"/>
                <w:wAfter w:w="23" w:type="dxa"/>
              </w:trPr>
              <w:tc>
                <w:tcPr>
                  <w:tcW w:w="879" w:type="dxa"/>
                </w:tcPr>
                <w:p w14:paraId="32C3121C" w14:textId="77777777" w:rsidR="000256D6" w:rsidRPr="00530A41" w:rsidRDefault="000256D6" w:rsidP="000256D6">
                  <w:pPr>
                    <w:tabs>
                      <w:tab w:val="left" w:pos="1872"/>
                    </w:tabs>
                    <w:spacing w:before="120" w:line="360" w:lineRule="auto"/>
                    <w:jc w:val="both"/>
                    <w:rPr>
                      <w:sz w:val="22"/>
                      <w:szCs w:val="22"/>
                    </w:rPr>
                  </w:pPr>
                  <w:r w:rsidRPr="00530A41">
                    <w:rPr>
                      <w:sz w:val="22"/>
                      <w:szCs w:val="22"/>
                    </w:rPr>
                    <w:t>4</w:t>
                  </w:r>
                </w:p>
              </w:tc>
              <w:tc>
                <w:tcPr>
                  <w:tcW w:w="4642" w:type="dxa"/>
                </w:tcPr>
                <w:p w14:paraId="009A8708" w14:textId="77777777" w:rsidR="000256D6" w:rsidRPr="00530A41" w:rsidRDefault="000256D6" w:rsidP="000256D6">
                  <w:pPr>
                    <w:tabs>
                      <w:tab w:val="left" w:pos="1872"/>
                    </w:tabs>
                    <w:spacing w:before="120" w:line="360" w:lineRule="auto"/>
                    <w:jc w:val="both"/>
                    <w:rPr>
                      <w:sz w:val="22"/>
                      <w:szCs w:val="22"/>
                    </w:rPr>
                  </w:pPr>
                  <w:r w:rsidRPr="00530A41">
                    <w:rPr>
                      <w:sz w:val="22"/>
                      <w:szCs w:val="22"/>
                    </w:rPr>
                    <w:t>Sistematização – Leitura cruzada/compilação das etapas 2 e 3</w:t>
                  </w:r>
                </w:p>
              </w:tc>
              <w:tc>
                <w:tcPr>
                  <w:tcW w:w="645" w:type="dxa"/>
                </w:tcPr>
                <w:p w14:paraId="433ADCA1" w14:textId="77777777" w:rsidR="000256D6" w:rsidRPr="00530A41" w:rsidRDefault="000256D6" w:rsidP="000256D6">
                  <w:pPr>
                    <w:tabs>
                      <w:tab w:val="left" w:pos="1872"/>
                    </w:tabs>
                    <w:spacing w:before="120" w:line="360" w:lineRule="auto"/>
                    <w:jc w:val="both"/>
                    <w:rPr>
                      <w:sz w:val="22"/>
                      <w:szCs w:val="22"/>
                    </w:rPr>
                  </w:pPr>
                </w:p>
              </w:tc>
              <w:tc>
                <w:tcPr>
                  <w:tcW w:w="616" w:type="dxa"/>
                </w:tcPr>
                <w:p w14:paraId="442ED219" w14:textId="77777777" w:rsidR="000256D6" w:rsidRPr="00530A41" w:rsidRDefault="000256D6" w:rsidP="000256D6">
                  <w:pPr>
                    <w:tabs>
                      <w:tab w:val="left" w:pos="1872"/>
                    </w:tabs>
                    <w:spacing w:before="120" w:line="360" w:lineRule="auto"/>
                    <w:jc w:val="both"/>
                    <w:rPr>
                      <w:sz w:val="22"/>
                      <w:szCs w:val="22"/>
                    </w:rPr>
                  </w:pPr>
                </w:p>
              </w:tc>
              <w:tc>
                <w:tcPr>
                  <w:tcW w:w="588" w:type="dxa"/>
                </w:tcPr>
                <w:p w14:paraId="533EE492" w14:textId="77777777" w:rsidR="000256D6" w:rsidRPr="00530A41" w:rsidRDefault="000256D6" w:rsidP="000256D6">
                  <w:pPr>
                    <w:tabs>
                      <w:tab w:val="left" w:pos="1872"/>
                    </w:tabs>
                    <w:spacing w:before="120" w:line="360" w:lineRule="auto"/>
                    <w:jc w:val="both"/>
                    <w:rPr>
                      <w:sz w:val="22"/>
                      <w:szCs w:val="22"/>
                    </w:rPr>
                  </w:pPr>
                </w:p>
              </w:tc>
              <w:tc>
                <w:tcPr>
                  <w:tcW w:w="559" w:type="dxa"/>
                </w:tcPr>
                <w:p w14:paraId="2ED38690" w14:textId="77777777" w:rsidR="000256D6" w:rsidRPr="00530A41" w:rsidRDefault="000256D6" w:rsidP="000256D6">
                  <w:pPr>
                    <w:tabs>
                      <w:tab w:val="left" w:pos="1872"/>
                    </w:tabs>
                    <w:spacing w:before="120" w:line="360" w:lineRule="auto"/>
                    <w:jc w:val="both"/>
                    <w:rPr>
                      <w:sz w:val="22"/>
                      <w:szCs w:val="22"/>
                    </w:rPr>
                  </w:pPr>
                </w:p>
              </w:tc>
              <w:tc>
                <w:tcPr>
                  <w:tcW w:w="567" w:type="dxa"/>
                </w:tcPr>
                <w:p w14:paraId="03DE0DC5" w14:textId="77777777" w:rsidR="000256D6" w:rsidRPr="00530A41" w:rsidRDefault="000256D6" w:rsidP="000256D6">
                  <w:pPr>
                    <w:tabs>
                      <w:tab w:val="left" w:pos="1872"/>
                    </w:tabs>
                    <w:spacing w:before="120" w:line="360" w:lineRule="auto"/>
                    <w:jc w:val="both"/>
                    <w:rPr>
                      <w:sz w:val="22"/>
                      <w:szCs w:val="22"/>
                    </w:rPr>
                  </w:pPr>
                </w:p>
              </w:tc>
              <w:tc>
                <w:tcPr>
                  <w:tcW w:w="501" w:type="dxa"/>
                </w:tcPr>
                <w:p w14:paraId="78C2EEAB" w14:textId="77777777" w:rsidR="000256D6" w:rsidRPr="00530A41" w:rsidRDefault="000256D6" w:rsidP="000256D6">
                  <w:pPr>
                    <w:tabs>
                      <w:tab w:val="left" w:pos="1872"/>
                    </w:tabs>
                    <w:spacing w:before="120" w:line="360" w:lineRule="auto"/>
                    <w:jc w:val="both"/>
                    <w:rPr>
                      <w:sz w:val="22"/>
                      <w:szCs w:val="22"/>
                    </w:rPr>
                  </w:pPr>
                </w:p>
              </w:tc>
              <w:tc>
                <w:tcPr>
                  <w:tcW w:w="472" w:type="dxa"/>
                </w:tcPr>
                <w:p w14:paraId="694B077C" w14:textId="77777777" w:rsidR="000256D6" w:rsidRPr="00530A41" w:rsidRDefault="000256D6" w:rsidP="000256D6">
                  <w:pPr>
                    <w:tabs>
                      <w:tab w:val="left" w:pos="1872"/>
                    </w:tabs>
                    <w:spacing w:before="120" w:line="360" w:lineRule="auto"/>
                    <w:jc w:val="both"/>
                    <w:rPr>
                      <w:sz w:val="22"/>
                      <w:szCs w:val="22"/>
                    </w:rPr>
                  </w:pPr>
                </w:p>
              </w:tc>
              <w:tc>
                <w:tcPr>
                  <w:tcW w:w="442" w:type="dxa"/>
                </w:tcPr>
                <w:p w14:paraId="7E6B1981" w14:textId="77777777" w:rsidR="000256D6" w:rsidRPr="00530A41" w:rsidRDefault="000256D6" w:rsidP="000256D6">
                  <w:pPr>
                    <w:tabs>
                      <w:tab w:val="left" w:pos="1872"/>
                    </w:tabs>
                    <w:spacing w:before="120" w:line="360" w:lineRule="auto"/>
                    <w:jc w:val="both"/>
                    <w:rPr>
                      <w:sz w:val="22"/>
                      <w:szCs w:val="22"/>
                    </w:rPr>
                  </w:pPr>
                </w:p>
              </w:tc>
              <w:tc>
                <w:tcPr>
                  <w:tcW w:w="555" w:type="dxa"/>
                </w:tcPr>
                <w:p w14:paraId="6DBE548F"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567" w:type="dxa"/>
                </w:tcPr>
                <w:p w14:paraId="39BEE4F7"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496" w:type="dxa"/>
                </w:tcPr>
                <w:p w14:paraId="6B62AAAC"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567" w:type="dxa"/>
                </w:tcPr>
                <w:p w14:paraId="433A8B9C" w14:textId="77777777" w:rsidR="000256D6" w:rsidRPr="00530A41" w:rsidRDefault="000256D6" w:rsidP="000256D6">
                  <w:pPr>
                    <w:tabs>
                      <w:tab w:val="left" w:pos="1872"/>
                    </w:tabs>
                    <w:spacing w:before="120" w:line="360" w:lineRule="auto"/>
                    <w:jc w:val="both"/>
                    <w:rPr>
                      <w:sz w:val="22"/>
                      <w:szCs w:val="22"/>
                    </w:rPr>
                  </w:pPr>
                </w:p>
              </w:tc>
            </w:tr>
            <w:tr w:rsidR="000256D6" w:rsidRPr="00530A41" w14:paraId="3161E71C" w14:textId="77777777" w:rsidTr="00107CE4">
              <w:trPr>
                <w:gridAfter w:val="1"/>
                <w:wAfter w:w="23" w:type="dxa"/>
              </w:trPr>
              <w:tc>
                <w:tcPr>
                  <w:tcW w:w="879" w:type="dxa"/>
                </w:tcPr>
                <w:p w14:paraId="0DC3B08B" w14:textId="77777777" w:rsidR="000256D6" w:rsidRPr="00530A41" w:rsidRDefault="000256D6" w:rsidP="000256D6">
                  <w:pPr>
                    <w:tabs>
                      <w:tab w:val="left" w:pos="1872"/>
                    </w:tabs>
                    <w:spacing w:before="120" w:line="360" w:lineRule="auto"/>
                    <w:jc w:val="both"/>
                    <w:rPr>
                      <w:sz w:val="22"/>
                      <w:szCs w:val="22"/>
                    </w:rPr>
                  </w:pPr>
                  <w:r w:rsidRPr="00530A41">
                    <w:rPr>
                      <w:sz w:val="22"/>
                      <w:szCs w:val="22"/>
                    </w:rPr>
                    <w:t>5</w:t>
                  </w:r>
                </w:p>
              </w:tc>
              <w:tc>
                <w:tcPr>
                  <w:tcW w:w="4642" w:type="dxa"/>
                </w:tcPr>
                <w:p w14:paraId="275872BB" w14:textId="77777777" w:rsidR="000256D6" w:rsidRPr="00530A41" w:rsidRDefault="000256D6" w:rsidP="000256D6">
                  <w:pPr>
                    <w:tabs>
                      <w:tab w:val="left" w:pos="1872"/>
                    </w:tabs>
                    <w:spacing w:before="120" w:line="360" w:lineRule="auto"/>
                    <w:jc w:val="both"/>
                    <w:rPr>
                      <w:sz w:val="22"/>
                      <w:szCs w:val="22"/>
                    </w:rPr>
                  </w:pPr>
                  <w:r w:rsidRPr="00530A41">
                    <w:rPr>
                      <w:sz w:val="22"/>
                      <w:szCs w:val="22"/>
                    </w:rPr>
                    <w:t>Consulta Pública e Consolidação do Plano Diretor</w:t>
                  </w:r>
                </w:p>
              </w:tc>
              <w:tc>
                <w:tcPr>
                  <w:tcW w:w="645" w:type="dxa"/>
                </w:tcPr>
                <w:p w14:paraId="0736262F" w14:textId="77777777" w:rsidR="000256D6" w:rsidRPr="00530A41" w:rsidRDefault="000256D6" w:rsidP="000256D6">
                  <w:pPr>
                    <w:tabs>
                      <w:tab w:val="left" w:pos="1872"/>
                    </w:tabs>
                    <w:spacing w:before="120" w:line="360" w:lineRule="auto"/>
                    <w:jc w:val="both"/>
                    <w:rPr>
                      <w:sz w:val="22"/>
                      <w:szCs w:val="22"/>
                    </w:rPr>
                  </w:pPr>
                </w:p>
              </w:tc>
              <w:tc>
                <w:tcPr>
                  <w:tcW w:w="616" w:type="dxa"/>
                </w:tcPr>
                <w:p w14:paraId="4363A008" w14:textId="77777777" w:rsidR="000256D6" w:rsidRPr="00530A41" w:rsidRDefault="000256D6" w:rsidP="000256D6">
                  <w:pPr>
                    <w:tabs>
                      <w:tab w:val="left" w:pos="1872"/>
                    </w:tabs>
                    <w:spacing w:before="120" w:line="360" w:lineRule="auto"/>
                    <w:jc w:val="both"/>
                    <w:rPr>
                      <w:sz w:val="22"/>
                      <w:szCs w:val="22"/>
                    </w:rPr>
                  </w:pPr>
                </w:p>
              </w:tc>
              <w:tc>
                <w:tcPr>
                  <w:tcW w:w="588" w:type="dxa"/>
                </w:tcPr>
                <w:p w14:paraId="5FFF2D45" w14:textId="77777777" w:rsidR="000256D6" w:rsidRPr="00530A41" w:rsidRDefault="000256D6" w:rsidP="000256D6">
                  <w:pPr>
                    <w:tabs>
                      <w:tab w:val="left" w:pos="1872"/>
                    </w:tabs>
                    <w:spacing w:before="120" w:line="360" w:lineRule="auto"/>
                    <w:jc w:val="both"/>
                    <w:rPr>
                      <w:sz w:val="22"/>
                      <w:szCs w:val="22"/>
                    </w:rPr>
                  </w:pPr>
                </w:p>
              </w:tc>
              <w:tc>
                <w:tcPr>
                  <w:tcW w:w="559" w:type="dxa"/>
                </w:tcPr>
                <w:p w14:paraId="5B788C27" w14:textId="77777777" w:rsidR="000256D6" w:rsidRPr="00530A41" w:rsidRDefault="000256D6" w:rsidP="000256D6">
                  <w:pPr>
                    <w:tabs>
                      <w:tab w:val="left" w:pos="1872"/>
                    </w:tabs>
                    <w:spacing w:before="120" w:line="360" w:lineRule="auto"/>
                    <w:jc w:val="both"/>
                    <w:rPr>
                      <w:sz w:val="22"/>
                      <w:szCs w:val="22"/>
                    </w:rPr>
                  </w:pPr>
                </w:p>
              </w:tc>
              <w:tc>
                <w:tcPr>
                  <w:tcW w:w="567" w:type="dxa"/>
                </w:tcPr>
                <w:p w14:paraId="3AA59713" w14:textId="77777777" w:rsidR="000256D6" w:rsidRPr="00530A41" w:rsidRDefault="000256D6" w:rsidP="000256D6">
                  <w:pPr>
                    <w:tabs>
                      <w:tab w:val="left" w:pos="1872"/>
                    </w:tabs>
                    <w:spacing w:before="120" w:line="360" w:lineRule="auto"/>
                    <w:jc w:val="both"/>
                    <w:rPr>
                      <w:sz w:val="22"/>
                      <w:szCs w:val="22"/>
                    </w:rPr>
                  </w:pPr>
                </w:p>
              </w:tc>
              <w:tc>
                <w:tcPr>
                  <w:tcW w:w="501" w:type="dxa"/>
                </w:tcPr>
                <w:p w14:paraId="7DA184BF" w14:textId="77777777" w:rsidR="000256D6" w:rsidRPr="00530A41" w:rsidRDefault="000256D6" w:rsidP="000256D6">
                  <w:pPr>
                    <w:tabs>
                      <w:tab w:val="left" w:pos="1872"/>
                    </w:tabs>
                    <w:spacing w:before="120" w:line="360" w:lineRule="auto"/>
                    <w:jc w:val="both"/>
                    <w:rPr>
                      <w:sz w:val="22"/>
                      <w:szCs w:val="22"/>
                    </w:rPr>
                  </w:pPr>
                </w:p>
              </w:tc>
              <w:tc>
                <w:tcPr>
                  <w:tcW w:w="472" w:type="dxa"/>
                </w:tcPr>
                <w:p w14:paraId="386E9337" w14:textId="77777777" w:rsidR="000256D6" w:rsidRPr="00530A41" w:rsidRDefault="000256D6" w:rsidP="000256D6">
                  <w:pPr>
                    <w:tabs>
                      <w:tab w:val="left" w:pos="1872"/>
                    </w:tabs>
                    <w:spacing w:before="120" w:line="360" w:lineRule="auto"/>
                    <w:jc w:val="both"/>
                    <w:rPr>
                      <w:sz w:val="22"/>
                      <w:szCs w:val="22"/>
                    </w:rPr>
                  </w:pPr>
                </w:p>
              </w:tc>
              <w:tc>
                <w:tcPr>
                  <w:tcW w:w="442" w:type="dxa"/>
                </w:tcPr>
                <w:p w14:paraId="05127A54" w14:textId="77777777" w:rsidR="000256D6" w:rsidRPr="00530A41" w:rsidRDefault="000256D6" w:rsidP="000256D6">
                  <w:pPr>
                    <w:tabs>
                      <w:tab w:val="left" w:pos="1872"/>
                    </w:tabs>
                    <w:spacing w:before="120" w:line="360" w:lineRule="auto"/>
                    <w:jc w:val="both"/>
                    <w:rPr>
                      <w:sz w:val="22"/>
                      <w:szCs w:val="22"/>
                    </w:rPr>
                  </w:pPr>
                </w:p>
              </w:tc>
              <w:tc>
                <w:tcPr>
                  <w:tcW w:w="555" w:type="dxa"/>
                </w:tcPr>
                <w:p w14:paraId="30EB97B9" w14:textId="77777777" w:rsidR="000256D6" w:rsidRPr="00530A41" w:rsidRDefault="000256D6" w:rsidP="000256D6">
                  <w:pPr>
                    <w:tabs>
                      <w:tab w:val="left" w:pos="1872"/>
                    </w:tabs>
                    <w:spacing w:before="120" w:line="360" w:lineRule="auto"/>
                    <w:jc w:val="both"/>
                    <w:rPr>
                      <w:sz w:val="22"/>
                      <w:szCs w:val="22"/>
                    </w:rPr>
                  </w:pPr>
                </w:p>
              </w:tc>
              <w:tc>
                <w:tcPr>
                  <w:tcW w:w="567" w:type="dxa"/>
                </w:tcPr>
                <w:p w14:paraId="59285851" w14:textId="77777777" w:rsidR="000256D6" w:rsidRPr="00530A41" w:rsidRDefault="000256D6" w:rsidP="000256D6">
                  <w:pPr>
                    <w:tabs>
                      <w:tab w:val="left" w:pos="1872"/>
                    </w:tabs>
                    <w:spacing w:before="120" w:line="360" w:lineRule="auto"/>
                    <w:jc w:val="both"/>
                    <w:rPr>
                      <w:sz w:val="22"/>
                      <w:szCs w:val="22"/>
                    </w:rPr>
                  </w:pPr>
                </w:p>
              </w:tc>
              <w:tc>
                <w:tcPr>
                  <w:tcW w:w="496" w:type="dxa"/>
                </w:tcPr>
                <w:p w14:paraId="7BD0F988"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c>
                <w:tcPr>
                  <w:tcW w:w="567" w:type="dxa"/>
                </w:tcPr>
                <w:p w14:paraId="1B01DC02" w14:textId="77777777" w:rsidR="000256D6" w:rsidRPr="00530A41" w:rsidRDefault="000256D6" w:rsidP="000256D6">
                  <w:pPr>
                    <w:tabs>
                      <w:tab w:val="left" w:pos="1872"/>
                    </w:tabs>
                    <w:spacing w:before="120" w:line="360" w:lineRule="auto"/>
                    <w:jc w:val="both"/>
                    <w:rPr>
                      <w:sz w:val="22"/>
                      <w:szCs w:val="22"/>
                    </w:rPr>
                  </w:pPr>
                  <w:r w:rsidRPr="00530A41">
                    <w:rPr>
                      <w:sz w:val="22"/>
                      <w:szCs w:val="22"/>
                    </w:rPr>
                    <w:t>X</w:t>
                  </w:r>
                </w:p>
              </w:tc>
            </w:tr>
          </w:tbl>
          <w:p w14:paraId="5C5F50F1" w14:textId="1F74BD9B" w:rsidR="007E3F1B" w:rsidRPr="00530A41" w:rsidRDefault="007E3F1B" w:rsidP="002818C8">
            <w:pPr>
              <w:pStyle w:val="TableParagraph"/>
              <w:spacing w:before="120" w:after="120" w:line="360" w:lineRule="auto"/>
              <w:rPr>
                <w:rFonts w:ascii="Times New Roman" w:hAnsi="Times New Roman" w:cs="Times New Roman"/>
                <w:lang w:val="pt-BR"/>
              </w:rPr>
            </w:pPr>
          </w:p>
        </w:tc>
      </w:tr>
      <w:tr w:rsidR="002818C8" w:rsidRPr="00530A41" w14:paraId="4FE139DA" w14:textId="77777777" w:rsidTr="00156172">
        <w:trPr>
          <w:gridAfter w:val="1"/>
          <w:wAfter w:w="16" w:type="dxa"/>
          <w:trHeight w:val="449"/>
        </w:trPr>
        <w:tc>
          <w:tcPr>
            <w:tcW w:w="2127" w:type="dxa"/>
          </w:tcPr>
          <w:p w14:paraId="55333BF9"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lastRenderedPageBreak/>
              <w:t>9.2</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Local</w:t>
            </w:r>
          </w:p>
        </w:tc>
        <w:tc>
          <w:tcPr>
            <w:tcW w:w="12651" w:type="dxa"/>
            <w:gridSpan w:val="5"/>
          </w:tcPr>
          <w:p w14:paraId="2990AAE8" w14:textId="5A4EDA53" w:rsidR="00F00784" w:rsidRPr="00530A41" w:rsidRDefault="00F00784" w:rsidP="002818C8">
            <w:pPr>
              <w:pStyle w:val="TableParagraph"/>
              <w:spacing w:before="120" w:after="120" w:line="360" w:lineRule="auto"/>
              <w:jc w:val="both"/>
              <w:rPr>
                <w:rFonts w:ascii="Times New Roman" w:hAnsi="Times New Roman" w:cs="Times New Roman"/>
                <w:lang w:val="pt-BR"/>
              </w:rPr>
            </w:pPr>
            <w:r w:rsidRPr="00530A41">
              <w:rPr>
                <w:rFonts w:ascii="Times New Roman" w:hAnsi="Times New Roman" w:cs="Times New Roman"/>
                <w:lang w:val="pt-BR"/>
              </w:rPr>
              <w:t xml:space="preserve">9.2.1. </w:t>
            </w:r>
            <w:r w:rsidR="000256D6" w:rsidRPr="00530A41">
              <w:rPr>
                <w:rFonts w:ascii="Times New Roman" w:hAnsi="Times New Roman" w:cs="Times New Roman"/>
                <w:lang w:val="pt-BR"/>
              </w:rPr>
              <w:t>Os serviços deverão ser realizados na sede da contratada ou na sede da contratante. Dependendo das necessidades.</w:t>
            </w:r>
          </w:p>
          <w:p w14:paraId="2DF94BE4" w14:textId="6DECD086" w:rsidR="00B4108F" w:rsidRPr="00530A41" w:rsidRDefault="000256D6" w:rsidP="000256D6">
            <w:pPr>
              <w:pStyle w:val="TableParagraph"/>
              <w:spacing w:before="120" w:after="120" w:line="360" w:lineRule="auto"/>
              <w:jc w:val="both"/>
              <w:rPr>
                <w:rFonts w:ascii="Times New Roman" w:hAnsi="Times New Roman" w:cs="Times New Roman"/>
                <w:lang w:val="pt-BR"/>
              </w:rPr>
            </w:pPr>
            <w:r w:rsidRPr="00530A41">
              <w:rPr>
                <w:rFonts w:ascii="Times New Roman" w:hAnsi="Times New Roman" w:cs="Times New Roman"/>
                <w:lang w:val="pt-BR"/>
              </w:rPr>
              <w:t>9.2.2. Todas as reuniões e consultas públicas deverão ser realizadas na sede do município de Águas Frias, ou na sede das comunidades rurais, conforme necessidade.</w:t>
            </w:r>
          </w:p>
        </w:tc>
      </w:tr>
      <w:tr w:rsidR="002818C8" w:rsidRPr="00530A41" w14:paraId="4234BD75" w14:textId="77777777" w:rsidTr="00107CE4">
        <w:trPr>
          <w:gridAfter w:val="1"/>
          <w:wAfter w:w="16" w:type="dxa"/>
          <w:trHeight w:val="489"/>
        </w:trPr>
        <w:tc>
          <w:tcPr>
            <w:tcW w:w="14778" w:type="dxa"/>
            <w:gridSpan w:val="6"/>
          </w:tcPr>
          <w:p w14:paraId="0E7539BD"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10 - Forma de Solicitação, Forma/Cronograma de Entrega e ou Execução e Condições de</w:t>
            </w:r>
            <w:r w:rsidRPr="00530A41">
              <w:rPr>
                <w:rFonts w:ascii="Times New Roman" w:hAnsi="Times New Roman" w:cs="Times New Roman"/>
                <w:spacing w:val="-47"/>
                <w:lang w:val="pt-BR"/>
              </w:rPr>
              <w:t xml:space="preserve">   </w:t>
            </w:r>
            <w:r w:rsidRPr="00530A41">
              <w:rPr>
                <w:rFonts w:ascii="Times New Roman" w:hAnsi="Times New Roman" w:cs="Times New Roman"/>
                <w:lang w:val="pt-BR"/>
              </w:rPr>
              <w:t>Recebimento</w:t>
            </w:r>
            <w:r w:rsidR="00E11A60" w:rsidRPr="00530A41">
              <w:rPr>
                <w:rFonts w:ascii="Times New Roman" w:hAnsi="Times New Roman" w:cs="Times New Roman"/>
                <w:lang w:val="pt-BR"/>
              </w:rPr>
              <w:t>.</w:t>
            </w:r>
          </w:p>
        </w:tc>
      </w:tr>
      <w:tr w:rsidR="002818C8" w:rsidRPr="00530A41" w14:paraId="1B7EF192" w14:textId="77777777" w:rsidTr="00156172">
        <w:trPr>
          <w:gridAfter w:val="1"/>
          <w:wAfter w:w="16" w:type="dxa"/>
          <w:trHeight w:val="455"/>
        </w:trPr>
        <w:tc>
          <w:tcPr>
            <w:tcW w:w="2127" w:type="dxa"/>
          </w:tcPr>
          <w:p w14:paraId="7C551B60" w14:textId="77777777" w:rsidR="00F00784" w:rsidRPr="00530A41" w:rsidRDefault="00F00784" w:rsidP="002818C8">
            <w:pPr>
              <w:pStyle w:val="TableParagraph"/>
              <w:tabs>
                <w:tab w:val="left" w:pos="141"/>
                <w:tab w:val="left" w:pos="567"/>
                <w:tab w:val="left" w:pos="2165"/>
              </w:tabs>
              <w:spacing w:before="120" w:after="120" w:line="360" w:lineRule="auto"/>
              <w:rPr>
                <w:rFonts w:ascii="Times New Roman" w:hAnsi="Times New Roman" w:cs="Times New Roman"/>
                <w:lang w:val="pt-BR"/>
              </w:rPr>
            </w:pPr>
            <w:r w:rsidRPr="00530A41">
              <w:rPr>
                <w:rFonts w:ascii="Times New Roman" w:hAnsi="Times New Roman" w:cs="Times New Roman"/>
                <w:lang w:val="pt-BR"/>
              </w:rPr>
              <w:t xml:space="preserve">10.1 Forma </w:t>
            </w:r>
            <w:r w:rsidRPr="00530A41">
              <w:rPr>
                <w:rFonts w:ascii="Times New Roman" w:hAnsi="Times New Roman" w:cs="Times New Roman"/>
                <w:spacing w:val="-2"/>
                <w:lang w:val="pt-BR"/>
              </w:rPr>
              <w:t xml:space="preserve">de </w:t>
            </w:r>
            <w:r w:rsidRPr="00530A41">
              <w:rPr>
                <w:rFonts w:ascii="Times New Roman" w:hAnsi="Times New Roman" w:cs="Times New Roman"/>
                <w:lang w:val="pt-BR"/>
              </w:rPr>
              <w:t>Solicitação</w:t>
            </w:r>
          </w:p>
        </w:tc>
        <w:tc>
          <w:tcPr>
            <w:tcW w:w="12651" w:type="dxa"/>
            <w:gridSpan w:val="5"/>
          </w:tcPr>
          <w:p w14:paraId="680824F6" w14:textId="77777777" w:rsidR="00F00784" w:rsidRPr="00530A41" w:rsidRDefault="00F00784" w:rsidP="002818C8">
            <w:pPr>
              <w:pStyle w:val="SemEspaamento"/>
              <w:spacing w:before="120" w:after="120" w:line="360" w:lineRule="auto"/>
              <w:rPr>
                <w:rFonts w:ascii="Times New Roman" w:hAnsi="Times New Roman" w:cs="Times New Roman"/>
                <w:lang w:val="pt-BR"/>
              </w:rPr>
            </w:pPr>
            <w:r w:rsidRPr="00530A41">
              <w:rPr>
                <w:rFonts w:ascii="Times New Roman" w:hAnsi="Times New Roman" w:cs="Times New Roman"/>
                <w:lang w:val="pt-BR"/>
              </w:rPr>
              <w:t>Os</w:t>
            </w:r>
            <w:r w:rsidRPr="00530A41">
              <w:rPr>
                <w:rFonts w:ascii="Times New Roman" w:hAnsi="Times New Roman" w:cs="Times New Roman"/>
                <w:spacing w:val="28"/>
                <w:lang w:val="pt-BR"/>
              </w:rPr>
              <w:t xml:space="preserve"> </w:t>
            </w:r>
            <w:r w:rsidRPr="00530A41">
              <w:rPr>
                <w:rFonts w:ascii="Times New Roman" w:hAnsi="Times New Roman" w:cs="Times New Roman"/>
                <w:lang w:val="pt-BR"/>
              </w:rPr>
              <w:t>serviços</w:t>
            </w:r>
            <w:r w:rsidRPr="00530A41">
              <w:rPr>
                <w:rFonts w:ascii="Times New Roman" w:hAnsi="Times New Roman" w:cs="Times New Roman"/>
                <w:spacing w:val="31"/>
                <w:lang w:val="pt-BR"/>
              </w:rPr>
              <w:t xml:space="preserve"> </w:t>
            </w:r>
            <w:r w:rsidRPr="00530A41">
              <w:rPr>
                <w:rFonts w:ascii="Times New Roman" w:hAnsi="Times New Roman" w:cs="Times New Roman"/>
                <w:lang w:val="pt-BR"/>
              </w:rPr>
              <w:t>serão</w:t>
            </w:r>
            <w:r w:rsidRPr="00530A41">
              <w:rPr>
                <w:rFonts w:ascii="Times New Roman" w:hAnsi="Times New Roman" w:cs="Times New Roman"/>
                <w:spacing w:val="32"/>
                <w:lang w:val="pt-BR"/>
              </w:rPr>
              <w:t xml:space="preserve"> </w:t>
            </w:r>
            <w:r w:rsidRPr="00530A41">
              <w:rPr>
                <w:rFonts w:ascii="Times New Roman" w:hAnsi="Times New Roman" w:cs="Times New Roman"/>
                <w:lang w:val="pt-BR"/>
              </w:rPr>
              <w:t>solicitados</w:t>
            </w:r>
            <w:r w:rsidRPr="00530A41">
              <w:rPr>
                <w:rFonts w:ascii="Times New Roman" w:hAnsi="Times New Roman" w:cs="Times New Roman"/>
                <w:spacing w:val="28"/>
                <w:lang w:val="pt-BR"/>
              </w:rPr>
              <w:t xml:space="preserve"> </w:t>
            </w:r>
            <w:r w:rsidRPr="00530A41">
              <w:rPr>
                <w:rFonts w:ascii="Times New Roman" w:hAnsi="Times New Roman" w:cs="Times New Roman"/>
                <w:lang w:val="pt-BR"/>
              </w:rPr>
              <w:t>mediante</w:t>
            </w:r>
            <w:r w:rsidRPr="00530A41">
              <w:rPr>
                <w:rFonts w:ascii="Times New Roman" w:hAnsi="Times New Roman" w:cs="Times New Roman"/>
                <w:spacing w:val="31"/>
                <w:lang w:val="pt-BR"/>
              </w:rPr>
              <w:t xml:space="preserve"> </w:t>
            </w:r>
            <w:r w:rsidRPr="00530A41">
              <w:rPr>
                <w:rFonts w:ascii="Times New Roman" w:hAnsi="Times New Roman" w:cs="Times New Roman"/>
                <w:lang w:val="pt-BR"/>
              </w:rPr>
              <w:t>emissão</w:t>
            </w:r>
            <w:r w:rsidRPr="00530A41">
              <w:rPr>
                <w:rFonts w:ascii="Times New Roman" w:hAnsi="Times New Roman" w:cs="Times New Roman"/>
                <w:spacing w:val="32"/>
                <w:lang w:val="pt-BR"/>
              </w:rPr>
              <w:t xml:space="preserve"> </w:t>
            </w:r>
            <w:r w:rsidRPr="00530A41">
              <w:rPr>
                <w:rFonts w:ascii="Times New Roman" w:hAnsi="Times New Roman" w:cs="Times New Roman"/>
                <w:lang w:val="pt-BR"/>
              </w:rPr>
              <w:t xml:space="preserve">de </w:t>
            </w:r>
            <w:r w:rsidRPr="00530A41">
              <w:rPr>
                <w:rFonts w:ascii="Times New Roman" w:hAnsi="Times New Roman" w:cs="Times New Roman"/>
                <w:spacing w:val="-46"/>
                <w:lang w:val="pt-BR"/>
              </w:rPr>
              <w:t xml:space="preserve">  </w:t>
            </w:r>
            <w:r w:rsidRPr="00530A41">
              <w:rPr>
                <w:rFonts w:ascii="Times New Roman" w:hAnsi="Times New Roman" w:cs="Times New Roman"/>
                <w:lang w:val="pt-BR"/>
              </w:rPr>
              <w:t>ordem de</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serviço</w:t>
            </w:r>
            <w:r w:rsidRPr="00530A41">
              <w:rPr>
                <w:rFonts w:ascii="Times New Roman" w:hAnsi="Times New Roman" w:cs="Times New Roman"/>
                <w:spacing w:val="-2"/>
                <w:lang w:val="pt-BR"/>
              </w:rPr>
              <w:t xml:space="preserve">. </w:t>
            </w:r>
          </w:p>
        </w:tc>
      </w:tr>
      <w:tr w:rsidR="002818C8" w:rsidRPr="00530A41" w14:paraId="3CCB3B0F" w14:textId="77777777" w:rsidTr="00156172">
        <w:trPr>
          <w:gridAfter w:val="1"/>
          <w:wAfter w:w="16" w:type="dxa"/>
          <w:trHeight w:val="85"/>
        </w:trPr>
        <w:tc>
          <w:tcPr>
            <w:tcW w:w="2127" w:type="dxa"/>
          </w:tcPr>
          <w:p w14:paraId="70063FB5" w14:textId="77777777" w:rsidR="00F00784" w:rsidRPr="00530A41" w:rsidRDefault="00F00784" w:rsidP="002818C8">
            <w:pPr>
              <w:pStyle w:val="TableParagraph"/>
              <w:tabs>
                <w:tab w:val="left" w:pos="709"/>
              </w:tabs>
              <w:spacing w:before="120" w:after="120" w:line="360" w:lineRule="auto"/>
              <w:rPr>
                <w:rFonts w:ascii="Times New Roman" w:hAnsi="Times New Roman" w:cs="Times New Roman"/>
                <w:lang w:val="pt-BR"/>
              </w:rPr>
            </w:pPr>
            <w:r w:rsidRPr="00530A41">
              <w:rPr>
                <w:rFonts w:ascii="Times New Roman" w:hAnsi="Times New Roman" w:cs="Times New Roman"/>
                <w:lang w:val="pt-BR"/>
              </w:rPr>
              <w:t>10.2-</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Forma</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e</w:t>
            </w:r>
            <w:r w:rsidRPr="00530A41">
              <w:rPr>
                <w:rFonts w:ascii="Times New Roman" w:hAnsi="Times New Roman" w:cs="Times New Roman"/>
                <w:spacing w:val="1"/>
                <w:lang w:val="pt-BR"/>
              </w:rPr>
              <w:t xml:space="preserve"> </w:t>
            </w:r>
            <w:r w:rsidRPr="00530A41">
              <w:rPr>
                <w:rFonts w:ascii="Times New Roman" w:hAnsi="Times New Roman" w:cs="Times New Roman"/>
                <w:spacing w:val="-1"/>
                <w:lang w:val="pt-BR"/>
              </w:rPr>
              <w:t>Cronograma</w:t>
            </w:r>
            <w:r w:rsidRPr="00530A41">
              <w:rPr>
                <w:rFonts w:ascii="Times New Roman" w:hAnsi="Times New Roman" w:cs="Times New Roman"/>
                <w:spacing w:val="-12"/>
                <w:lang w:val="pt-BR"/>
              </w:rPr>
              <w:t xml:space="preserve"> </w:t>
            </w:r>
            <w:r w:rsidRPr="00530A41">
              <w:rPr>
                <w:rFonts w:ascii="Times New Roman" w:hAnsi="Times New Roman" w:cs="Times New Roman"/>
                <w:lang w:val="pt-BR"/>
              </w:rPr>
              <w:t>de</w:t>
            </w:r>
            <w:r w:rsidRPr="00530A41">
              <w:rPr>
                <w:rFonts w:ascii="Times New Roman" w:hAnsi="Times New Roman" w:cs="Times New Roman"/>
                <w:spacing w:val="-12"/>
                <w:lang w:val="pt-BR"/>
              </w:rPr>
              <w:t xml:space="preserve"> </w:t>
            </w:r>
            <w:r w:rsidRPr="00530A41">
              <w:rPr>
                <w:rFonts w:ascii="Times New Roman" w:hAnsi="Times New Roman" w:cs="Times New Roman"/>
                <w:lang w:val="pt-BR"/>
              </w:rPr>
              <w:t>Entrega e/ou</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Execução</w:t>
            </w:r>
          </w:p>
        </w:tc>
        <w:tc>
          <w:tcPr>
            <w:tcW w:w="12651" w:type="dxa"/>
            <w:gridSpan w:val="5"/>
          </w:tcPr>
          <w:p w14:paraId="3AC70282" w14:textId="56CF5105" w:rsidR="00A11931" w:rsidRPr="00530A41" w:rsidRDefault="009B2C58" w:rsidP="002818C8">
            <w:pPr>
              <w:tabs>
                <w:tab w:val="left" w:pos="1872"/>
              </w:tabs>
              <w:spacing w:before="120" w:line="360" w:lineRule="auto"/>
              <w:jc w:val="both"/>
              <w:rPr>
                <w:sz w:val="22"/>
                <w:szCs w:val="22"/>
                <w:lang w:val="pt-BR"/>
              </w:rPr>
            </w:pPr>
            <w:r w:rsidRPr="00530A41">
              <w:rPr>
                <w:sz w:val="22"/>
                <w:szCs w:val="22"/>
                <w:lang w:val="pt-BR"/>
              </w:rPr>
              <w:t xml:space="preserve">10.2.1. </w:t>
            </w:r>
            <w:r w:rsidR="006257FD" w:rsidRPr="00530A41">
              <w:rPr>
                <w:sz w:val="22"/>
                <w:szCs w:val="22"/>
                <w:lang w:val="pt-BR"/>
              </w:rPr>
              <w:t>A prestação dos serviços deverá</w:t>
            </w:r>
            <w:r w:rsidR="00A11931" w:rsidRPr="00530A41">
              <w:rPr>
                <w:sz w:val="22"/>
                <w:szCs w:val="22"/>
                <w:lang w:val="pt-BR"/>
              </w:rPr>
              <w:t xml:space="preserve"> ser </w:t>
            </w:r>
            <w:r w:rsidR="006257FD" w:rsidRPr="00530A41">
              <w:rPr>
                <w:sz w:val="22"/>
                <w:szCs w:val="22"/>
                <w:lang w:val="pt-BR"/>
              </w:rPr>
              <w:t>iniciada</w:t>
            </w:r>
            <w:r w:rsidR="00A11931" w:rsidRPr="00530A41">
              <w:rPr>
                <w:sz w:val="22"/>
                <w:szCs w:val="22"/>
                <w:lang w:val="pt-BR"/>
              </w:rPr>
              <w:t xml:space="preserve"> em até</w:t>
            </w:r>
            <w:r w:rsidR="00745561" w:rsidRPr="00530A41">
              <w:rPr>
                <w:sz w:val="22"/>
                <w:szCs w:val="22"/>
                <w:lang w:val="pt-BR"/>
              </w:rPr>
              <w:t xml:space="preserve"> 02 </w:t>
            </w:r>
            <w:r w:rsidR="00A11931" w:rsidRPr="00530A41">
              <w:rPr>
                <w:sz w:val="22"/>
                <w:szCs w:val="22"/>
                <w:lang w:val="pt-BR"/>
              </w:rPr>
              <w:t>(</w:t>
            </w:r>
            <w:r w:rsidR="00745561" w:rsidRPr="00530A41">
              <w:rPr>
                <w:sz w:val="22"/>
                <w:szCs w:val="22"/>
                <w:lang w:val="pt-BR"/>
              </w:rPr>
              <w:t>dois</w:t>
            </w:r>
            <w:r w:rsidR="00A11931" w:rsidRPr="00530A41">
              <w:rPr>
                <w:sz w:val="22"/>
                <w:szCs w:val="22"/>
                <w:lang w:val="pt-BR"/>
              </w:rPr>
              <w:t>) dias úteis após a emissão/envio da Autorização de Fornecimento (AF) devidamente encaminhada pelo Município de Águas Frias através de endereço</w:t>
            </w:r>
            <w:r w:rsidR="00E11A60" w:rsidRPr="00530A41">
              <w:rPr>
                <w:sz w:val="22"/>
                <w:szCs w:val="22"/>
                <w:lang w:val="pt-BR"/>
              </w:rPr>
              <w:t xml:space="preserve"> de correio eletrônico (e-mail);</w:t>
            </w:r>
          </w:p>
          <w:p w14:paraId="51A32877" w14:textId="6B52E477" w:rsidR="005A0E6B" w:rsidRPr="00530A41" w:rsidRDefault="005A0E6B" w:rsidP="00447036">
            <w:pPr>
              <w:tabs>
                <w:tab w:val="left" w:pos="1872"/>
              </w:tabs>
              <w:spacing w:before="120" w:line="360" w:lineRule="auto"/>
              <w:jc w:val="both"/>
              <w:rPr>
                <w:sz w:val="22"/>
                <w:szCs w:val="22"/>
                <w:lang w:val="pt-BR"/>
              </w:rPr>
            </w:pPr>
            <w:r w:rsidRPr="00530A41">
              <w:rPr>
                <w:sz w:val="22"/>
                <w:szCs w:val="22"/>
                <w:lang w:val="pt-BR"/>
              </w:rPr>
              <w:t>10.2.2. Etapas de execução:</w:t>
            </w:r>
          </w:p>
          <w:p w14:paraId="4B8BE67B" w14:textId="514EA880" w:rsidR="00447036" w:rsidRPr="00530A41" w:rsidRDefault="00447036" w:rsidP="00447036">
            <w:pPr>
              <w:tabs>
                <w:tab w:val="left" w:pos="1872"/>
              </w:tabs>
              <w:spacing w:before="120" w:line="360" w:lineRule="auto"/>
              <w:jc w:val="both"/>
              <w:rPr>
                <w:b/>
                <w:bCs/>
                <w:sz w:val="22"/>
                <w:szCs w:val="22"/>
                <w:lang w:val="pt-BR"/>
              </w:rPr>
            </w:pPr>
            <w:r w:rsidRPr="00530A41">
              <w:rPr>
                <w:b/>
                <w:bCs/>
                <w:sz w:val="22"/>
                <w:szCs w:val="22"/>
                <w:lang w:val="pt-BR"/>
              </w:rPr>
              <w:lastRenderedPageBreak/>
              <w:t>Etapa 1 – Preparação (mês 1 a 4):</w:t>
            </w:r>
          </w:p>
          <w:p w14:paraId="30D304A5" w14:textId="77777777" w:rsidR="0067002B" w:rsidRPr="00530A41" w:rsidRDefault="00447036" w:rsidP="00447036">
            <w:pPr>
              <w:tabs>
                <w:tab w:val="left" w:pos="1872"/>
              </w:tabs>
              <w:spacing w:before="120" w:line="360" w:lineRule="auto"/>
              <w:jc w:val="both"/>
              <w:rPr>
                <w:sz w:val="22"/>
                <w:szCs w:val="22"/>
                <w:lang w:val="pt-BR"/>
              </w:rPr>
            </w:pPr>
            <w:r w:rsidRPr="00530A41">
              <w:rPr>
                <w:sz w:val="22"/>
                <w:szCs w:val="22"/>
                <w:lang w:val="pt-BR"/>
              </w:rPr>
              <w:t xml:space="preserve">Levantamento de informações existentes; </w:t>
            </w:r>
          </w:p>
          <w:p w14:paraId="5115C896" w14:textId="310891ED"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Análise da estrutura institucional;</w:t>
            </w:r>
          </w:p>
          <w:p w14:paraId="4BBCFC68" w14:textId="77777777"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Organização do Núcleo Técnico da Prefeitura.</w:t>
            </w:r>
          </w:p>
          <w:p w14:paraId="2C2BFA6C" w14:textId="77777777"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Esta etapa contempla:</w:t>
            </w:r>
          </w:p>
          <w:p w14:paraId="6F5BE176" w14:textId="5CB8DC64"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 Compilado das informações existentes que tratam do planejamento urbano e</w:t>
            </w:r>
            <w:r w:rsidR="00530C3A" w:rsidRPr="00530A41">
              <w:rPr>
                <w:sz w:val="22"/>
                <w:szCs w:val="22"/>
                <w:lang w:val="pt-BR"/>
              </w:rPr>
              <w:t xml:space="preserve"> </w:t>
            </w:r>
            <w:r w:rsidRPr="00530A41">
              <w:rPr>
                <w:sz w:val="22"/>
                <w:szCs w:val="22"/>
                <w:lang w:val="pt-BR"/>
              </w:rPr>
              <w:t>rural do município. Leitura jurídica, entre outros.</w:t>
            </w:r>
          </w:p>
          <w:p w14:paraId="21B713C2" w14:textId="47647D7A"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 Estruturar o núcleo técnico da Prefeitura, o qual será responsável pela</w:t>
            </w:r>
            <w:r w:rsidR="00530C3A" w:rsidRPr="00530A41">
              <w:rPr>
                <w:sz w:val="22"/>
                <w:szCs w:val="22"/>
                <w:lang w:val="pt-BR"/>
              </w:rPr>
              <w:t xml:space="preserve"> </w:t>
            </w:r>
            <w:r w:rsidRPr="00530A41">
              <w:rPr>
                <w:sz w:val="22"/>
                <w:szCs w:val="22"/>
                <w:lang w:val="pt-BR"/>
              </w:rPr>
              <w:t>coordenação executiva do processo de elaboração do PD, com</w:t>
            </w:r>
            <w:r w:rsidR="00530C3A" w:rsidRPr="00530A41">
              <w:rPr>
                <w:sz w:val="22"/>
                <w:szCs w:val="22"/>
                <w:lang w:val="pt-BR"/>
              </w:rPr>
              <w:t xml:space="preserve"> </w:t>
            </w:r>
            <w:r w:rsidRPr="00530A41">
              <w:rPr>
                <w:sz w:val="22"/>
                <w:szCs w:val="22"/>
                <w:lang w:val="pt-BR"/>
              </w:rPr>
              <w:t>responsabilidade de auxiliar no desenvolvimento do trabalho técnico, promover</w:t>
            </w:r>
            <w:r w:rsidR="00530C3A" w:rsidRPr="00530A41">
              <w:rPr>
                <w:sz w:val="22"/>
                <w:szCs w:val="22"/>
                <w:lang w:val="pt-BR"/>
              </w:rPr>
              <w:t xml:space="preserve"> </w:t>
            </w:r>
            <w:r w:rsidRPr="00530A41">
              <w:rPr>
                <w:sz w:val="22"/>
                <w:szCs w:val="22"/>
                <w:lang w:val="pt-BR"/>
              </w:rPr>
              <w:t>a integração institucional, articular diferentes atores nas comunidades e dar</w:t>
            </w:r>
            <w:r w:rsidR="00530C3A" w:rsidRPr="00530A41">
              <w:rPr>
                <w:sz w:val="22"/>
                <w:szCs w:val="22"/>
                <w:lang w:val="pt-BR"/>
              </w:rPr>
              <w:t xml:space="preserve"> </w:t>
            </w:r>
            <w:r w:rsidRPr="00530A41">
              <w:rPr>
                <w:sz w:val="22"/>
                <w:szCs w:val="22"/>
                <w:lang w:val="pt-BR"/>
              </w:rPr>
              <w:t>suporte operacional em todas as etapas do trabalho.</w:t>
            </w:r>
          </w:p>
          <w:p w14:paraId="58DA0FE3" w14:textId="4EC5FAB0"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 Considerando que o processo deve ser conduzido pelo poder Executivo,</w:t>
            </w:r>
            <w:r w:rsidR="00530C3A" w:rsidRPr="00530A41">
              <w:rPr>
                <w:sz w:val="22"/>
                <w:szCs w:val="22"/>
                <w:lang w:val="pt-BR"/>
              </w:rPr>
              <w:t xml:space="preserve"> </w:t>
            </w:r>
            <w:r w:rsidRPr="00530A41">
              <w:rPr>
                <w:sz w:val="22"/>
                <w:szCs w:val="22"/>
                <w:lang w:val="pt-BR"/>
              </w:rPr>
              <w:t>articulado com os representantes do poder Legislativo e com a sociedade civil,</w:t>
            </w:r>
            <w:r w:rsidR="00530C3A" w:rsidRPr="00530A41">
              <w:rPr>
                <w:sz w:val="22"/>
                <w:szCs w:val="22"/>
                <w:lang w:val="pt-BR"/>
              </w:rPr>
              <w:t xml:space="preserve"> </w:t>
            </w:r>
            <w:r w:rsidRPr="00530A41">
              <w:rPr>
                <w:sz w:val="22"/>
                <w:szCs w:val="22"/>
                <w:lang w:val="pt-BR"/>
              </w:rPr>
              <w:t>organizada ou não, é importante que todas as etapas do Plano Diretor sejam</w:t>
            </w:r>
            <w:r w:rsidR="00530C3A" w:rsidRPr="00530A41">
              <w:rPr>
                <w:sz w:val="22"/>
                <w:szCs w:val="22"/>
                <w:lang w:val="pt-BR"/>
              </w:rPr>
              <w:t xml:space="preserve"> </w:t>
            </w:r>
            <w:r w:rsidRPr="00530A41">
              <w:rPr>
                <w:sz w:val="22"/>
                <w:szCs w:val="22"/>
                <w:lang w:val="pt-BR"/>
              </w:rPr>
              <w:t>conduzidas, elaboradas e acompanhadas pelas equipes técnicas da Prefeitura</w:t>
            </w:r>
            <w:r w:rsidR="00530C3A" w:rsidRPr="00530A41">
              <w:rPr>
                <w:sz w:val="22"/>
                <w:szCs w:val="22"/>
                <w:lang w:val="pt-BR"/>
              </w:rPr>
              <w:t xml:space="preserve"> </w:t>
            </w:r>
            <w:r w:rsidRPr="00530A41">
              <w:rPr>
                <w:sz w:val="22"/>
                <w:szCs w:val="22"/>
                <w:lang w:val="pt-BR"/>
              </w:rPr>
              <w:t>e por habitantes do município.</w:t>
            </w:r>
          </w:p>
          <w:p w14:paraId="621CA172" w14:textId="77777777" w:rsidR="00530C3A" w:rsidRPr="00530A41" w:rsidRDefault="00447036" w:rsidP="00447036">
            <w:pPr>
              <w:tabs>
                <w:tab w:val="left" w:pos="1872"/>
              </w:tabs>
              <w:spacing w:before="120" w:line="360" w:lineRule="auto"/>
              <w:jc w:val="both"/>
              <w:rPr>
                <w:sz w:val="22"/>
                <w:szCs w:val="22"/>
                <w:lang w:val="pt-BR"/>
              </w:rPr>
            </w:pPr>
            <w:r w:rsidRPr="00530A41">
              <w:rPr>
                <w:sz w:val="22"/>
                <w:szCs w:val="22"/>
                <w:lang w:val="pt-BR"/>
              </w:rPr>
              <w:t>● Recomenda-se a composição de um núcleo gestor com o corpo das diversas</w:t>
            </w:r>
            <w:r w:rsidR="00530C3A" w:rsidRPr="00530A41">
              <w:rPr>
                <w:sz w:val="22"/>
                <w:szCs w:val="22"/>
                <w:lang w:val="pt-BR"/>
              </w:rPr>
              <w:t xml:space="preserve"> </w:t>
            </w:r>
            <w:r w:rsidRPr="00530A41">
              <w:rPr>
                <w:sz w:val="22"/>
                <w:szCs w:val="22"/>
                <w:lang w:val="pt-BR"/>
              </w:rPr>
              <w:t>áreas da Prefeitura que possuem rebatimentos territoriais em suas políticas</w:t>
            </w:r>
            <w:r w:rsidR="00530C3A" w:rsidRPr="00530A41">
              <w:rPr>
                <w:sz w:val="22"/>
                <w:szCs w:val="22"/>
                <w:lang w:val="pt-BR"/>
              </w:rPr>
              <w:t xml:space="preserve"> </w:t>
            </w:r>
            <w:r w:rsidRPr="00530A41">
              <w:rPr>
                <w:sz w:val="22"/>
                <w:szCs w:val="22"/>
                <w:lang w:val="pt-BR"/>
              </w:rPr>
              <w:t>setoriais, tais como saúde, saneamento, habitação, mobilidade, meio ambiente,</w:t>
            </w:r>
            <w:r w:rsidR="00530C3A" w:rsidRPr="00530A41">
              <w:rPr>
                <w:sz w:val="22"/>
                <w:szCs w:val="22"/>
                <w:lang w:val="pt-BR"/>
              </w:rPr>
              <w:t xml:space="preserve"> </w:t>
            </w:r>
            <w:r w:rsidRPr="00530A41">
              <w:rPr>
                <w:sz w:val="22"/>
                <w:szCs w:val="22"/>
                <w:lang w:val="pt-BR"/>
              </w:rPr>
              <w:t>educação, assistência social, socioeconômico, entre outros. É recomendável</w:t>
            </w:r>
            <w:r w:rsidR="00530C3A" w:rsidRPr="00530A41">
              <w:rPr>
                <w:sz w:val="22"/>
                <w:szCs w:val="22"/>
                <w:lang w:val="pt-BR"/>
              </w:rPr>
              <w:t xml:space="preserve"> </w:t>
            </w:r>
            <w:r w:rsidRPr="00530A41">
              <w:rPr>
                <w:sz w:val="22"/>
                <w:szCs w:val="22"/>
                <w:lang w:val="pt-BR"/>
              </w:rPr>
              <w:t>que haja representação da sociedade civil no núcleo gestor, de forma a garantir</w:t>
            </w:r>
            <w:r w:rsidR="00530C3A" w:rsidRPr="00530A41">
              <w:rPr>
                <w:sz w:val="22"/>
                <w:szCs w:val="22"/>
                <w:lang w:val="pt-BR"/>
              </w:rPr>
              <w:t xml:space="preserve"> </w:t>
            </w:r>
            <w:r w:rsidRPr="00530A41">
              <w:rPr>
                <w:sz w:val="22"/>
                <w:szCs w:val="22"/>
                <w:lang w:val="pt-BR"/>
              </w:rPr>
              <w:t xml:space="preserve">maior transparência no processo. </w:t>
            </w:r>
          </w:p>
          <w:p w14:paraId="495B629D" w14:textId="77777777" w:rsidR="00530C3A" w:rsidRPr="00530A41" w:rsidRDefault="00447036" w:rsidP="00447036">
            <w:pPr>
              <w:tabs>
                <w:tab w:val="left" w:pos="1872"/>
              </w:tabs>
              <w:spacing w:before="120" w:line="360" w:lineRule="auto"/>
              <w:jc w:val="both"/>
              <w:rPr>
                <w:sz w:val="22"/>
                <w:szCs w:val="22"/>
                <w:lang w:val="pt-BR"/>
              </w:rPr>
            </w:pPr>
            <w:r w:rsidRPr="00530A41">
              <w:rPr>
                <w:sz w:val="22"/>
                <w:szCs w:val="22"/>
                <w:lang w:val="pt-BR"/>
              </w:rPr>
              <w:t>O núcleo gestor responsável deve ser</w:t>
            </w:r>
            <w:r w:rsidR="00530C3A" w:rsidRPr="00530A41">
              <w:rPr>
                <w:sz w:val="22"/>
                <w:szCs w:val="22"/>
                <w:lang w:val="pt-BR"/>
              </w:rPr>
              <w:t xml:space="preserve"> </w:t>
            </w:r>
            <w:r w:rsidRPr="00530A41">
              <w:rPr>
                <w:sz w:val="22"/>
                <w:szCs w:val="22"/>
                <w:lang w:val="pt-BR"/>
              </w:rPr>
              <w:t>composto também por membros da sociedade civil e com disponibilidade para</w:t>
            </w:r>
            <w:r w:rsidR="00530C3A" w:rsidRPr="00530A41">
              <w:rPr>
                <w:sz w:val="22"/>
                <w:szCs w:val="22"/>
                <w:lang w:val="pt-BR"/>
              </w:rPr>
              <w:t xml:space="preserve"> </w:t>
            </w:r>
            <w:r w:rsidRPr="00530A41">
              <w:rPr>
                <w:sz w:val="22"/>
                <w:szCs w:val="22"/>
                <w:lang w:val="pt-BR"/>
              </w:rPr>
              <w:t>coordenar a construção do Plano. É importante formalizar o grupo gestor por</w:t>
            </w:r>
            <w:r w:rsidR="00530C3A" w:rsidRPr="00530A41">
              <w:rPr>
                <w:sz w:val="22"/>
                <w:szCs w:val="22"/>
                <w:lang w:val="pt-BR"/>
              </w:rPr>
              <w:t xml:space="preserve"> </w:t>
            </w:r>
            <w:r w:rsidRPr="00530A41">
              <w:rPr>
                <w:sz w:val="22"/>
                <w:szCs w:val="22"/>
                <w:lang w:val="pt-BR"/>
              </w:rPr>
              <w:t>meio de decreto ou de portaria, indicando as pessoas responsáveis do poder</w:t>
            </w:r>
            <w:r w:rsidR="00530C3A" w:rsidRPr="00530A41">
              <w:rPr>
                <w:sz w:val="22"/>
                <w:szCs w:val="22"/>
                <w:lang w:val="pt-BR"/>
              </w:rPr>
              <w:t xml:space="preserve"> </w:t>
            </w:r>
            <w:r w:rsidRPr="00530A41">
              <w:rPr>
                <w:sz w:val="22"/>
                <w:szCs w:val="22"/>
                <w:lang w:val="pt-BR"/>
              </w:rPr>
              <w:t>público por essa coordenação.</w:t>
            </w:r>
            <w:r w:rsidR="00530C3A" w:rsidRPr="00530A41">
              <w:rPr>
                <w:sz w:val="22"/>
                <w:szCs w:val="22"/>
                <w:lang w:val="pt-BR"/>
              </w:rPr>
              <w:t xml:space="preserve"> </w:t>
            </w:r>
          </w:p>
          <w:p w14:paraId="66442D3F" w14:textId="5C7D2E05"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Produtos:</w:t>
            </w:r>
          </w:p>
          <w:p w14:paraId="6088C2BF" w14:textId="51E2F0FC"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lastRenderedPageBreak/>
              <w:t>Discussão no Núcleo Gestor de Desenvolvimento Territorial de ÁGUAS FRIAS</w:t>
            </w:r>
          </w:p>
          <w:p w14:paraId="21A2AAA6" w14:textId="599DA141"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AUDIÊNCIA PÚBLICA 01 – LANÇAMENTO DA ELABORAÇÃO DO PLANO</w:t>
            </w:r>
            <w:r w:rsidR="00530C3A" w:rsidRPr="00530A41">
              <w:rPr>
                <w:sz w:val="22"/>
                <w:szCs w:val="22"/>
                <w:lang w:val="pt-BR"/>
              </w:rPr>
              <w:t xml:space="preserve"> </w:t>
            </w:r>
            <w:r w:rsidRPr="00530A41">
              <w:rPr>
                <w:sz w:val="22"/>
                <w:szCs w:val="22"/>
                <w:lang w:val="pt-BR"/>
              </w:rPr>
              <w:t>DIRETOR PARTICIPATIVO</w:t>
            </w:r>
          </w:p>
          <w:p w14:paraId="78797240" w14:textId="77777777" w:rsidR="00447036" w:rsidRPr="00530A41" w:rsidRDefault="00447036" w:rsidP="00447036">
            <w:pPr>
              <w:tabs>
                <w:tab w:val="left" w:pos="1872"/>
              </w:tabs>
              <w:spacing w:before="120" w:line="360" w:lineRule="auto"/>
              <w:jc w:val="both"/>
              <w:rPr>
                <w:b/>
                <w:bCs/>
                <w:sz w:val="22"/>
                <w:szCs w:val="22"/>
                <w:lang w:val="pt-BR"/>
              </w:rPr>
            </w:pPr>
            <w:r w:rsidRPr="00530A41">
              <w:rPr>
                <w:b/>
                <w:bCs/>
                <w:sz w:val="22"/>
                <w:szCs w:val="22"/>
                <w:lang w:val="pt-BR"/>
              </w:rPr>
              <w:t>Etapa 2 - Leitura do Território Municipal (mês 1 a 7)</w:t>
            </w:r>
          </w:p>
          <w:p w14:paraId="2F7BAF0F" w14:textId="77777777" w:rsidR="00530C3A" w:rsidRPr="00530A41" w:rsidRDefault="00447036" w:rsidP="00447036">
            <w:pPr>
              <w:tabs>
                <w:tab w:val="left" w:pos="1872"/>
              </w:tabs>
              <w:spacing w:before="120" w:line="360" w:lineRule="auto"/>
              <w:jc w:val="both"/>
              <w:rPr>
                <w:sz w:val="22"/>
                <w:szCs w:val="22"/>
                <w:lang w:val="pt-BR"/>
              </w:rPr>
            </w:pPr>
            <w:r w:rsidRPr="00530A41">
              <w:rPr>
                <w:sz w:val="22"/>
                <w:szCs w:val="22"/>
                <w:lang w:val="pt-BR"/>
              </w:rPr>
              <w:t>Leitura Técnica: Definição/retomada de temas e problemáticas identificadas. Etapa de</w:t>
            </w:r>
            <w:r w:rsidR="00530C3A" w:rsidRPr="00530A41">
              <w:rPr>
                <w:sz w:val="22"/>
                <w:szCs w:val="22"/>
                <w:lang w:val="pt-BR"/>
              </w:rPr>
              <w:t xml:space="preserve"> </w:t>
            </w:r>
            <w:r w:rsidRPr="00530A41">
              <w:rPr>
                <w:sz w:val="22"/>
                <w:szCs w:val="22"/>
                <w:lang w:val="pt-BR"/>
              </w:rPr>
              <w:t>pesquisa, levantamento de dados, mapeamento e análises do território urbano e rural.</w:t>
            </w:r>
            <w:r w:rsidR="00530C3A" w:rsidRPr="00530A41">
              <w:rPr>
                <w:sz w:val="22"/>
                <w:szCs w:val="22"/>
                <w:lang w:val="pt-BR"/>
              </w:rPr>
              <w:t xml:space="preserve"> </w:t>
            </w:r>
          </w:p>
          <w:p w14:paraId="15033017" w14:textId="5DA1EE7F"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Trata da leitura do território, com vistas a auxiliar na identificação de temas e</w:t>
            </w:r>
            <w:r w:rsidR="00530C3A" w:rsidRPr="00530A41">
              <w:rPr>
                <w:sz w:val="22"/>
                <w:szCs w:val="22"/>
                <w:lang w:val="pt-BR"/>
              </w:rPr>
              <w:t xml:space="preserve"> </w:t>
            </w:r>
            <w:r w:rsidRPr="00530A41">
              <w:rPr>
                <w:sz w:val="22"/>
                <w:szCs w:val="22"/>
                <w:lang w:val="pt-BR"/>
              </w:rPr>
              <w:t>problemáticas a serem priorizados, além de desafios a serem enfrentados ou</w:t>
            </w:r>
            <w:r w:rsidR="00530C3A" w:rsidRPr="00530A41">
              <w:rPr>
                <w:sz w:val="22"/>
                <w:szCs w:val="22"/>
                <w:lang w:val="pt-BR"/>
              </w:rPr>
              <w:t xml:space="preserve"> </w:t>
            </w:r>
            <w:r w:rsidRPr="00530A41">
              <w:rPr>
                <w:sz w:val="22"/>
                <w:szCs w:val="22"/>
                <w:lang w:val="pt-BR"/>
              </w:rPr>
              <w:t>potenciais a serem aproveitados.</w:t>
            </w:r>
          </w:p>
          <w:p w14:paraId="409D62E4" w14:textId="0F4021A5"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Leitura Comunitária: participação/mobilização da comunidade a partir de dois</w:t>
            </w:r>
            <w:r w:rsidR="00530C3A" w:rsidRPr="00530A41">
              <w:rPr>
                <w:sz w:val="22"/>
                <w:szCs w:val="22"/>
                <w:lang w:val="pt-BR"/>
              </w:rPr>
              <w:t xml:space="preserve"> </w:t>
            </w:r>
            <w:r w:rsidRPr="00530A41">
              <w:rPr>
                <w:sz w:val="22"/>
                <w:szCs w:val="22"/>
                <w:lang w:val="pt-BR"/>
              </w:rPr>
              <w:t>instrumentos específicos: questionário on-line e a primeira etapa de oficinas</w:t>
            </w:r>
            <w:r w:rsidR="00530C3A" w:rsidRPr="00530A41">
              <w:rPr>
                <w:sz w:val="22"/>
                <w:szCs w:val="22"/>
                <w:lang w:val="pt-BR"/>
              </w:rPr>
              <w:t xml:space="preserve"> </w:t>
            </w:r>
            <w:r w:rsidRPr="00530A41">
              <w:rPr>
                <w:sz w:val="22"/>
                <w:szCs w:val="22"/>
                <w:lang w:val="pt-BR"/>
              </w:rPr>
              <w:t>comunitárias, a serem realizadas em 02 comunidades ou regiões.</w:t>
            </w:r>
          </w:p>
          <w:p w14:paraId="70E7AD33" w14:textId="77777777"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PRIMEIRA ETAPA DE OFICINAS COMUNITÁRIAS</w:t>
            </w:r>
          </w:p>
          <w:p w14:paraId="45C59EED" w14:textId="12F3BE59"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Discussão no Núcleo Gestor de Desenvolvimento Territorial de ÁGUAS FRIAS</w:t>
            </w:r>
          </w:p>
          <w:p w14:paraId="496EB447" w14:textId="16593B97"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Sistematização da Leitura do Território Municipal</w:t>
            </w:r>
          </w:p>
          <w:p w14:paraId="25CC2FC4" w14:textId="556867E4"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Leitura Técnica consiste no compilado de informações técnicas reunidas pela</w:t>
            </w:r>
            <w:r w:rsidR="00530C3A" w:rsidRPr="00530A41">
              <w:rPr>
                <w:sz w:val="22"/>
                <w:szCs w:val="22"/>
                <w:lang w:val="pt-BR"/>
              </w:rPr>
              <w:t xml:space="preserve"> </w:t>
            </w:r>
            <w:r w:rsidRPr="00530A41">
              <w:rPr>
                <w:sz w:val="22"/>
                <w:szCs w:val="22"/>
                <w:lang w:val="pt-BR"/>
              </w:rPr>
              <w:t>equipe a respeito da realidade do município, a partir de diversas fontes de dados</w:t>
            </w:r>
            <w:r w:rsidR="00530C3A" w:rsidRPr="00530A41">
              <w:rPr>
                <w:sz w:val="22"/>
                <w:szCs w:val="22"/>
                <w:lang w:val="pt-BR"/>
              </w:rPr>
              <w:t xml:space="preserve"> </w:t>
            </w:r>
            <w:r w:rsidRPr="00530A41">
              <w:rPr>
                <w:sz w:val="22"/>
                <w:szCs w:val="22"/>
                <w:lang w:val="pt-BR"/>
              </w:rPr>
              <w:t>sobre os aspectos sociais, econômicos, ambientais e urbanísticos, a leitura</w:t>
            </w:r>
            <w:r w:rsidR="00530C3A" w:rsidRPr="00530A41">
              <w:rPr>
                <w:sz w:val="22"/>
                <w:szCs w:val="22"/>
                <w:lang w:val="pt-BR"/>
              </w:rPr>
              <w:t xml:space="preserve"> </w:t>
            </w:r>
            <w:r w:rsidRPr="00530A41">
              <w:rPr>
                <w:sz w:val="22"/>
                <w:szCs w:val="22"/>
                <w:lang w:val="pt-BR"/>
              </w:rPr>
              <w:t>jurídica e estrutura institucional da Prefeitura Municipal de ÁGUAS FRIAS.</w:t>
            </w:r>
          </w:p>
          <w:p w14:paraId="606B4202" w14:textId="4C336AFD"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Leitura Comunitária: reúne todas as informações coletadas em dois instrumentos</w:t>
            </w:r>
            <w:r w:rsidR="00530C3A" w:rsidRPr="00530A41">
              <w:rPr>
                <w:sz w:val="22"/>
                <w:szCs w:val="22"/>
                <w:lang w:val="pt-BR"/>
              </w:rPr>
              <w:t xml:space="preserve"> </w:t>
            </w:r>
            <w:r w:rsidRPr="00530A41">
              <w:rPr>
                <w:sz w:val="22"/>
                <w:szCs w:val="22"/>
                <w:lang w:val="pt-BR"/>
              </w:rPr>
              <w:t>para participação da população de ÁGUAS FRIAS: o questionário online e a</w:t>
            </w:r>
            <w:r w:rsidR="00530C3A" w:rsidRPr="00530A41">
              <w:rPr>
                <w:sz w:val="22"/>
                <w:szCs w:val="22"/>
                <w:lang w:val="pt-BR"/>
              </w:rPr>
              <w:t xml:space="preserve"> </w:t>
            </w:r>
            <w:r w:rsidRPr="00530A41">
              <w:rPr>
                <w:sz w:val="22"/>
                <w:szCs w:val="22"/>
                <w:lang w:val="pt-BR"/>
              </w:rPr>
              <w:t>primeira rodada de Oficinas Comunitárias, realizada em 02 comunidades ou</w:t>
            </w:r>
            <w:r w:rsidR="00530C3A" w:rsidRPr="00530A41">
              <w:rPr>
                <w:sz w:val="22"/>
                <w:szCs w:val="22"/>
                <w:lang w:val="pt-BR"/>
              </w:rPr>
              <w:t xml:space="preserve"> </w:t>
            </w:r>
            <w:r w:rsidRPr="00530A41">
              <w:rPr>
                <w:sz w:val="22"/>
                <w:szCs w:val="22"/>
                <w:lang w:val="pt-BR"/>
              </w:rPr>
              <w:t>regiões.</w:t>
            </w:r>
          </w:p>
          <w:p w14:paraId="77590E9D" w14:textId="77777777"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 xml:space="preserve"> AUDIÊNCIA PÚBLICA 02 – DIAGNÓSTICO MUNICIPAL</w:t>
            </w:r>
          </w:p>
          <w:p w14:paraId="523B6CB6" w14:textId="66323CA7" w:rsidR="00447036" w:rsidRPr="00530A41" w:rsidRDefault="00447036" w:rsidP="00447036">
            <w:pPr>
              <w:tabs>
                <w:tab w:val="left" w:pos="1872"/>
              </w:tabs>
              <w:spacing w:before="120" w:line="360" w:lineRule="auto"/>
              <w:jc w:val="both"/>
              <w:rPr>
                <w:b/>
                <w:bCs/>
                <w:sz w:val="22"/>
                <w:szCs w:val="22"/>
                <w:lang w:val="pt-BR"/>
              </w:rPr>
            </w:pPr>
            <w:r w:rsidRPr="00530A41">
              <w:rPr>
                <w:b/>
                <w:bCs/>
                <w:sz w:val="22"/>
                <w:szCs w:val="22"/>
                <w:lang w:val="pt-BR"/>
              </w:rPr>
              <w:t>Etapa 3 – Proposta – Definição das Estratégias e Seleção de Instrumentos (mês</w:t>
            </w:r>
            <w:r w:rsidR="00530C3A" w:rsidRPr="00530A41">
              <w:rPr>
                <w:b/>
                <w:bCs/>
                <w:sz w:val="22"/>
                <w:szCs w:val="22"/>
                <w:lang w:val="pt-BR"/>
              </w:rPr>
              <w:t xml:space="preserve"> </w:t>
            </w:r>
            <w:r w:rsidRPr="00530A41">
              <w:rPr>
                <w:b/>
                <w:bCs/>
                <w:sz w:val="22"/>
                <w:szCs w:val="22"/>
                <w:lang w:val="pt-BR"/>
              </w:rPr>
              <w:t>6 a 9)</w:t>
            </w:r>
          </w:p>
          <w:p w14:paraId="17F307AC" w14:textId="1A0711EF"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lastRenderedPageBreak/>
              <w:t>Esta etapa trata da proposta de ação, frente ao identificado na etapa anterior de leitura</w:t>
            </w:r>
            <w:r w:rsidR="00530C3A" w:rsidRPr="00530A41">
              <w:rPr>
                <w:sz w:val="22"/>
                <w:szCs w:val="22"/>
                <w:lang w:val="pt-BR"/>
              </w:rPr>
              <w:t xml:space="preserve"> </w:t>
            </w:r>
            <w:r w:rsidRPr="00530A41">
              <w:rPr>
                <w:sz w:val="22"/>
                <w:szCs w:val="22"/>
                <w:lang w:val="pt-BR"/>
              </w:rPr>
              <w:t>do território, tornando possível explorar as estratégias mais adequadas a cada</w:t>
            </w:r>
            <w:r w:rsidR="00530C3A" w:rsidRPr="00530A41">
              <w:rPr>
                <w:sz w:val="22"/>
                <w:szCs w:val="22"/>
                <w:lang w:val="pt-BR"/>
              </w:rPr>
              <w:t xml:space="preserve"> </w:t>
            </w:r>
            <w:r w:rsidRPr="00530A41">
              <w:rPr>
                <w:sz w:val="22"/>
                <w:szCs w:val="22"/>
                <w:lang w:val="pt-BR"/>
              </w:rPr>
              <w:t>problemática pré-identificada.</w:t>
            </w:r>
            <w:r w:rsidR="00530C3A" w:rsidRPr="00530A41">
              <w:rPr>
                <w:sz w:val="22"/>
                <w:szCs w:val="22"/>
                <w:lang w:val="pt-BR"/>
              </w:rPr>
              <w:t xml:space="preserve"> </w:t>
            </w:r>
          </w:p>
          <w:p w14:paraId="1DCB010A" w14:textId="77777777" w:rsidR="00530C3A" w:rsidRPr="00530A41" w:rsidRDefault="00447036" w:rsidP="00447036">
            <w:pPr>
              <w:tabs>
                <w:tab w:val="left" w:pos="1872"/>
              </w:tabs>
              <w:spacing w:before="120" w:line="360" w:lineRule="auto"/>
              <w:jc w:val="both"/>
              <w:rPr>
                <w:sz w:val="22"/>
                <w:szCs w:val="22"/>
                <w:lang w:val="pt-BR"/>
              </w:rPr>
            </w:pPr>
            <w:r w:rsidRPr="00530A41">
              <w:rPr>
                <w:sz w:val="22"/>
                <w:szCs w:val="22"/>
                <w:lang w:val="pt-BR"/>
              </w:rPr>
              <w:t>Organizada em:</w:t>
            </w:r>
            <w:r w:rsidR="00530C3A" w:rsidRPr="00530A41">
              <w:rPr>
                <w:sz w:val="22"/>
                <w:szCs w:val="22"/>
                <w:lang w:val="pt-BR"/>
              </w:rPr>
              <w:t xml:space="preserve"> </w:t>
            </w:r>
          </w:p>
          <w:p w14:paraId="64CB4EFC" w14:textId="712B9708"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 Temas: assuntos relevantes para o desenvolvimento urbano local,</w:t>
            </w:r>
            <w:r w:rsidR="00530C3A" w:rsidRPr="00530A41">
              <w:rPr>
                <w:sz w:val="22"/>
                <w:szCs w:val="22"/>
                <w:lang w:val="pt-BR"/>
              </w:rPr>
              <w:t xml:space="preserve"> </w:t>
            </w:r>
            <w:r w:rsidRPr="00530A41">
              <w:rPr>
                <w:sz w:val="22"/>
                <w:szCs w:val="22"/>
                <w:lang w:val="pt-BR"/>
              </w:rPr>
              <w:t>frequentemente associados às políticas setoriais ou a questões de gestão do</w:t>
            </w:r>
            <w:r w:rsidR="00530C3A" w:rsidRPr="00530A41">
              <w:rPr>
                <w:sz w:val="22"/>
                <w:szCs w:val="22"/>
                <w:lang w:val="pt-BR"/>
              </w:rPr>
              <w:t xml:space="preserve"> </w:t>
            </w:r>
            <w:r w:rsidRPr="00530A41">
              <w:rPr>
                <w:sz w:val="22"/>
                <w:szCs w:val="22"/>
                <w:lang w:val="pt-BR"/>
              </w:rPr>
              <w:t>território identificadas pelo próprio município.</w:t>
            </w:r>
            <w:r w:rsidR="00530C3A" w:rsidRPr="00530A41">
              <w:rPr>
                <w:sz w:val="22"/>
                <w:szCs w:val="22"/>
                <w:lang w:val="pt-BR"/>
              </w:rPr>
              <w:t xml:space="preserve"> </w:t>
            </w:r>
          </w:p>
          <w:p w14:paraId="4425D87D" w14:textId="338C7102"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 Problemáticas: desafios relacionados ao desenvolvimento da cidade que</w:t>
            </w:r>
            <w:r w:rsidR="00530C3A" w:rsidRPr="00530A41">
              <w:rPr>
                <w:sz w:val="22"/>
                <w:szCs w:val="22"/>
                <w:lang w:val="pt-BR"/>
              </w:rPr>
              <w:t xml:space="preserve"> </w:t>
            </w:r>
            <w:r w:rsidRPr="00530A41">
              <w:rPr>
                <w:sz w:val="22"/>
                <w:szCs w:val="22"/>
                <w:lang w:val="pt-BR"/>
              </w:rPr>
              <w:t>requerem soluções, ou de potencialidades que suscitam oportunidades de</w:t>
            </w:r>
            <w:r w:rsidR="00530C3A" w:rsidRPr="00530A41">
              <w:rPr>
                <w:sz w:val="22"/>
                <w:szCs w:val="22"/>
                <w:lang w:val="pt-BR"/>
              </w:rPr>
              <w:t xml:space="preserve"> </w:t>
            </w:r>
            <w:r w:rsidRPr="00530A41">
              <w:rPr>
                <w:sz w:val="22"/>
                <w:szCs w:val="22"/>
                <w:lang w:val="pt-BR"/>
              </w:rPr>
              <w:t>melhor aproveitamento e encaminhamento.</w:t>
            </w:r>
          </w:p>
          <w:p w14:paraId="58177C55" w14:textId="3AB7E8EC"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 Estratégias: apontam possibilidades de encaminhamentos, direcionando as</w:t>
            </w:r>
            <w:r w:rsidR="00530C3A" w:rsidRPr="00530A41">
              <w:rPr>
                <w:sz w:val="22"/>
                <w:szCs w:val="22"/>
                <w:lang w:val="pt-BR"/>
              </w:rPr>
              <w:t xml:space="preserve"> </w:t>
            </w:r>
            <w:r w:rsidRPr="00530A41">
              <w:rPr>
                <w:sz w:val="22"/>
                <w:szCs w:val="22"/>
                <w:lang w:val="pt-BR"/>
              </w:rPr>
              <w:t>potencialidades. São associadas também às metas dos ODS e ao guia de</w:t>
            </w:r>
            <w:r w:rsidR="00530C3A" w:rsidRPr="00530A41">
              <w:rPr>
                <w:sz w:val="22"/>
                <w:szCs w:val="22"/>
                <w:lang w:val="pt-BR"/>
              </w:rPr>
              <w:t xml:space="preserve"> </w:t>
            </w:r>
            <w:r w:rsidRPr="00530A41">
              <w:rPr>
                <w:sz w:val="22"/>
                <w:szCs w:val="22"/>
                <w:lang w:val="pt-BR"/>
              </w:rPr>
              <w:t>cidades inteligentes, que podem ser potencializadas com sua implementação.</w:t>
            </w:r>
            <w:r w:rsidR="00530C3A" w:rsidRPr="00530A41">
              <w:rPr>
                <w:sz w:val="22"/>
                <w:szCs w:val="22"/>
                <w:lang w:val="pt-BR"/>
              </w:rPr>
              <w:t xml:space="preserve"> </w:t>
            </w:r>
          </w:p>
          <w:p w14:paraId="3F45ABA5" w14:textId="4CB04F01"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 Instrumentos: conjunto de ações e procedimentos legais para intervir,</w:t>
            </w:r>
            <w:r w:rsidR="00530C3A" w:rsidRPr="00530A41">
              <w:rPr>
                <w:sz w:val="22"/>
                <w:szCs w:val="22"/>
                <w:lang w:val="pt-BR"/>
              </w:rPr>
              <w:t xml:space="preserve"> </w:t>
            </w:r>
            <w:r w:rsidRPr="00530A41">
              <w:rPr>
                <w:sz w:val="22"/>
                <w:szCs w:val="22"/>
                <w:lang w:val="pt-BR"/>
              </w:rPr>
              <w:t>regulamentar, controlar e direcionar o desenvolvimento no território através do</w:t>
            </w:r>
            <w:r w:rsidR="00530C3A" w:rsidRPr="00530A41">
              <w:rPr>
                <w:sz w:val="22"/>
                <w:szCs w:val="22"/>
                <w:lang w:val="pt-BR"/>
              </w:rPr>
              <w:t xml:space="preserve"> </w:t>
            </w:r>
            <w:r w:rsidRPr="00530A41">
              <w:rPr>
                <w:sz w:val="22"/>
                <w:szCs w:val="22"/>
                <w:lang w:val="pt-BR"/>
              </w:rPr>
              <w:t>Plano Diretor. Referem-se aos instrumentos do Estatuto da Cidade sem,</w:t>
            </w:r>
            <w:r w:rsidR="00530C3A" w:rsidRPr="00530A41">
              <w:rPr>
                <w:sz w:val="22"/>
                <w:szCs w:val="22"/>
                <w:lang w:val="pt-BR"/>
              </w:rPr>
              <w:t xml:space="preserve"> </w:t>
            </w:r>
            <w:r w:rsidRPr="00530A41">
              <w:rPr>
                <w:sz w:val="22"/>
                <w:szCs w:val="22"/>
                <w:lang w:val="pt-BR"/>
              </w:rPr>
              <w:t>contudo, se ater exclusivamente a estes.</w:t>
            </w:r>
          </w:p>
          <w:p w14:paraId="6ED6BD7E" w14:textId="77777777"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SEGUNDA ETAPA DE OFICINAS COMUNITÁRIAS</w:t>
            </w:r>
          </w:p>
          <w:p w14:paraId="4E86A65F" w14:textId="08942BAA"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Visa a participação/mobilização da comunidade com relação aos temas,</w:t>
            </w:r>
            <w:r w:rsidR="00530C3A" w:rsidRPr="00530A41">
              <w:rPr>
                <w:sz w:val="22"/>
                <w:szCs w:val="22"/>
                <w:lang w:val="pt-BR"/>
              </w:rPr>
              <w:t xml:space="preserve"> </w:t>
            </w:r>
            <w:r w:rsidRPr="00530A41">
              <w:rPr>
                <w:sz w:val="22"/>
                <w:szCs w:val="22"/>
                <w:lang w:val="pt-BR"/>
              </w:rPr>
              <w:t>problemáticas, estratégias e instrumentos, conforme as exigências previstas no</w:t>
            </w:r>
            <w:r w:rsidR="00530C3A" w:rsidRPr="00530A41">
              <w:rPr>
                <w:sz w:val="22"/>
                <w:szCs w:val="22"/>
                <w:lang w:val="pt-BR"/>
              </w:rPr>
              <w:t xml:space="preserve"> </w:t>
            </w:r>
            <w:r w:rsidRPr="00530A41">
              <w:rPr>
                <w:sz w:val="22"/>
                <w:szCs w:val="22"/>
                <w:lang w:val="pt-BR"/>
              </w:rPr>
              <w:t>Estatuto da Cidade relativas à publicidade e à participação pública.</w:t>
            </w:r>
            <w:r w:rsidR="00530C3A" w:rsidRPr="00530A41">
              <w:rPr>
                <w:sz w:val="22"/>
                <w:szCs w:val="22"/>
                <w:lang w:val="pt-BR"/>
              </w:rPr>
              <w:t xml:space="preserve"> </w:t>
            </w:r>
          </w:p>
          <w:p w14:paraId="65C607FC" w14:textId="2137C45E"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Discussão no Núcleo Gestor de Desenvolvimento Territorial de ÁGUAS FRIAS</w:t>
            </w:r>
          </w:p>
          <w:p w14:paraId="792D2B3B" w14:textId="0285A71A"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Capacitação do Núcleo Gestor de Desenvolvimento Territorial de ÁGUAS FRIAS</w:t>
            </w:r>
          </w:p>
          <w:p w14:paraId="54E06AB9" w14:textId="5C6848DD"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Síntese da Leitura do Território</w:t>
            </w:r>
          </w:p>
          <w:p w14:paraId="5F2CBD59" w14:textId="77777777" w:rsidR="00530C3A" w:rsidRPr="00530A41" w:rsidRDefault="00447036" w:rsidP="00447036">
            <w:pPr>
              <w:tabs>
                <w:tab w:val="left" w:pos="1872"/>
              </w:tabs>
              <w:spacing w:before="120" w:line="360" w:lineRule="auto"/>
              <w:jc w:val="both"/>
              <w:rPr>
                <w:sz w:val="22"/>
                <w:szCs w:val="22"/>
                <w:lang w:val="pt-BR"/>
              </w:rPr>
            </w:pPr>
            <w:r w:rsidRPr="00530A41">
              <w:rPr>
                <w:sz w:val="22"/>
                <w:szCs w:val="22"/>
                <w:lang w:val="pt-BR"/>
              </w:rPr>
              <w:t>Síntese da Leitura do Território: elaborado a partir da apresentação da Leitura do</w:t>
            </w:r>
            <w:r w:rsidR="00530C3A" w:rsidRPr="00530A41">
              <w:rPr>
                <w:sz w:val="22"/>
                <w:szCs w:val="22"/>
                <w:lang w:val="pt-BR"/>
              </w:rPr>
              <w:t xml:space="preserve"> </w:t>
            </w:r>
            <w:r w:rsidRPr="00530A41">
              <w:rPr>
                <w:sz w:val="22"/>
                <w:szCs w:val="22"/>
                <w:lang w:val="pt-BR"/>
              </w:rPr>
              <w:t>Território apresentado e discutido na Segunda Audiência Pública. Este documento</w:t>
            </w:r>
            <w:r w:rsidR="00530C3A" w:rsidRPr="00530A41">
              <w:rPr>
                <w:sz w:val="22"/>
                <w:szCs w:val="22"/>
                <w:lang w:val="pt-BR"/>
              </w:rPr>
              <w:t xml:space="preserve"> </w:t>
            </w:r>
            <w:r w:rsidRPr="00530A41">
              <w:rPr>
                <w:sz w:val="22"/>
                <w:szCs w:val="22"/>
                <w:lang w:val="pt-BR"/>
              </w:rPr>
              <w:t>consiste no diagnóstico do município, e compila as Leituras Comunitária e</w:t>
            </w:r>
            <w:r w:rsidR="00530C3A" w:rsidRPr="00530A41">
              <w:rPr>
                <w:sz w:val="22"/>
                <w:szCs w:val="22"/>
                <w:lang w:val="pt-BR"/>
              </w:rPr>
              <w:t xml:space="preserve"> </w:t>
            </w:r>
            <w:r w:rsidRPr="00530A41">
              <w:rPr>
                <w:sz w:val="22"/>
                <w:szCs w:val="22"/>
                <w:lang w:val="pt-BR"/>
              </w:rPr>
              <w:t xml:space="preserve">Técnica, comparando os resultados de ambas </w:t>
            </w:r>
            <w:r w:rsidRPr="00530A41">
              <w:rPr>
                <w:sz w:val="22"/>
                <w:szCs w:val="22"/>
                <w:lang w:val="pt-BR"/>
              </w:rPr>
              <w:lastRenderedPageBreak/>
              <w:t>e reunindo as informações para</w:t>
            </w:r>
            <w:r w:rsidR="00530C3A" w:rsidRPr="00530A41">
              <w:rPr>
                <w:sz w:val="22"/>
                <w:szCs w:val="22"/>
                <w:lang w:val="pt-BR"/>
              </w:rPr>
              <w:t xml:space="preserve"> </w:t>
            </w:r>
            <w:r w:rsidRPr="00530A41">
              <w:rPr>
                <w:sz w:val="22"/>
                <w:szCs w:val="22"/>
                <w:lang w:val="pt-BR"/>
              </w:rPr>
              <w:t>subsidiar a construção das estratégias e diretrizes</w:t>
            </w:r>
            <w:r w:rsidR="00530C3A" w:rsidRPr="00530A41">
              <w:rPr>
                <w:sz w:val="22"/>
                <w:szCs w:val="22"/>
                <w:lang w:val="pt-BR"/>
              </w:rPr>
              <w:t xml:space="preserve"> </w:t>
            </w:r>
          </w:p>
          <w:p w14:paraId="6AEEB59A" w14:textId="567405CC"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Elaboração preliminar das Estratégias e Cartografias</w:t>
            </w:r>
          </w:p>
          <w:p w14:paraId="7EE8EA8B" w14:textId="5268E54F"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Definição das Estratégias e Diretrizes</w:t>
            </w:r>
          </w:p>
          <w:p w14:paraId="753B9DD4" w14:textId="1EDF8EB6" w:rsidR="00447036" w:rsidRPr="00530A41" w:rsidRDefault="00447036" w:rsidP="00447036">
            <w:pPr>
              <w:tabs>
                <w:tab w:val="left" w:pos="1872"/>
              </w:tabs>
              <w:spacing w:before="120" w:line="360" w:lineRule="auto"/>
              <w:jc w:val="both"/>
              <w:rPr>
                <w:b/>
                <w:bCs/>
                <w:sz w:val="22"/>
                <w:szCs w:val="22"/>
                <w:lang w:val="pt-BR"/>
              </w:rPr>
            </w:pPr>
            <w:r w:rsidRPr="00530A41">
              <w:rPr>
                <w:b/>
                <w:bCs/>
                <w:sz w:val="22"/>
                <w:szCs w:val="22"/>
                <w:lang w:val="pt-BR"/>
              </w:rPr>
              <w:t>Etapa 4 – Sistematização – Leitura cruzada/compilação das etapas 2 e 3 (mês 9 a</w:t>
            </w:r>
            <w:r w:rsidR="00530C3A" w:rsidRPr="00530A41">
              <w:rPr>
                <w:b/>
                <w:bCs/>
                <w:sz w:val="22"/>
                <w:szCs w:val="22"/>
                <w:lang w:val="pt-BR"/>
              </w:rPr>
              <w:t xml:space="preserve"> </w:t>
            </w:r>
            <w:r w:rsidRPr="00530A41">
              <w:rPr>
                <w:b/>
                <w:bCs/>
                <w:sz w:val="22"/>
                <w:szCs w:val="22"/>
                <w:lang w:val="pt-BR"/>
              </w:rPr>
              <w:t>11)</w:t>
            </w:r>
          </w:p>
          <w:p w14:paraId="321AAA08" w14:textId="1787D280"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Definição e Detalhamento dos Instrumentos através da sistematização das</w:t>
            </w:r>
            <w:r w:rsidR="00530C3A" w:rsidRPr="00530A41">
              <w:rPr>
                <w:sz w:val="22"/>
                <w:szCs w:val="22"/>
                <w:lang w:val="pt-BR"/>
              </w:rPr>
              <w:t xml:space="preserve"> </w:t>
            </w:r>
            <w:r w:rsidRPr="00530A41">
              <w:rPr>
                <w:sz w:val="22"/>
                <w:szCs w:val="22"/>
                <w:lang w:val="pt-BR"/>
              </w:rPr>
              <w:t>contribuições das oficinas comunitárias e do Núcleo Gestor de Desenvolvimento</w:t>
            </w:r>
            <w:r w:rsidR="00530C3A" w:rsidRPr="00530A41">
              <w:rPr>
                <w:sz w:val="22"/>
                <w:szCs w:val="22"/>
                <w:lang w:val="pt-BR"/>
              </w:rPr>
              <w:t xml:space="preserve"> </w:t>
            </w:r>
            <w:r w:rsidRPr="00530A41">
              <w:rPr>
                <w:sz w:val="22"/>
                <w:szCs w:val="22"/>
                <w:lang w:val="pt-BR"/>
              </w:rPr>
              <w:t>Territorial de ÁGUAS FRIAS.</w:t>
            </w:r>
          </w:p>
          <w:p w14:paraId="5FE5196C" w14:textId="28AB80AC"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Discussão no Núcleo Gestor de Desenvolvimento Territorial de ÁGUAS FRIAS</w:t>
            </w:r>
          </w:p>
          <w:p w14:paraId="7AFE65C4" w14:textId="07ECF624"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Relatório da Segunda Etapa de Oficinas Comunitárias</w:t>
            </w:r>
            <w:r w:rsidR="00530C3A" w:rsidRPr="00530A41">
              <w:rPr>
                <w:sz w:val="22"/>
                <w:szCs w:val="22"/>
                <w:lang w:val="pt-BR"/>
              </w:rPr>
              <w:t xml:space="preserve"> </w:t>
            </w:r>
            <w:r w:rsidRPr="00530A41">
              <w:rPr>
                <w:sz w:val="22"/>
                <w:szCs w:val="22"/>
                <w:lang w:val="pt-BR"/>
              </w:rPr>
              <w:t>Reúne as informações coletadas e apresentadas na segunda etapa de oficinas</w:t>
            </w:r>
            <w:r w:rsidR="00530C3A" w:rsidRPr="00530A41">
              <w:rPr>
                <w:sz w:val="22"/>
                <w:szCs w:val="22"/>
                <w:lang w:val="pt-BR"/>
              </w:rPr>
              <w:t xml:space="preserve"> </w:t>
            </w:r>
            <w:r w:rsidRPr="00530A41">
              <w:rPr>
                <w:sz w:val="22"/>
                <w:szCs w:val="22"/>
                <w:lang w:val="pt-BR"/>
              </w:rPr>
              <w:t>comunitárias, realizada em 02 áreas territoriais do município. Representa o início</w:t>
            </w:r>
            <w:r w:rsidR="00530C3A" w:rsidRPr="00530A41">
              <w:rPr>
                <w:sz w:val="22"/>
                <w:szCs w:val="22"/>
                <w:lang w:val="pt-BR"/>
              </w:rPr>
              <w:t xml:space="preserve"> </w:t>
            </w:r>
            <w:r w:rsidRPr="00530A41">
              <w:rPr>
                <w:sz w:val="22"/>
                <w:szCs w:val="22"/>
                <w:lang w:val="pt-BR"/>
              </w:rPr>
              <w:t>da fase propositiva do Plano Diretor, quando as estratégias e diretrizes propostas</w:t>
            </w:r>
            <w:r w:rsidR="00530C3A" w:rsidRPr="00530A41">
              <w:rPr>
                <w:sz w:val="22"/>
                <w:szCs w:val="22"/>
                <w:lang w:val="pt-BR"/>
              </w:rPr>
              <w:t xml:space="preserve"> </w:t>
            </w:r>
            <w:r w:rsidRPr="00530A41">
              <w:rPr>
                <w:sz w:val="22"/>
                <w:szCs w:val="22"/>
                <w:lang w:val="pt-BR"/>
              </w:rPr>
              <w:t>e discutidas delineiam os Instrumentos do Plano Diretor de ÁGUAS FRIAS, a ser</w:t>
            </w:r>
            <w:r w:rsidR="00530C3A" w:rsidRPr="00530A41">
              <w:rPr>
                <w:sz w:val="22"/>
                <w:szCs w:val="22"/>
                <w:lang w:val="pt-BR"/>
              </w:rPr>
              <w:t xml:space="preserve"> </w:t>
            </w:r>
            <w:r w:rsidRPr="00530A41">
              <w:rPr>
                <w:sz w:val="22"/>
                <w:szCs w:val="22"/>
                <w:lang w:val="pt-BR"/>
              </w:rPr>
              <w:t>disponibilizado para consulta pública na próxima etapa. As estratégias e diretrizes</w:t>
            </w:r>
            <w:r w:rsidR="00530C3A" w:rsidRPr="00530A41">
              <w:rPr>
                <w:sz w:val="22"/>
                <w:szCs w:val="22"/>
                <w:lang w:val="pt-BR"/>
              </w:rPr>
              <w:t xml:space="preserve"> </w:t>
            </w:r>
            <w:r w:rsidRPr="00530A41">
              <w:rPr>
                <w:sz w:val="22"/>
                <w:szCs w:val="22"/>
                <w:lang w:val="pt-BR"/>
              </w:rPr>
              <w:t>apresentadas são elaboradas de forma preliminar pela Equipe Técnica e</w:t>
            </w:r>
            <w:r w:rsidR="00530C3A" w:rsidRPr="00530A41">
              <w:rPr>
                <w:sz w:val="22"/>
                <w:szCs w:val="22"/>
                <w:lang w:val="pt-BR"/>
              </w:rPr>
              <w:t xml:space="preserve"> </w:t>
            </w:r>
            <w:r w:rsidRPr="00530A41">
              <w:rPr>
                <w:sz w:val="22"/>
                <w:szCs w:val="22"/>
                <w:lang w:val="pt-BR"/>
              </w:rPr>
              <w:t>debatidas com a população nesta segunda rodada de Oficinas. O documento do</w:t>
            </w:r>
            <w:r w:rsidR="00530C3A" w:rsidRPr="00530A41">
              <w:rPr>
                <w:sz w:val="22"/>
                <w:szCs w:val="22"/>
                <w:lang w:val="pt-BR"/>
              </w:rPr>
              <w:t xml:space="preserve"> </w:t>
            </w:r>
            <w:r w:rsidRPr="00530A41">
              <w:rPr>
                <w:sz w:val="22"/>
                <w:szCs w:val="22"/>
                <w:lang w:val="pt-BR"/>
              </w:rPr>
              <w:t>Relatório contemplará a síntese das contribuições da população recolhidas nas</w:t>
            </w:r>
            <w:r w:rsidR="00530C3A" w:rsidRPr="00530A41">
              <w:rPr>
                <w:sz w:val="22"/>
                <w:szCs w:val="22"/>
                <w:lang w:val="pt-BR"/>
              </w:rPr>
              <w:t xml:space="preserve"> </w:t>
            </w:r>
            <w:r w:rsidRPr="00530A41">
              <w:rPr>
                <w:sz w:val="22"/>
                <w:szCs w:val="22"/>
                <w:lang w:val="pt-BR"/>
              </w:rPr>
              <w:t>oficinas, que será levada para a elaboração do Plano Diretor Participativo</w:t>
            </w:r>
            <w:r w:rsidR="00530C3A" w:rsidRPr="00530A41">
              <w:rPr>
                <w:sz w:val="22"/>
                <w:szCs w:val="22"/>
                <w:lang w:val="pt-BR"/>
              </w:rPr>
              <w:t xml:space="preserve"> </w:t>
            </w:r>
            <w:r w:rsidRPr="00530A41">
              <w:rPr>
                <w:sz w:val="22"/>
                <w:szCs w:val="22"/>
                <w:lang w:val="pt-BR"/>
              </w:rPr>
              <w:t>Preliminar.</w:t>
            </w:r>
          </w:p>
          <w:p w14:paraId="533CD623" w14:textId="77777777" w:rsidR="005A0E6B" w:rsidRPr="00530A41" w:rsidRDefault="00447036" w:rsidP="00447036">
            <w:pPr>
              <w:tabs>
                <w:tab w:val="left" w:pos="1872"/>
              </w:tabs>
              <w:spacing w:before="120" w:line="360" w:lineRule="auto"/>
              <w:jc w:val="both"/>
              <w:rPr>
                <w:sz w:val="22"/>
                <w:szCs w:val="22"/>
                <w:lang w:val="pt-BR"/>
              </w:rPr>
            </w:pPr>
            <w:r w:rsidRPr="00530A41">
              <w:rPr>
                <w:sz w:val="22"/>
                <w:szCs w:val="22"/>
                <w:lang w:val="pt-BR"/>
              </w:rPr>
              <w:t>Produção preliminar Gráfica e Cartográfica desenvolvidas através do Sistema de</w:t>
            </w:r>
            <w:r w:rsidR="00530C3A" w:rsidRPr="00530A41">
              <w:rPr>
                <w:sz w:val="22"/>
                <w:szCs w:val="22"/>
                <w:lang w:val="pt-BR"/>
              </w:rPr>
              <w:t xml:space="preserve"> </w:t>
            </w:r>
            <w:r w:rsidRPr="00530A41">
              <w:rPr>
                <w:sz w:val="22"/>
                <w:szCs w:val="22"/>
                <w:lang w:val="pt-BR"/>
              </w:rPr>
              <w:t>Informações Geográficas (SIG) Versão preliminar do PDP</w:t>
            </w:r>
            <w:r w:rsidR="005A0E6B" w:rsidRPr="00530A41">
              <w:rPr>
                <w:sz w:val="22"/>
                <w:szCs w:val="22"/>
                <w:lang w:val="pt-BR"/>
              </w:rPr>
              <w:t>.</w:t>
            </w:r>
          </w:p>
          <w:p w14:paraId="018DB952" w14:textId="5E3B0957" w:rsidR="005A0E6B" w:rsidRPr="00530A41" w:rsidRDefault="00447036" w:rsidP="00447036">
            <w:pPr>
              <w:tabs>
                <w:tab w:val="left" w:pos="1872"/>
              </w:tabs>
              <w:spacing w:before="120" w:line="360" w:lineRule="auto"/>
              <w:jc w:val="both"/>
              <w:rPr>
                <w:b/>
                <w:bCs/>
                <w:sz w:val="22"/>
                <w:szCs w:val="22"/>
                <w:lang w:val="pt-BR"/>
              </w:rPr>
            </w:pPr>
            <w:r w:rsidRPr="00530A41">
              <w:rPr>
                <w:b/>
                <w:bCs/>
                <w:sz w:val="22"/>
                <w:szCs w:val="22"/>
                <w:lang w:val="pt-BR"/>
              </w:rPr>
              <w:t xml:space="preserve">Etapa 5 – </w:t>
            </w:r>
            <w:r w:rsidR="005A0E6B" w:rsidRPr="00530A41">
              <w:rPr>
                <w:b/>
                <w:bCs/>
                <w:sz w:val="22"/>
                <w:szCs w:val="22"/>
                <w:lang w:val="pt-BR"/>
              </w:rPr>
              <w:t>Consulta Pública e Consolidação do Plano Diretor e Revisão do Código de Obras:</w:t>
            </w:r>
          </w:p>
          <w:p w14:paraId="0F5664B1" w14:textId="5EF657BB" w:rsidR="00447036" w:rsidRPr="00530A41" w:rsidRDefault="005A0E6B" w:rsidP="00447036">
            <w:pPr>
              <w:tabs>
                <w:tab w:val="left" w:pos="1872"/>
              </w:tabs>
              <w:spacing w:before="120" w:line="360" w:lineRule="auto"/>
              <w:jc w:val="both"/>
              <w:rPr>
                <w:b/>
                <w:bCs/>
                <w:sz w:val="22"/>
                <w:szCs w:val="22"/>
                <w:lang w:val="pt-BR"/>
              </w:rPr>
            </w:pPr>
            <w:r w:rsidRPr="00530A41">
              <w:rPr>
                <w:b/>
                <w:bCs/>
                <w:sz w:val="22"/>
                <w:szCs w:val="22"/>
                <w:lang w:val="pt-BR"/>
              </w:rPr>
              <w:t xml:space="preserve">Etapa 5.1 - </w:t>
            </w:r>
            <w:r w:rsidR="00447036" w:rsidRPr="00530A41">
              <w:rPr>
                <w:b/>
                <w:bCs/>
                <w:sz w:val="22"/>
                <w:szCs w:val="22"/>
                <w:lang w:val="pt-BR"/>
              </w:rPr>
              <w:t>Consulta Pública e Consolidação do Plano Diretor (mês 11 e 12)</w:t>
            </w:r>
            <w:r w:rsidR="00530C3A" w:rsidRPr="00530A41">
              <w:rPr>
                <w:b/>
                <w:bCs/>
                <w:sz w:val="22"/>
                <w:szCs w:val="22"/>
                <w:lang w:val="pt-BR"/>
              </w:rPr>
              <w:t xml:space="preserve"> </w:t>
            </w:r>
            <w:r w:rsidR="00447036" w:rsidRPr="00530A41">
              <w:rPr>
                <w:b/>
                <w:bCs/>
                <w:sz w:val="22"/>
                <w:szCs w:val="22"/>
                <w:lang w:val="pt-BR"/>
              </w:rPr>
              <w:t>Estruturação do processo de consulta pública</w:t>
            </w:r>
            <w:r w:rsidR="00530C3A" w:rsidRPr="00530A41">
              <w:rPr>
                <w:b/>
                <w:bCs/>
                <w:sz w:val="22"/>
                <w:szCs w:val="22"/>
                <w:lang w:val="pt-BR"/>
              </w:rPr>
              <w:t xml:space="preserve"> </w:t>
            </w:r>
            <w:r w:rsidR="00447036" w:rsidRPr="00530A41">
              <w:rPr>
                <w:b/>
                <w:bCs/>
                <w:sz w:val="22"/>
                <w:szCs w:val="22"/>
                <w:lang w:val="pt-BR"/>
              </w:rPr>
              <w:t>- Período de consulta pública</w:t>
            </w:r>
            <w:r w:rsidR="00530C3A" w:rsidRPr="00530A41">
              <w:rPr>
                <w:b/>
                <w:bCs/>
                <w:sz w:val="22"/>
                <w:szCs w:val="22"/>
                <w:lang w:val="pt-BR"/>
              </w:rPr>
              <w:t xml:space="preserve"> </w:t>
            </w:r>
            <w:r w:rsidR="00447036" w:rsidRPr="00530A41">
              <w:rPr>
                <w:b/>
                <w:bCs/>
                <w:sz w:val="22"/>
                <w:szCs w:val="22"/>
                <w:lang w:val="pt-BR"/>
              </w:rPr>
              <w:t>- Sistematização das contribuições.</w:t>
            </w:r>
          </w:p>
          <w:p w14:paraId="006194AD" w14:textId="77777777"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 Conferência: discussão da versão final do PDP</w:t>
            </w:r>
          </w:p>
          <w:p w14:paraId="6D4A5986" w14:textId="71FDD3AC"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Discussão da versão final em caráter aberto, porém, com votação somente do</w:t>
            </w:r>
            <w:r w:rsidR="00530C3A" w:rsidRPr="00530A41">
              <w:rPr>
                <w:sz w:val="22"/>
                <w:szCs w:val="22"/>
                <w:lang w:val="pt-BR"/>
              </w:rPr>
              <w:t xml:space="preserve"> </w:t>
            </w:r>
            <w:r w:rsidRPr="00530A41">
              <w:rPr>
                <w:sz w:val="22"/>
                <w:szCs w:val="22"/>
                <w:lang w:val="pt-BR"/>
              </w:rPr>
              <w:t>Núcleo Gestor de Desenvolvimento Territorial de ÁGUAS FRIAS</w:t>
            </w:r>
          </w:p>
          <w:p w14:paraId="58596C47" w14:textId="3F6329DA"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lastRenderedPageBreak/>
              <w:t>Versão final do PDP</w:t>
            </w:r>
          </w:p>
          <w:p w14:paraId="1B76FB64" w14:textId="3826028D" w:rsidR="00447036" w:rsidRPr="00530A41" w:rsidRDefault="00447036" w:rsidP="00447036">
            <w:pPr>
              <w:tabs>
                <w:tab w:val="left" w:pos="1872"/>
              </w:tabs>
              <w:spacing w:before="120" w:line="360" w:lineRule="auto"/>
              <w:jc w:val="both"/>
              <w:rPr>
                <w:sz w:val="22"/>
                <w:szCs w:val="22"/>
                <w:lang w:val="pt-BR"/>
              </w:rPr>
            </w:pPr>
            <w:r w:rsidRPr="00530A41">
              <w:rPr>
                <w:sz w:val="22"/>
                <w:szCs w:val="22"/>
                <w:lang w:val="pt-BR"/>
              </w:rPr>
              <w:t xml:space="preserve"> Projeto de Lei a ser encaminhado para a Câmara de Vereadores</w:t>
            </w:r>
            <w:r w:rsidR="00530C3A" w:rsidRPr="00530A41">
              <w:rPr>
                <w:sz w:val="22"/>
                <w:szCs w:val="22"/>
                <w:lang w:val="pt-BR"/>
              </w:rPr>
              <w:t xml:space="preserve"> </w:t>
            </w:r>
          </w:p>
          <w:p w14:paraId="784E053F" w14:textId="77777777"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t xml:space="preserve">O Código de Obras e Edificações (COE) é o instrumento legal que estabelece diretrizes para a execução das diferentes tipologias de obras e construções, observando as características, condicionantes e restrições locais, definindo os responsáveis e os procedimentos de aprovação de projetos e a emissão de licenças para realização de obras; os parâmetros para </w:t>
            </w:r>
            <w:proofErr w:type="spellStart"/>
            <w:r w:rsidRPr="00530A41">
              <w:rPr>
                <w:sz w:val="22"/>
                <w:szCs w:val="22"/>
                <w:lang w:val="pt-BR"/>
              </w:rPr>
              <w:t>ﬁscalização</w:t>
            </w:r>
            <w:proofErr w:type="spellEnd"/>
            <w:r w:rsidRPr="00530A41">
              <w:rPr>
                <w:sz w:val="22"/>
                <w:szCs w:val="22"/>
                <w:lang w:val="pt-BR"/>
              </w:rPr>
              <w:t>, liberação de uso e ocupação; bem como a aplicação de penalidades a quem descumprir suas determinações.</w:t>
            </w:r>
          </w:p>
          <w:p w14:paraId="0D752632" w14:textId="2D1BBE3B" w:rsidR="005A0E6B" w:rsidRPr="00530A41" w:rsidRDefault="005A0E6B" w:rsidP="005A0E6B">
            <w:pPr>
              <w:tabs>
                <w:tab w:val="left" w:pos="1872"/>
              </w:tabs>
              <w:spacing w:before="120" w:line="360" w:lineRule="auto"/>
              <w:jc w:val="both"/>
              <w:rPr>
                <w:b/>
                <w:bCs/>
                <w:sz w:val="22"/>
                <w:szCs w:val="22"/>
                <w:lang w:val="pt-BR"/>
              </w:rPr>
            </w:pPr>
            <w:r w:rsidRPr="00530A41">
              <w:rPr>
                <w:b/>
                <w:bCs/>
                <w:sz w:val="22"/>
                <w:szCs w:val="22"/>
                <w:lang w:val="pt-BR"/>
              </w:rPr>
              <w:t xml:space="preserve">Etapa 5.2 - Revisão do Código de Obras e Edificações (COE): </w:t>
            </w:r>
          </w:p>
          <w:p w14:paraId="624711B2" w14:textId="6E54B2BB" w:rsidR="005A0E6B" w:rsidRPr="00530A41" w:rsidRDefault="005A0E6B" w:rsidP="005A0E6B">
            <w:pPr>
              <w:tabs>
                <w:tab w:val="left" w:pos="1872"/>
              </w:tabs>
              <w:spacing w:before="120" w:line="360" w:lineRule="auto"/>
              <w:jc w:val="both"/>
              <w:rPr>
                <w:sz w:val="22"/>
                <w:szCs w:val="22"/>
                <w:lang w:val="pt-BR"/>
              </w:rPr>
            </w:pPr>
            <w:r w:rsidRPr="00530A41">
              <w:rPr>
                <w:b/>
                <w:bCs/>
                <w:sz w:val="22"/>
                <w:szCs w:val="22"/>
                <w:lang w:val="pt-BR"/>
              </w:rPr>
              <w:t xml:space="preserve">A revisão do código de obras e Edificações do município de Águas Frias abrange: </w:t>
            </w:r>
          </w:p>
          <w:p w14:paraId="5B7EC915" w14:textId="77777777" w:rsidR="005A0E6B" w:rsidRPr="00530A41" w:rsidRDefault="005A0E6B" w:rsidP="005A0E6B">
            <w:pPr>
              <w:tabs>
                <w:tab w:val="left" w:pos="282"/>
              </w:tabs>
              <w:spacing w:before="120" w:line="360" w:lineRule="auto"/>
              <w:jc w:val="both"/>
              <w:rPr>
                <w:sz w:val="22"/>
                <w:szCs w:val="22"/>
                <w:lang w:val="pt-BR"/>
              </w:rPr>
            </w:pPr>
            <w:r w:rsidRPr="00530A41">
              <w:rPr>
                <w:sz w:val="22"/>
                <w:szCs w:val="22"/>
                <w:lang w:val="pt-BR"/>
              </w:rPr>
              <w:t>1.</w:t>
            </w:r>
            <w:r w:rsidRPr="00530A41">
              <w:rPr>
                <w:sz w:val="22"/>
                <w:szCs w:val="22"/>
                <w:lang w:val="pt-BR"/>
              </w:rPr>
              <w:tab/>
              <w:t>Disposições Preliminares;</w:t>
            </w:r>
          </w:p>
          <w:p w14:paraId="29F5084A" w14:textId="77777777" w:rsidR="005A0E6B" w:rsidRPr="00530A41" w:rsidRDefault="005A0E6B" w:rsidP="005A0E6B">
            <w:pPr>
              <w:tabs>
                <w:tab w:val="left" w:pos="282"/>
              </w:tabs>
              <w:spacing w:before="120" w:line="360" w:lineRule="auto"/>
              <w:jc w:val="both"/>
              <w:rPr>
                <w:sz w:val="22"/>
                <w:szCs w:val="22"/>
                <w:lang w:val="pt-BR"/>
              </w:rPr>
            </w:pPr>
            <w:r w:rsidRPr="00530A41">
              <w:rPr>
                <w:sz w:val="22"/>
                <w:szCs w:val="22"/>
                <w:lang w:val="pt-BR"/>
              </w:rPr>
              <w:t>2.</w:t>
            </w:r>
            <w:r w:rsidRPr="00530A41">
              <w:rPr>
                <w:sz w:val="22"/>
                <w:szCs w:val="22"/>
                <w:lang w:val="pt-BR"/>
              </w:rPr>
              <w:tab/>
              <w:t>Direitos e Responsabilidades das partes envolvidas</w:t>
            </w:r>
          </w:p>
          <w:p w14:paraId="384BDAAC" w14:textId="77777777" w:rsidR="005A0E6B" w:rsidRPr="00530A41" w:rsidRDefault="005A0E6B" w:rsidP="005A0E6B">
            <w:pPr>
              <w:tabs>
                <w:tab w:val="left" w:pos="282"/>
              </w:tabs>
              <w:spacing w:before="120" w:line="360" w:lineRule="auto"/>
              <w:jc w:val="both"/>
              <w:rPr>
                <w:sz w:val="22"/>
                <w:szCs w:val="22"/>
                <w:lang w:val="pt-BR"/>
              </w:rPr>
            </w:pPr>
            <w:r w:rsidRPr="00530A41">
              <w:rPr>
                <w:sz w:val="22"/>
                <w:szCs w:val="22"/>
                <w:lang w:val="pt-BR"/>
              </w:rPr>
              <w:t>3.</w:t>
            </w:r>
            <w:r w:rsidRPr="00530A41">
              <w:rPr>
                <w:sz w:val="22"/>
                <w:szCs w:val="22"/>
                <w:lang w:val="pt-BR"/>
              </w:rPr>
              <w:tab/>
              <w:t>Licenciamento das obras</w:t>
            </w:r>
          </w:p>
          <w:p w14:paraId="5110BF84" w14:textId="77777777" w:rsidR="005A0E6B" w:rsidRPr="00530A41" w:rsidRDefault="005A0E6B" w:rsidP="005A0E6B">
            <w:pPr>
              <w:tabs>
                <w:tab w:val="left" w:pos="282"/>
              </w:tabs>
              <w:spacing w:before="120" w:line="360" w:lineRule="auto"/>
              <w:jc w:val="both"/>
              <w:rPr>
                <w:sz w:val="22"/>
                <w:szCs w:val="22"/>
                <w:lang w:val="pt-BR"/>
              </w:rPr>
            </w:pPr>
            <w:r w:rsidRPr="00530A41">
              <w:rPr>
                <w:sz w:val="22"/>
                <w:szCs w:val="22"/>
                <w:lang w:val="pt-BR"/>
              </w:rPr>
              <w:t>4.</w:t>
            </w:r>
            <w:r w:rsidRPr="00530A41">
              <w:rPr>
                <w:sz w:val="22"/>
                <w:szCs w:val="22"/>
                <w:lang w:val="pt-BR"/>
              </w:rPr>
              <w:tab/>
              <w:t>Tipologias de Edificações</w:t>
            </w:r>
          </w:p>
          <w:p w14:paraId="0A900C4A" w14:textId="77777777" w:rsidR="005A0E6B" w:rsidRPr="00530A41" w:rsidRDefault="005A0E6B" w:rsidP="005A0E6B">
            <w:pPr>
              <w:tabs>
                <w:tab w:val="left" w:pos="282"/>
              </w:tabs>
              <w:spacing w:before="120" w:line="360" w:lineRule="auto"/>
              <w:jc w:val="both"/>
              <w:rPr>
                <w:sz w:val="22"/>
                <w:szCs w:val="22"/>
                <w:lang w:val="pt-BR"/>
              </w:rPr>
            </w:pPr>
            <w:r w:rsidRPr="00530A41">
              <w:rPr>
                <w:sz w:val="22"/>
                <w:szCs w:val="22"/>
                <w:lang w:val="pt-BR"/>
              </w:rPr>
              <w:t>5.</w:t>
            </w:r>
            <w:r w:rsidRPr="00530A41">
              <w:rPr>
                <w:sz w:val="22"/>
                <w:szCs w:val="22"/>
                <w:lang w:val="pt-BR"/>
              </w:rPr>
              <w:tab/>
              <w:t>Execução das Obras</w:t>
            </w:r>
          </w:p>
          <w:p w14:paraId="5334247C" w14:textId="77777777" w:rsidR="005A0E6B" w:rsidRPr="00530A41" w:rsidRDefault="005A0E6B" w:rsidP="005A0E6B">
            <w:pPr>
              <w:tabs>
                <w:tab w:val="left" w:pos="282"/>
              </w:tabs>
              <w:spacing w:before="120" w:line="360" w:lineRule="auto"/>
              <w:jc w:val="both"/>
              <w:rPr>
                <w:sz w:val="22"/>
                <w:szCs w:val="22"/>
                <w:lang w:val="pt-BR"/>
              </w:rPr>
            </w:pPr>
            <w:r w:rsidRPr="00530A41">
              <w:rPr>
                <w:sz w:val="22"/>
                <w:szCs w:val="22"/>
                <w:lang w:val="pt-BR"/>
              </w:rPr>
              <w:t>6.</w:t>
            </w:r>
            <w:r w:rsidRPr="00530A41">
              <w:rPr>
                <w:sz w:val="22"/>
                <w:szCs w:val="22"/>
                <w:lang w:val="pt-BR"/>
              </w:rPr>
              <w:tab/>
              <w:t>Disposições Finais</w:t>
            </w:r>
          </w:p>
          <w:p w14:paraId="4F8A0654" w14:textId="77777777"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t>As ações que serão consideradas no escopo do trabalho, de acordo com o Guia Orientativo de boas práticas para Código de Obras e Edificações, envolvem:</w:t>
            </w:r>
          </w:p>
          <w:p w14:paraId="0D5A7F85" w14:textId="03427846"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t>1. Planejamento estratégico de desenvolvimento urbano</w:t>
            </w:r>
          </w:p>
          <w:p w14:paraId="63DAC371" w14:textId="77777777"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t xml:space="preserve">O processo de revisão do Código de Obras e Edificações (COE) deve ocorrer de forma ordenada, participativa e colaborativa. Dessa forma, o </w:t>
            </w:r>
            <w:r w:rsidRPr="00530A41">
              <w:rPr>
                <w:sz w:val="22"/>
                <w:szCs w:val="22"/>
                <w:lang w:val="pt-BR"/>
              </w:rPr>
              <w:lastRenderedPageBreak/>
              <w:t>contato com a Câmara dos Vereadores Municipal sobre a intenção de realizar alterações e adequações da lei vigente se faz imprescindível bem como a garantia de que as novas proposições estejam em consonância com as legislações federais, estaduais e municipais, vinculadas diretrizes da política urbana.</w:t>
            </w:r>
          </w:p>
          <w:p w14:paraId="49647D3A" w14:textId="48E4054E"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t>2. Integração das secretarias municipais e recursos humanos</w:t>
            </w:r>
          </w:p>
          <w:p w14:paraId="2F2507EB" w14:textId="77777777"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t>Para realização do processo de revisão do Código de Obras e Edificações (COE) se faz necessário contar com a disponibilidade orçamentária e de recursos humanos da gestão municipal, garantindo a participação e dedicação à elaboração do texto legislativo por meio de articulação entre diferentes secretarias e outros órgãos envolvidos na temática, como conselhos municipais, comitês, entre outros que se fizerem necessários.</w:t>
            </w:r>
          </w:p>
          <w:p w14:paraId="2D3284A0" w14:textId="673AE79C"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t xml:space="preserve">3. Redação do COE com regras claras sem a sobreposição de Normas Técnicas Brasileiras. Corpo de Bombeiros ou Leis Federais </w:t>
            </w:r>
          </w:p>
          <w:p w14:paraId="0616AD4B" w14:textId="77777777"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t>A proposta de redação do conteúdo do Código de Obras e Edificações (COE) deve ser elaborada de forma clara e objetiva, visando assegurar que os regramentos e os procedimentos sejam definidos com maior segurança jurídica para todas as partes envolvidas com o uso de linguagem acessível garantindo maior legibilidade e evitando interpretações subjetivas, reduzindo conflitos, prazos de análises, entre outros. Recomenda-se que o COE não legisle sobre temas afetos às normas técnicas brasileiras, evitando sobreposições ou duplicidade entre as regulamentações - o que garantirá um COE com redação mais enxuta. Caberá aos profissionais técnicos habilitados, responsáveis pela elaboração do projeto e pela execução da obra, cumprir com as normas técnicas e legais vigentes.</w:t>
            </w:r>
          </w:p>
          <w:p w14:paraId="19B6A7BC" w14:textId="3DD4C00D"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t>4. Atribuições definidas e responsabilização compartilhada</w:t>
            </w:r>
          </w:p>
          <w:p w14:paraId="0F4D933E" w14:textId="77777777"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t>A redação do Código de Obras e Edificações (COE) deve apresentar as etapas dos processos de licenciamento atribuídas a quem lhe é de direito, cabendo ao agente público, analisar e fiscalizar a execução do projeto e da obra à luz dos parâmetros urbanísticos locais, respeitando aspectos ambientais, culturais, de segurança, de acessibilidade e da relação da edificação com o seu entorno, o logradouro público e os lotes vizinhos; aspectos internos das áreas privativas da edificação ficam a critério e sob responsabilidade do proprietário, do autor do projeto e do responsável pela obra, atendendo aos dispositivos legais vigentes e às normas técnicas brasileiras.</w:t>
            </w:r>
          </w:p>
          <w:p w14:paraId="2DF96DFB" w14:textId="44321129"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lastRenderedPageBreak/>
              <w:t>5. Informatização e racionalização de serviços e transparência das informações</w:t>
            </w:r>
          </w:p>
          <w:p w14:paraId="54FD0861" w14:textId="77777777"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t>Considerando que o Código de Obras e Edificações (COE)  também aborda os procedimentos administrativos, é imprescindível avaliar a capacidade da gestão municipal quanto à disponibilidade de recursos orçamentários, humanos e de infraestrutura para implementar um sistema online informatizado, que permita racionalizar os processos internos e possibilite a consulta das informações e o acompanhamento dos protocolos, servindo como canal de atendimento ao cidadão e de prestação de serviços municipais digitalizados.</w:t>
            </w:r>
          </w:p>
          <w:p w14:paraId="07C65EBE" w14:textId="73D63A82"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t>6. Inovação, Governança Social, Sustentabilidade e Regionalização</w:t>
            </w:r>
          </w:p>
          <w:p w14:paraId="602D4709" w14:textId="7C8F8B67" w:rsidR="005A0E6B" w:rsidRPr="00530A41" w:rsidRDefault="005A0E6B" w:rsidP="005A0E6B">
            <w:pPr>
              <w:tabs>
                <w:tab w:val="left" w:pos="1872"/>
              </w:tabs>
              <w:spacing w:before="120" w:line="360" w:lineRule="auto"/>
              <w:jc w:val="both"/>
              <w:rPr>
                <w:sz w:val="22"/>
                <w:szCs w:val="22"/>
                <w:lang w:val="pt-BR"/>
              </w:rPr>
            </w:pPr>
            <w:r w:rsidRPr="00530A41">
              <w:rPr>
                <w:sz w:val="22"/>
                <w:szCs w:val="22"/>
                <w:lang w:val="pt-BR"/>
              </w:rPr>
              <w:t>A redação do Código de Obras e Edificações (COE) deve fomentar a adoção de medidas de sustentabilidade, economia de recursos naturais e adoção de tecnologias de melhor desempenho e eficiência nos processos e nos ambientes construídos. Deve-se ainda, avaliar a possibilidade da redação do COE conter a denominação dos processos e dos procedimentos administrativos equalizada às demais regiões do país. Este intercâmbio é salutar para a melhoria do ambiente de negócios em âmbito nacional, respeitando-se os conceitos e termos regionais.</w:t>
            </w:r>
          </w:p>
          <w:p w14:paraId="63851EF0" w14:textId="598931F8" w:rsidR="00447036" w:rsidRPr="00530A41" w:rsidRDefault="00F2708D" w:rsidP="00F2708D">
            <w:pPr>
              <w:tabs>
                <w:tab w:val="left" w:pos="1872"/>
              </w:tabs>
              <w:spacing w:before="120" w:line="360" w:lineRule="auto"/>
              <w:jc w:val="both"/>
              <w:rPr>
                <w:b/>
                <w:bCs/>
                <w:sz w:val="22"/>
                <w:szCs w:val="22"/>
                <w:lang w:val="pt-BR"/>
              </w:rPr>
            </w:pPr>
            <w:r w:rsidRPr="00530A41">
              <w:rPr>
                <w:b/>
                <w:bCs/>
                <w:sz w:val="22"/>
                <w:szCs w:val="22"/>
                <w:lang w:val="pt-BR"/>
              </w:rPr>
              <w:t>Cronograma e Prazo de Execução</w:t>
            </w:r>
          </w:p>
          <w:tbl>
            <w:tblPr>
              <w:tblStyle w:val="Tabelacomgrade"/>
              <w:tblW w:w="0" w:type="auto"/>
              <w:tblLayout w:type="fixed"/>
              <w:tblLook w:val="04A0" w:firstRow="1" w:lastRow="0" w:firstColumn="1" w:lastColumn="0" w:noHBand="0" w:noVBand="1"/>
            </w:tblPr>
            <w:tblGrid>
              <w:gridCol w:w="879"/>
              <w:gridCol w:w="4642"/>
              <w:gridCol w:w="645"/>
              <w:gridCol w:w="616"/>
              <w:gridCol w:w="588"/>
              <w:gridCol w:w="559"/>
              <w:gridCol w:w="567"/>
              <w:gridCol w:w="501"/>
              <w:gridCol w:w="472"/>
              <w:gridCol w:w="442"/>
              <w:gridCol w:w="555"/>
              <w:gridCol w:w="567"/>
              <w:gridCol w:w="496"/>
              <w:gridCol w:w="567"/>
              <w:gridCol w:w="23"/>
            </w:tblGrid>
            <w:tr w:rsidR="00F955C8" w:rsidRPr="00530A41" w14:paraId="541A9AE8" w14:textId="77777777" w:rsidTr="00107CE4">
              <w:tc>
                <w:tcPr>
                  <w:tcW w:w="879" w:type="dxa"/>
                  <w:vMerge w:val="restart"/>
                </w:tcPr>
                <w:p w14:paraId="310B354B" w14:textId="2D133CFF" w:rsidR="00F955C8" w:rsidRPr="00530A41" w:rsidRDefault="00F955C8" w:rsidP="00F2708D">
                  <w:pPr>
                    <w:tabs>
                      <w:tab w:val="left" w:pos="1872"/>
                    </w:tabs>
                    <w:spacing w:before="120" w:line="360" w:lineRule="auto"/>
                    <w:jc w:val="both"/>
                    <w:rPr>
                      <w:sz w:val="22"/>
                      <w:szCs w:val="22"/>
                    </w:rPr>
                  </w:pPr>
                  <w:r w:rsidRPr="00530A41">
                    <w:rPr>
                      <w:sz w:val="22"/>
                      <w:szCs w:val="22"/>
                    </w:rPr>
                    <w:t>Etapa</w:t>
                  </w:r>
                </w:p>
              </w:tc>
              <w:tc>
                <w:tcPr>
                  <w:tcW w:w="4642" w:type="dxa"/>
                  <w:vMerge w:val="restart"/>
                </w:tcPr>
                <w:p w14:paraId="16084894" w14:textId="69CC61F7" w:rsidR="00F955C8" w:rsidRPr="00530A41" w:rsidRDefault="00F955C8" w:rsidP="00F2708D">
                  <w:pPr>
                    <w:tabs>
                      <w:tab w:val="left" w:pos="1872"/>
                    </w:tabs>
                    <w:spacing w:before="120" w:line="360" w:lineRule="auto"/>
                    <w:jc w:val="both"/>
                    <w:rPr>
                      <w:sz w:val="22"/>
                      <w:szCs w:val="22"/>
                    </w:rPr>
                  </w:pPr>
                  <w:r w:rsidRPr="00530A41">
                    <w:rPr>
                      <w:sz w:val="22"/>
                      <w:szCs w:val="22"/>
                    </w:rPr>
                    <w:t>Descrição</w:t>
                  </w:r>
                </w:p>
              </w:tc>
              <w:tc>
                <w:tcPr>
                  <w:tcW w:w="6598" w:type="dxa"/>
                  <w:gridSpan w:val="13"/>
                </w:tcPr>
                <w:p w14:paraId="7F9361C4" w14:textId="4EEB83E1" w:rsidR="00F955C8" w:rsidRPr="00530A41" w:rsidRDefault="00F955C8" w:rsidP="00F2708D">
                  <w:pPr>
                    <w:tabs>
                      <w:tab w:val="left" w:pos="1872"/>
                    </w:tabs>
                    <w:spacing w:before="120" w:line="360" w:lineRule="auto"/>
                    <w:jc w:val="both"/>
                    <w:rPr>
                      <w:sz w:val="22"/>
                      <w:szCs w:val="22"/>
                    </w:rPr>
                  </w:pPr>
                  <w:r w:rsidRPr="00530A41">
                    <w:rPr>
                      <w:sz w:val="22"/>
                      <w:szCs w:val="22"/>
                    </w:rPr>
                    <w:t>MÊS</w:t>
                  </w:r>
                </w:p>
              </w:tc>
            </w:tr>
            <w:tr w:rsidR="00F955C8" w:rsidRPr="00530A41" w14:paraId="148A8585" w14:textId="77777777" w:rsidTr="00107CE4">
              <w:trPr>
                <w:gridAfter w:val="1"/>
                <w:wAfter w:w="23" w:type="dxa"/>
              </w:trPr>
              <w:tc>
                <w:tcPr>
                  <w:tcW w:w="879" w:type="dxa"/>
                  <w:vMerge/>
                </w:tcPr>
                <w:p w14:paraId="1BB5961E" w14:textId="77777777" w:rsidR="00F955C8" w:rsidRPr="00530A41" w:rsidRDefault="00F955C8" w:rsidP="00F2708D">
                  <w:pPr>
                    <w:tabs>
                      <w:tab w:val="left" w:pos="1872"/>
                    </w:tabs>
                    <w:spacing w:before="120" w:line="360" w:lineRule="auto"/>
                    <w:jc w:val="both"/>
                    <w:rPr>
                      <w:sz w:val="22"/>
                      <w:szCs w:val="22"/>
                    </w:rPr>
                  </w:pPr>
                </w:p>
              </w:tc>
              <w:tc>
                <w:tcPr>
                  <w:tcW w:w="4642" w:type="dxa"/>
                  <w:vMerge/>
                </w:tcPr>
                <w:p w14:paraId="204CBC97" w14:textId="77777777" w:rsidR="00F955C8" w:rsidRPr="00530A41" w:rsidRDefault="00F955C8" w:rsidP="00F2708D">
                  <w:pPr>
                    <w:tabs>
                      <w:tab w:val="left" w:pos="1872"/>
                    </w:tabs>
                    <w:spacing w:before="120" w:line="360" w:lineRule="auto"/>
                    <w:jc w:val="both"/>
                    <w:rPr>
                      <w:sz w:val="22"/>
                      <w:szCs w:val="22"/>
                    </w:rPr>
                  </w:pPr>
                </w:p>
              </w:tc>
              <w:tc>
                <w:tcPr>
                  <w:tcW w:w="645" w:type="dxa"/>
                </w:tcPr>
                <w:p w14:paraId="3AEBAF78" w14:textId="133557CB" w:rsidR="00F955C8" w:rsidRPr="00530A41" w:rsidRDefault="00F955C8" w:rsidP="00F2708D">
                  <w:pPr>
                    <w:tabs>
                      <w:tab w:val="left" w:pos="1872"/>
                    </w:tabs>
                    <w:spacing w:before="120" w:line="360" w:lineRule="auto"/>
                    <w:jc w:val="both"/>
                    <w:rPr>
                      <w:sz w:val="22"/>
                      <w:szCs w:val="22"/>
                    </w:rPr>
                  </w:pPr>
                  <w:r w:rsidRPr="00530A41">
                    <w:rPr>
                      <w:sz w:val="22"/>
                      <w:szCs w:val="22"/>
                    </w:rPr>
                    <w:t>1</w:t>
                  </w:r>
                </w:p>
              </w:tc>
              <w:tc>
                <w:tcPr>
                  <w:tcW w:w="616" w:type="dxa"/>
                </w:tcPr>
                <w:p w14:paraId="7EB7546C" w14:textId="0075CED5" w:rsidR="00F955C8" w:rsidRPr="00530A41" w:rsidRDefault="00F955C8" w:rsidP="00F2708D">
                  <w:pPr>
                    <w:tabs>
                      <w:tab w:val="left" w:pos="1872"/>
                    </w:tabs>
                    <w:spacing w:before="120" w:line="360" w:lineRule="auto"/>
                    <w:jc w:val="both"/>
                    <w:rPr>
                      <w:sz w:val="22"/>
                      <w:szCs w:val="22"/>
                    </w:rPr>
                  </w:pPr>
                  <w:r w:rsidRPr="00530A41">
                    <w:rPr>
                      <w:sz w:val="22"/>
                      <w:szCs w:val="22"/>
                    </w:rPr>
                    <w:t>2</w:t>
                  </w:r>
                </w:p>
              </w:tc>
              <w:tc>
                <w:tcPr>
                  <w:tcW w:w="588" w:type="dxa"/>
                </w:tcPr>
                <w:p w14:paraId="5A2EBE86" w14:textId="428C6AD0" w:rsidR="00F955C8" w:rsidRPr="00530A41" w:rsidRDefault="00F955C8" w:rsidP="00F2708D">
                  <w:pPr>
                    <w:tabs>
                      <w:tab w:val="left" w:pos="1872"/>
                    </w:tabs>
                    <w:spacing w:before="120" w:line="360" w:lineRule="auto"/>
                    <w:jc w:val="both"/>
                    <w:rPr>
                      <w:sz w:val="22"/>
                      <w:szCs w:val="22"/>
                    </w:rPr>
                  </w:pPr>
                  <w:r w:rsidRPr="00530A41">
                    <w:rPr>
                      <w:sz w:val="22"/>
                      <w:szCs w:val="22"/>
                    </w:rPr>
                    <w:t>3</w:t>
                  </w:r>
                </w:p>
              </w:tc>
              <w:tc>
                <w:tcPr>
                  <w:tcW w:w="559" w:type="dxa"/>
                </w:tcPr>
                <w:p w14:paraId="4E500E4B" w14:textId="1FEA9890" w:rsidR="00F955C8" w:rsidRPr="00530A41" w:rsidRDefault="00F955C8" w:rsidP="00F2708D">
                  <w:pPr>
                    <w:tabs>
                      <w:tab w:val="left" w:pos="1872"/>
                    </w:tabs>
                    <w:spacing w:before="120" w:line="360" w:lineRule="auto"/>
                    <w:jc w:val="both"/>
                    <w:rPr>
                      <w:sz w:val="22"/>
                      <w:szCs w:val="22"/>
                    </w:rPr>
                  </w:pPr>
                  <w:r w:rsidRPr="00530A41">
                    <w:rPr>
                      <w:sz w:val="22"/>
                      <w:szCs w:val="22"/>
                    </w:rPr>
                    <w:t>4</w:t>
                  </w:r>
                </w:p>
              </w:tc>
              <w:tc>
                <w:tcPr>
                  <w:tcW w:w="567" w:type="dxa"/>
                </w:tcPr>
                <w:p w14:paraId="7041377F" w14:textId="05EB99F1" w:rsidR="00F955C8" w:rsidRPr="00530A41" w:rsidRDefault="00F955C8" w:rsidP="00F2708D">
                  <w:pPr>
                    <w:tabs>
                      <w:tab w:val="left" w:pos="1872"/>
                    </w:tabs>
                    <w:spacing w:before="120" w:line="360" w:lineRule="auto"/>
                    <w:jc w:val="both"/>
                    <w:rPr>
                      <w:sz w:val="22"/>
                      <w:szCs w:val="22"/>
                    </w:rPr>
                  </w:pPr>
                  <w:r w:rsidRPr="00530A41">
                    <w:rPr>
                      <w:sz w:val="22"/>
                      <w:szCs w:val="22"/>
                    </w:rPr>
                    <w:t>5</w:t>
                  </w:r>
                </w:p>
              </w:tc>
              <w:tc>
                <w:tcPr>
                  <w:tcW w:w="501" w:type="dxa"/>
                </w:tcPr>
                <w:p w14:paraId="10FB04B1" w14:textId="3A7D6CEC" w:rsidR="00F955C8" w:rsidRPr="00530A41" w:rsidRDefault="00F955C8" w:rsidP="00F2708D">
                  <w:pPr>
                    <w:tabs>
                      <w:tab w:val="left" w:pos="1872"/>
                    </w:tabs>
                    <w:spacing w:before="120" w:line="360" w:lineRule="auto"/>
                    <w:jc w:val="both"/>
                    <w:rPr>
                      <w:sz w:val="22"/>
                      <w:szCs w:val="22"/>
                    </w:rPr>
                  </w:pPr>
                  <w:r w:rsidRPr="00530A41">
                    <w:rPr>
                      <w:sz w:val="22"/>
                      <w:szCs w:val="22"/>
                    </w:rPr>
                    <w:t>6</w:t>
                  </w:r>
                </w:p>
              </w:tc>
              <w:tc>
                <w:tcPr>
                  <w:tcW w:w="472" w:type="dxa"/>
                </w:tcPr>
                <w:p w14:paraId="08EFB007" w14:textId="78C86050" w:rsidR="00F955C8" w:rsidRPr="00530A41" w:rsidRDefault="00F955C8" w:rsidP="00F2708D">
                  <w:pPr>
                    <w:tabs>
                      <w:tab w:val="left" w:pos="1872"/>
                    </w:tabs>
                    <w:spacing w:before="120" w:line="360" w:lineRule="auto"/>
                    <w:jc w:val="both"/>
                    <w:rPr>
                      <w:sz w:val="22"/>
                      <w:szCs w:val="22"/>
                    </w:rPr>
                  </w:pPr>
                  <w:r w:rsidRPr="00530A41">
                    <w:rPr>
                      <w:sz w:val="22"/>
                      <w:szCs w:val="22"/>
                    </w:rPr>
                    <w:t>7</w:t>
                  </w:r>
                </w:p>
              </w:tc>
              <w:tc>
                <w:tcPr>
                  <w:tcW w:w="442" w:type="dxa"/>
                </w:tcPr>
                <w:p w14:paraId="6E40B915" w14:textId="3A23E150" w:rsidR="00F955C8" w:rsidRPr="00530A41" w:rsidRDefault="00F955C8" w:rsidP="00F2708D">
                  <w:pPr>
                    <w:tabs>
                      <w:tab w:val="left" w:pos="1872"/>
                    </w:tabs>
                    <w:spacing w:before="120" w:line="360" w:lineRule="auto"/>
                    <w:jc w:val="both"/>
                    <w:rPr>
                      <w:sz w:val="22"/>
                      <w:szCs w:val="22"/>
                    </w:rPr>
                  </w:pPr>
                  <w:r w:rsidRPr="00530A41">
                    <w:rPr>
                      <w:sz w:val="22"/>
                      <w:szCs w:val="22"/>
                    </w:rPr>
                    <w:t>8</w:t>
                  </w:r>
                </w:p>
              </w:tc>
              <w:tc>
                <w:tcPr>
                  <w:tcW w:w="555" w:type="dxa"/>
                </w:tcPr>
                <w:p w14:paraId="440951D7" w14:textId="0D878478" w:rsidR="00F955C8" w:rsidRPr="00530A41" w:rsidRDefault="00F955C8" w:rsidP="00F2708D">
                  <w:pPr>
                    <w:tabs>
                      <w:tab w:val="left" w:pos="1872"/>
                    </w:tabs>
                    <w:spacing w:before="120" w:line="360" w:lineRule="auto"/>
                    <w:jc w:val="both"/>
                    <w:rPr>
                      <w:sz w:val="22"/>
                      <w:szCs w:val="22"/>
                    </w:rPr>
                  </w:pPr>
                  <w:r w:rsidRPr="00530A41">
                    <w:rPr>
                      <w:sz w:val="22"/>
                      <w:szCs w:val="22"/>
                    </w:rPr>
                    <w:t>9</w:t>
                  </w:r>
                </w:p>
              </w:tc>
              <w:tc>
                <w:tcPr>
                  <w:tcW w:w="567" w:type="dxa"/>
                </w:tcPr>
                <w:p w14:paraId="34957EA5" w14:textId="2D2902C5" w:rsidR="00F955C8" w:rsidRPr="00530A41" w:rsidRDefault="00F955C8" w:rsidP="00F2708D">
                  <w:pPr>
                    <w:tabs>
                      <w:tab w:val="left" w:pos="1872"/>
                    </w:tabs>
                    <w:spacing w:before="120" w:line="360" w:lineRule="auto"/>
                    <w:jc w:val="both"/>
                    <w:rPr>
                      <w:sz w:val="22"/>
                      <w:szCs w:val="22"/>
                    </w:rPr>
                  </w:pPr>
                  <w:r w:rsidRPr="00530A41">
                    <w:rPr>
                      <w:sz w:val="22"/>
                      <w:szCs w:val="22"/>
                    </w:rPr>
                    <w:t>10</w:t>
                  </w:r>
                </w:p>
              </w:tc>
              <w:tc>
                <w:tcPr>
                  <w:tcW w:w="496" w:type="dxa"/>
                </w:tcPr>
                <w:p w14:paraId="66285C1A" w14:textId="7B78B145" w:rsidR="00F955C8" w:rsidRPr="00530A41" w:rsidRDefault="00F955C8" w:rsidP="00F2708D">
                  <w:pPr>
                    <w:tabs>
                      <w:tab w:val="left" w:pos="1872"/>
                    </w:tabs>
                    <w:spacing w:before="120" w:line="360" w:lineRule="auto"/>
                    <w:jc w:val="both"/>
                    <w:rPr>
                      <w:sz w:val="22"/>
                      <w:szCs w:val="22"/>
                    </w:rPr>
                  </w:pPr>
                  <w:r w:rsidRPr="00530A41">
                    <w:rPr>
                      <w:sz w:val="22"/>
                      <w:szCs w:val="22"/>
                    </w:rPr>
                    <w:t>11</w:t>
                  </w:r>
                </w:p>
              </w:tc>
              <w:tc>
                <w:tcPr>
                  <w:tcW w:w="567" w:type="dxa"/>
                </w:tcPr>
                <w:p w14:paraId="35623B52" w14:textId="068C89FD" w:rsidR="00F955C8" w:rsidRPr="00530A41" w:rsidRDefault="00F955C8" w:rsidP="00F2708D">
                  <w:pPr>
                    <w:tabs>
                      <w:tab w:val="left" w:pos="1872"/>
                    </w:tabs>
                    <w:spacing w:before="120" w:line="360" w:lineRule="auto"/>
                    <w:jc w:val="both"/>
                    <w:rPr>
                      <w:sz w:val="22"/>
                      <w:szCs w:val="22"/>
                    </w:rPr>
                  </w:pPr>
                  <w:r w:rsidRPr="00530A41">
                    <w:rPr>
                      <w:sz w:val="22"/>
                      <w:szCs w:val="22"/>
                    </w:rPr>
                    <w:t>12</w:t>
                  </w:r>
                </w:p>
              </w:tc>
            </w:tr>
            <w:tr w:rsidR="00F955C8" w:rsidRPr="00530A41" w14:paraId="5299E666" w14:textId="77777777" w:rsidTr="00107CE4">
              <w:trPr>
                <w:gridAfter w:val="1"/>
                <w:wAfter w:w="23" w:type="dxa"/>
              </w:trPr>
              <w:tc>
                <w:tcPr>
                  <w:tcW w:w="879" w:type="dxa"/>
                </w:tcPr>
                <w:p w14:paraId="2130F2CB" w14:textId="3C2F2DE6" w:rsidR="00F955C8" w:rsidRPr="00530A41" w:rsidRDefault="00F955C8" w:rsidP="00F955C8">
                  <w:pPr>
                    <w:tabs>
                      <w:tab w:val="left" w:pos="1872"/>
                    </w:tabs>
                    <w:spacing w:before="120" w:line="360" w:lineRule="auto"/>
                    <w:jc w:val="both"/>
                    <w:rPr>
                      <w:sz w:val="22"/>
                      <w:szCs w:val="22"/>
                    </w:rPr>
                  </w:pPr>
                  <w:r w:rsidRPr="00530A41">
                    <w:rPr>
                      <w:sz w:val="22"/>
                      <w:szCs w:val="22"/>
                    </w:rPr>
                    <w:t>1</w:t>
                  </w:r>
                </w:p>
              </w:tc>
              <w:tc>
                <w:tcPr>
                  <w:tcW w:w="4642" w:type="dxa"/>
                </w:tcPr>
                <w:p w14:paraId="6DDF276A" w14:textId="324BDC48" w:rsidR="00F955C8" w:rsidRPr="00530A41" w:rsidRDefault="00F955C8" w:rsidP="00F955C8">
                  <w:pPr>
                    <w:tabs>
                      <w:tab w:val="left" w:pos="1872"/>
                    </w:tabs>
                    <w:spacing w:before="120" w:line="360" w:lineRule="auto"/>
                    <w:jc w:val="both"/>
                    <w:rPr>
                      <w:sz w:val="22"/>
                      <w:szCs w:val="22"/>
                    </w:rPr>
                  </w:pPr>
                  <w:r w:rsidRPr="00530A41">
                    <w:rPr>
                      <w:sz w:val="22"/>
                      <w:szCs w:val="22"/>
                    </w:rPr>
                    <w:t>Preparação – Levantamento de informações existente; Análise da estrutura institucional; Organização do Núcleo Técnico da Prefeitura. Audiência Pública 01</w:t>
                  </w:r>
                </w:p>
              </w:tc>
              <w:tc>
                <w:tcPr>
                  <w:tcW w:w="645" w:type="dxa"/>
                </w:tcPr>
                <w:p w14:paraId="24F80D43" w14:textId="41CE9E44" w:rsidR="00F955C8" w:rsidRPr="00530A41" w:rsidRDefault="00F955C8" w:rsidP="00F955C8">
                  <w:pPr>
                    <w:tabs>
                      <w:tab w:val="left" w:pos="1872"/>
                    </w:tabs>
                    <w:spacing w:before="120" w:line="360" w:lineRule="auto"/>
                    <w:jc w:val="both"/>
                    <w:rPr>
                      <w:sz w:val="22"/>
                      <w:szCs w:val="22"/>
                    </w:rPr>
                  </w:pPr>
                  <w:r w:rsidRPr="00530A41">
                    <w:rPr>
                      <w:sz w:val="22"/>
                      <w:szCs w:val="22"/>
                    </w:rPr>
                    <w:t>X</w:t>
                  </w:r>
                </w:p>
              </w:tc>
              <w:tc>
                <w:tcPr>
                  <w:tcW w:w="616" w:type="dxa"/>
                </w:tcPr>
                <w:p w14:paraId="5B2191A3" w14:textId="2E9A7078" w:rsidR="00F955C8" w:rsidRPr="00530A41" w:rsidRDefault="00F955C8" w:rsidP="00F955C8">
                  <w:pPr>
                    <w:tabs>
                      <w:tab w:val="left" w:pos="1872"/>
                    </w:tabs>
                    <w:spacing w:before="120" w:line="360" w:lineRule="auto"/>
                    <w:jc w:val="both"/>
                    <w:rPr>
                      <w:sz w:val="22"/>
                      <w:szCs w:val="22"/>
                    </w:rPr>
                  </w:pPr>
                  <w:r w:rsidRPr="00530A41">
                    <w:rPr>
                      <w:sz w:val="22"/>
                      <w:szCs w:val="22"/>
                    </w:rPr>
                    <w:t>X</w:t>
                  </w:r>
                </w:p>
              </w:tc>
              <w:tc>
                <w:tcPr>
                  <w:tcW w:w="588" w:type="dxa"/>
                </w:tcPr>
                <w:p w14:paraId="31DD134D" w14:textId="75D9764B" w:rsidR="00F955C8" w:rsidRPr="00530A41" w:rsidRDefault="00F955C8" w:rsidP="00F955C8">
                  <w:pPr>
                    <w:tabs>
                      <w:tab w:val="left" w:pos="1872"/>
                    </w:tabs>
                    <w:spacing w:before="120" w:line="360" w:lineRule="auto"/>
                    <w:jc w:val="both"/>
                    <w:rPr>
                      <w:sz w:val="22"/>
                      <w:szCs w:val="22"/>
                    </w:rPr>
                  </w:pPr>
                  <w:r w:rsidRPr="00530A41">
                    <w:rPr>
                      <w:sz w:val="22"/>
                      <w:szCs w:val="22"/>
                    </w:rPr>
                    <w:t>X</w:t>
                  </w:r>
                </w:p>
              </w:tc>
              <w:tc>
                <w:tcPr>
                  <w:tcW w:w="559" w:type="dxa"/>
                </w:tcPr>
                <w:p w14:paraId="093A38D5" w14:textId="329C1F1F" w:rsidR="00F955C8" w:rsidRPr="00530A41" w:rsidRDefault="00F955C8" w:rsidP="00F955C8">
                  <w:pPr>
                    <w:tabs>
                      <w:tab w:val="left" w:pos="1872"/>
                    </w:tabs>
                    <w:spacing w:before="120" w:line="360" w:lineRule="auto"/>
                    <w:jc w:val="both"/>
                    <w:rPr>
                      <w:sz w:val="22"/>
                      <w:szCs w:val="22"/>
                    </w:rPr>
                  </w:pPr>
                  <w:r w:rsidRPr="00530A41">
                    <w:rPr>
                      <w:sz w:val="22"/>
                      <w:szCs w:val="22"/>
                    </w:rPr>
                    <w:t>X</w:t>
                  </w:r>
                </w:p>
              </w:tc>
              <w:tc>
                <w:tcPr>
                  <w:tcW w:w="567" w:type="dxa"/>
                </w:tcPr>
                <w:p w14:paraId="19A2FE46" w14:textId="77777777" w:rsidR="00F955C8" w:rsidRPr="00530A41" w:rsidRDefault="00F955C8" w:rsidP="00F955C8">
                  <w:pPr>
                    <w:tabs>
                      <w:tab w:val="left" w:pos="1872"/>
                    </w:tabs>
                    <w:spacing w:before="120" w:line="360" w:lineRule="auto"/>
                    <w:jc w:val="both"/>
                    <w:rPr>
                      <w:sz w:val="22"/>
                      <w:szCs w:val="22"/>
                    </w:rPr>
                  </w:pPr>
                </w:p>
              </w:tc>
              <w:tc>
                <w:tcPr>
                  <w:tcW w:w="501" w:type="dxa"/>
                </w:tcPr>
                <w:p w14:paraId="1D01946E" w14:textId="77777777" w:rsidR="00F955C8" w:rsidRPr="00530A41" w:rsidRDefault="00F955C8" w:rsidP="00F955C8">
                  <w:pPr>
                    <w:tabs>
                      <w:tab w:val="left" w:pos="1872"/>
                    </w:tabs>
                    <w:spacing w:before="120" w:line="360" w:lineRule="auto"/>
                    <w:jc w:val="both"/>
                    <w:rPr>
                      <w:sz w:val="22"/>
                      <w:szCs w:val="22"/>
                    </w:rPr>
                  </w:pPr>
                </w:p>
              </w:tc>
              <w:tc>
                <w:tcPr>
                  <w:tcW w:w="472" w:type="dxa"/>
                </w:tcPr>
                <w:p w14:paraId="60A800FF" w14:textId="77777777" w:rsidR="00F955C8" w:rsidRPr="00530A41" w:rsidRDefault="00F955C8" w:rsidP="00F955C8">
                  <w:pPr>
                    <w:tabs>
                      <w:tab w:val="left" w:pos="1872"/>
                    </w:tabs>
                    <w:spacing w:before="120" w:line="360" w:lineRule="auto"/>
                    <w:jc w:val="both"/>
                    <w:rPr>
                      <w:sz w:val="22"/>
                      <w:szCs w:val="22"/>
                    </w:rPr>
                  </w:pPr>
                </w:p>
              </w:tc>
              <w:tc>
                <w:tcPr>
                  <w:tcW w:w="442" w:type="dxa"/>
                </w:tcPr>
                <w:p w14:paraId="283B29F4" w14:textId="77777777" w:rsidR="00F955C8" w:rsidRPr="00530A41" w:rsidRDefault="00F955C8" w:rsidP="00F955C8">
                  <w:pPr>
                    <w:tabs>
                      <w:tab w:val="left" w:pos="1872"/>
                    </w:tabs>
                    <w:spacing w:before="120" w:line="360" w:lineRule="auto"/>
                    <w:jc w:val="both"/>
                    <w:rPr>
                      <w:sz w:val="22"/>
                      <w:szCs w:val="22"/>
                    </w:rPr>
                  </w:pPr>
                </w:p>
              </w:tc>
              <w:tc>
                <w:tcPr>
                  <w:tcW w:w="555" w:type="dxa"/>
                </w:tcPr>
                <w:p w14:paraId="00C53E07" w14:textId="77777777" w:rsidR="00F955C8" w:rsidRPr="00530A41" w:rsidRDefault="00F955C8" w:rsidP="00F955C8">
                  <w:pPr>
                    <w:tabs>
                      <w:tab w:val="left" w:pos="1872"/>
                    </w:tabs>
                    <w:spacing w:before="120" w:line="360" w:lineRule="auto"/>
                    <w:jc w:val="both"/>
                    <w:rPr>
                      <w:sz w:val="22"/>
                      <w:szCs w:val="22"/>
                    </w:rPr>
                  </w:pPr>
                </w:p>
              </w:tc>
              <w:tc>
                <w:tcPr>
                  <w:tcW w:w="567" w:type="dxa"/>
                </w:tcPr>
                <w:p w14:paraId="29E9317D" w14:textId="77777777" w:rsidR="00F955C8" w:rsidRPr="00530A41" w:rsidRDefault="00F955C8" w:rsidP="00F955C8">
                  <w:pPr>
                    <w:tabs>
                      <w:tab w:val="left" w:pos="1872"/>
                    </w:tabs>
                    <w:spacing w:before="120" w:line="360" w:lineRule="auto"/>
                    <w:jc w:val="both"/>
                    <w:rPr>
                      <w:sz w:val="22"/>
                      <w:szCs w:val="22"/>
                    </w:rPr>
                  </w:pPr>
                </w:p>
              </w:tc>
              <w:tc>
                <w:tcPr>
                  <w:tcW w:w="496" w:type="dxa"/>
                </w:tcPr>
                <w:p w14:paraId="721C62EC" w14:textId="77777777" w:rsidR="00F955C8" w:rsidRPr="00530A41" w:rsidRDefault="00F955C8" w:rsidP="00F955C8">
                  <w:pPr>
                    <w:tabs>
                      <w:tab w:val="left" w:pos="1872"/>
                    </w:tabs>
                    <w:spacing w:before="120" w:line="360" w:lineRule="auto"/>
                    <w:jc w:val="both"/>
                    <w:rPr>
                      <w:sz w:val="22"/>
                      <w:szCs w:val="22"/>
                    </w:rPr>
                  </w:pPr>
                </w:p>
              </w:tc>
              <w:tc>
                <w:tcPr>
                  <w:tcW w:w="567" w:type="dxa"/>
                </w:tcPr>
                <w:p w14:paraId="460BED42" w14:textId="77777777" w:rsidR="00F955C8" w:rsidRPr="00530A41" w:rsidRDefault="00F955C8" w:rsidP="00F955C8">
                  <w:pPr>
                    <w:tabs>
                      <w:tab w:val="left" w:pos="1872"/>
                    </w:tabs>
                    <w:spacing w:before="120" w:line="360" w:lineRule="auto"/>
                    <w:jc w:val="both"/>
                    <w:rPr>
                      <w:sz w:val="22"/>
                      <w:szCs w:val="22"/>
                    </w:rPr>
                  </w:pPr>
                </w:p>
              </w:tc>
            </w:tr>
            <w:tr w:rsidR="00F955C8" w:rsidRPr="00530A41" w14:paraId="74E8BEB3" w14:textId="77777777" w:rsidTr="00107CE4">
              <w:trPr>
                <w:gridAfter w:val="1"/>
                <w:wAfter w:w="23" w:type="dxa"/>
              </w:trPr>
              <w:tc>
                <w:tcPr>
                  <w:tcW w:w="879" w:type="dxa"/>
                </w:tcPr>
                <w:p w14:paraId="7528C6B2" w14:textId="79009E41" w:rsidR="00F955C8" w:rsidRPr="00530A41" w:rsidRDefault="00F955C8" w:rsidP="00F955C8">
                  <w:pPr>
                    <w:tabs>
                      <w:tab w:val="left" w:pos="1872"/>
                    </w:tabs>
                    <w:spacing w:before="120" w:line="360" w:lineRule="auto"/>
                    <w:jc w:val="both"/>
                    <w:rPr>
                      <w:sz w:val="22"/>
                      <w:szCs w:val="22"/>
                    </w:rPr>
                  </w:pPr>
                  <w:r w:rsidRPr="00530A41">
                    <w:rPr>
                      <w:sz w:val="22"/>
                      <w:szCs w:val="22"/>
                    </w:rPr>
                    <w:t>2</w:t>
                  </w:r>
                </w:p>
              </w:tc>
              <w:tc>
                <w:tcPr>
                  <w:tcW w:w="4642" w:type="dxa"/>
                </w:tcPr>
                <w:p w14:paraId="385B8D3B" w14:textId="27F9D89D" w:rsidR="00F955C8" w:rsidRPr="00530A41" w:rsidRDefault="00F955C8" w:rsidP="00F955C8">
                  <w:pPr>
                    <w:tabs>
                      <w:tab w:val="left" w:pos="1872"/>
                    </w:tabs>
                    <w:spacing w:before="120" w:line="360" w:lineRule="auto"/>
                    <w:jc w:val="both"/>
                    <w:rPr>
                      <w:sz w:val="22"/>
                      <w:szCs w:val="22"/>
                    </w:rPr>
                  </w:pPr>
                  <w:r w:rsidRPr="00530A41">
                    <w:rPr>
                      <w:sz w:val="22"/>
                      <w:szCs w:val="22"/>
                    </w:rPr>
                    <w:t>Leitura do Território Municipal: Leitura Técnica e Leitura Comunitária Audiência Pública 02</w:t>
                  </w:r>
                </w:p>
              </w:tc>
              <w:tc>
                <w:tcPr>
                  <w:tcW w:w="645" w:type="dxa"/>
                </w:tcPr>
                <w:p w14:paraId="2B45DFEF" w14:textId="0AB51C81" w:rsidR="00F955C8" w:rsidRPr="00530A41" w:rsidRDefault="00F955C8" w:rsidP="00F955C8">
                  <w:pPr>
                    <w:tabs>
                      <w:tab w:val="left" w:pos="1872"/>
                    </w:tabs>
                    <w:spacing w:before="120" w:line="360" w:lineRule="auto"/>
                    <w:jc w:val="both"/>
                    <w:rPr>
                      <w:sz w:val="22"/>
                      <w:szCs w:val="22"/>
                    </w:rPr>
                  </w:pPr>
                  <w:r w:rsidRPr="00530A41">
                    <w:rPr>
                      <w:sz w:val="22"/>
                      <w:szCs w:val="22"/>
                    </w:rPr>
                    <w:t>X</w:t>
                  </w:r>
                </w:p>
              </w:tc>
              <w:tc>
                <w:tcPr>
                  <w:tcW w:w="616" w:type="dxa"/>
                </w:tcPr>
                <w:p w14:paraId="32ACA2F3" w14:textId="6113346A" w:rsidR="00F955C8" w:rsidRPr="00530A41" w:rsidRDefault="00F955C8" w:rsidP="00F955C8">
                  <w:pPr>
                    <w:tabs>
                      <w:tab w:val="left" w:pos="1872"/>
                    </w:tabs>
                    <w:spacing w:before="120" w:line="360" w:lineRule="auto"/>
                    <w:jc w:val="both"/>
                    <w:rPr>
                      <w:sz w:val="22"/>
                      <w:szCs w:val="22"/>
                    </w:rPr>
                  </w:pPr>
                  <w:r w:rsidRPr="00530A41">
                    <w:rPr>
                      <w:sz w:val="22"/>
                      <w:szCs w:val="22"/>
                    </w:rPr>
                    <w:t>X</w:t>
                  </w:r>
                </w:p>
              </w:tc>
              <w:tc>
                <w:tcPr>
                  <w:tcW w:w="588" w:type="dxa"/>
                </w:tcPr>
                <w:p w14:paraId="23F416ED" w14:textId="38CE9F26" w:rsidR="00F955C8" w:rsidRPr="00530A41" w:rsidRDefault="00F955C8" w:rsidP="00F955C8">
                  <w:pPr>
                    <w:tabs>
                      <w:tab w:val="left" w:pos="1872"/>
                    </w:tabs>
                    <w:spacing w:before="120" w:line="360" w:lineRule="auto"/>
                    <w:jc w:val="both"/>
                    <w:rPr>
                      <w:sz w:val="22"/>
                      <w:szCs w:val="22"/>
                    </w:rPr>
                  </w:pPr>
                  <w:r w:rsidRPr="00530A41">
                    <w:rPr>
                      <w:sz w:val="22"/>
                      <w:szCs w:val="22"/>
                    </w:rPr>
                    <w:t>X</w:t>
                  </w:r>
                </w:p>
              </w:tc>
              <w:tc>
                <w:tcPr>
                  <w:tcW w:w="559" w:type="dxa"/>
                </w:tcPr>
                <w:p w14:paraId="662042FC" w14:textId="69BC4A12" w:rsidR="00F955C8" w:rsidRPr="00530A41" w:rsidRDefault="00F955C8" w:rsidP="00F955C8">
                  <w:pPr>
                    <w:tabs>
                      <w:tab w:val="left" w:pos="1872"/>
                    </w:tabs>
                    <w:spacing w:before="120" w:line="360" w:lineRule="auto"/>
                    <w:jc w:val="both"/>
                    <w:rPr>
                      <w:sz w:val="22"/>
                      <w:szCs w:val="22"/>
                    </w:rPr>
                  </w:pPr>
                  <w:r w:rsidRPr="00530A41">
                    <w:rPr>
                      <w:sz w:val="22"/>
                      <w:szCs w:val="22"/>
                    </w:rPr>
                    <w:t>X</w:t>
                  </w:r>
                </w:p>
              </w:tc>
              <w:tc>
                <w:tcPr>
                  <w:tcW w:w="567" w:type="dxa"/>
                </w:tcPr>
                <w:p w14:paraId="7EB6A2EC" w14:textId="5BB63AE8" w:rsidR="00F955C8" w:rsidRPr="00530A41" w:rsidRDefault="00D91FB0" w:rsidP="00F955C8">
                  <w:pPr>
                    <w:tabs>
                      <w:tab w:val="left" w:pos="1872"/>
                    </w:tabs>
                    <w:spacing w:before="120" w:line="360" w:lineRule="auto"/>
                    <w:jc w:val="both"/>
                    <w:rPr>
                      <w:sz w:val="22"/>
                      <w:szCs w:val="22"/>
                    </w:rPr>
                  </w:pPr>
                  <w:r w:rsidRPr="00530A41">
                    <w:rPr>
                      <w:sz w:val="22"/>
                      <w:szCs w:val="22"/>
                    </w:rPr>
                    <w:t>X</w:t>
                  </w:r>
                </w:p>
              </w:tc>
              <w:tc>
                <w:tcPr>
                  <w:tcW w:w="501" w:type="dxa"/>
                </w:tcPr>
                <w:p w14:paraId="3F952EB9" w14:textId="78FEAE0E" w:rsidR="00F955C8" w:rsidRPr="00530A41" w:rsidRDefault="00D91FB0" w:rsidP="00F955C8">
                  <w:pPr>
                    <w:tabs>
                      <w:tab w:val="left" w:pos="1872"/>
                    </w:tabs>
                    <w:spacing w:before="120" w:line="360" w:lineRule="auto"/>
                    <w:jc w:val="both"/>
                    <w:rPr>
                      <w:sz w:val="22"/>
                      <w:szCs w:val="22"/>
                    </w:rPr>
                  </w:pPr>
                  <w:r w:rsidRPr="00530A41">
                    <w:rPr>
                      <w:sz w:val="22"/>
                      <w:szCs w:val="22"/>
                    </w:rPr>
                    <w:t>X</w:t>
                  </w:r>
                </w:p>
              </w:tc>
              <w:tc>
                <w:tcPr>
                  <w:tcW w:w="472" w:type="dxa"/>
                </w:tcPr>
                <w:p w14:paraId="592E33C4" w14:textId="5D685A73" w:rsidR="00F955C8" w:rsidRPr="00530A41" w:rsidRDefault="00D91FB0" w:rsidP="00F955C8">
                  <w:pPr>
                    <w:tabs>
                      <w:tab w:val="left" w:pos="1872"/>
                    </w:tabs>
                    <w:spacing w:before="120" w:line="360" w:lineRule="auto"/>
                    <w:jc w:val="both"/>
                    <w:rPr>
                      <w:sz w:val="22"/>
                      <w:szCs w:val="22"/>
                    </w:rPr>
                  </w:pPr>
                  <w:r w:rsidRPr="00530A41">
                    <w:rPr>
                      <w:sz w:val="22"/>
                      <w:szCs w:val="22"/>
                    </w:rPr>
                    <w:t>X</w:t>
                  </w:r>
                </w:p>
              </w:tc>
              <w:tc>
                <w:tcPr>
                  <w:tcW w:w="442" w:type="dxa"/>
                </w:tcPr>
                <w:p w14:paraId="5C84C7C2" w14:textId="77777777" w:rsidR="00F955C8" w:rsidRPr="00530A41" w:rsidRDefault="00F955C8" w:rsidP="00F955C8">
                  <w:pPr>
                    <w:tabs>
                      <w:tab w:val="left" w:pos="1872"/>
                    </w:tabs>
                    <w:spacing w:before="120" w:line="360" w:lineRule="auto"/>
                    <w:jc w:val="both"/>
                    <w:rPr>
                      <w:sz w:val="22"/>
                      <w:szCs w:val="22"/>
                    </w:rPr>
                  </w:pPr>
                </w:p>
              </w:tc>
              <w:tc>
                <w:tcPr>
                  <w:tcW w:w="555" w:type="dxa"/>
                </w:tcPr>
                <w:p w14:paraId="6CF04A58" w14:textId="77777777" w:rsidR="00F955C8" w:rsidRPr="00530A41" w:rsidRDefault="00F955C8" w:rsidP="00F955C8">
                  <w:pPr>
                    <w:tabs>
                      <w:tab w:val="left" w:pos="1872"/>
                    </w:tabs>
                    <w:spacing w:before="120" w:line="360" w:lineRule="auto"/>
                    <w:jc w:val="both"/>
                    <w:rPr>
                      <w:sz w:val="22"/>
                      <w:szCs w:val="22"/>
                    </w:rPr>
                  </w:pPr>
                </w:p>
              </w:tc>
              <w:tc>
                <w:tcPr>
                  <w:tcW w:w="567" w:type="dxa"/>
                </w:tcPr>
                <w:p w14:paraId="59610F3F" w14:textId="77777777" w:rsidR="00F955C8" w:rsidRPr="00530A41" w:rsidRDefault="00F955C8" w:rsidP="00F955C8">
                  <w:pPr>
                    <w:tabs>
                      <w:tab w:val="left" w:pos="1872"/>
                    </w:tabs>
                    <w:spacing w:before="120" w:line="360" w:lineRule="auto"/>
                    <w:jc w:val="both"/>
                    <w:rPr>
                      <w:sz w:val="22"/>
                      <w:szCs w:val="22"/>
                    </w:rPr>
                  </w:pPr>
                </w:p>
              </w:tc>
              <w:tc>
                <w:tcPr>
                  <w:tcW w:w="496" w:type="dxa"/>
                </w:tcPr>
                <w:p w14:paraId="7B92D8B2" w14:textId="77777777" w:rsidR="00F955C8" w:rsidRPr="00530A41" w:rsidRDefault="00F955C8" w:rsidP="00F955C8">
                  <w:pPr>
                    <w:tabs>
                      <w:tab w:val="left" w:pos="1872"/>
                    </w:tabs>
                    <w:spacing w:before="120" w:line="360" w:lineRule="auto"/>
                    <w:jc w:val="both"/>
                    <w:rPr>
                      <w:sz w:val="22"/>
                      <w:szCs w:val="22"/>
                    </w:rPr>
                  </w:pPr>
                </w:p>
              </w:tc>
              <w:tc>
                <w:tcPr>
                  <w:tcW w:w="567" w:type="dxa"/>
                </w:tcPr>
                <w:p w14:paraId="4B902BAF" w14:textId="77777777" w:rsidR="00F955C8" w:rsidRPr="00530A41" w:rsidRDefault="00F955C8" w:rsidP="00F955C8">
                  <w:pPr>
                    <w:tabs>
                      <w:tab w:val="left" w:pos="1872"/>
                    </w:tabs>
                    <w:spacing w:before="120" w:line="360" w:lineRule="auto"/>
                    <w:jc w:val="both"/>
                    <w:rPr>
                      <w:sz w:val="22"/>
                      <w:szCs w:val="22"/>
                    </w:rPr>
                  </w:pPr>
                </w:p>
              </w:tc>
            </w:tr>
            <w:tr w:rsidR="00F955C8" w:rsidRPr="00530A41" w14:paraId="2439707A" w14:textId="77777777" w:rsidTr="00107CE4">
              <w:trPr>
                <w:gridAfter w:val="1"/>
                <w:wAfter w:w="23" w:type="dxa"/>
              </w:trPr>
              <w:tc>
                <w:tcPr>
                  <w:tcW w:w="879" w:type="dxa"/>
                </w:tcPr>
                <w:p w14:paraId="1FE8C8F9" w14:textId="27C40B51" w:rsidR="00F955C8" w:rsidRPr="00530A41" w:rsidRDefault="00F955C8" w:rsidP="00F955C8">
                  <w:pPr>
                    <w:tabs>
                      <w:tab w:val="left" w:pos="1872"/>
                    </w:tabs>
                    <w:spacing w:before="120" w:line="360" w:lineRule="auto"/>
                    <w:jc w:val="both"/>
                    <w:rPr>
                      <w:sz w:val="22"/>
                      <w:szCs w:val="22"/>
                    </w:rPr>
                  </w:pPr>
                  <w:r w:rsidRPr="00530A41">
                    <w:rPr>
                      <w:sz w:val="22"/>
                      <w:szCs w:val="22"/>
                    </w:rPr>
                    <w:lastRenderedPageBreak/>
                    <w:t>3</w:t>
                  </w:r>
                </w:p>
              </w:tc>
              <w:tc>
                <w:tcPr>
                  <w:tcW w:w="4642" w:type="dxa"/>
                </w:tcPr>
                <w:p w14:paraId="4EAD756A" w14:textId="1D35CC5D" w:rsidR="00F955C8" w:rsidRPr="00530A41" w:rsidRDefault="00F955C8" w:rsidP="00F955C8">
                  <w:pPr>
                    <w:tabs>
                      <w:tab w:val="left" w:pos="1872"/>
                    </w:tabs>
                    <w:spacing w:before="120" w:line="360" w:lineRule="auto"/>
                    <w:jc w:val="both"/>
                    <w:rPr>
                      <w:sz w:val="22"/>
                      <w:szCs w:val="22"/>
                    </w:rPr>
                  </w:pPr>
                  <w:r w:rsidRPr="00530A41">
                    <w:rPr>
                      <w:sz w:val="22"/>
                      <w:szCs w:val="22"/>
                    </w:rPr>
                    <w:t>Proposta – Definição das Estratégias e Seleção de</w:t>
                  </w:r>
                </w:p>
                <w:p w14:paraId="4072BA52" w14:textId="54FA8703" w:rsidR="00F955C8" w:rsidRPr="00530A41" w:rsidRDefault="00F955C8" w:rsidP="00F955C8">
                  <w:pPr>
                    <w:tabs>
                      <w:tab w:val="left" w:pos="1872"/>
                    </w:tabs>
                    <w:spacing w:before="120" w:line="360" w:lineRule="auto"/>
                    <w:jc w:val="both"/>
                    <w:rPr>
                      <w:sz w:val="22"/>
                      <w:szCs w:val="22"/>
                    </w:rPr>
                  </w:pPr>
                  <w:r w:rsidRPr="00530A41">
                    <w:rPr>
                      <w:sz w:val="22"/>
                      <w:szCs w:val="22"/>
                    </w:rPr>
                    <w:t>Instrumentos</w:t>
                  </w:r>
                </w:p>
              </w:tc>
              <w:tc>
                <w:tcPr>
                  <w:tcW w:w="645" w:type="dxa"/>
                </w:tcPr>
                <w:p w14:paraId="0C62A8AB" w14:textId="77777777" w:rsidR="00F955C8" w:rsidRPr="00530A41" w:rsidRDefault="00F955C8" w:rsidP="00F955C8">
                  <w:pPr>
                    <w:tabs>
                      <w:tab w:val="left" w:pos="1872"/>
                    </w:tabs>
                    <w:spacing w:before="120" w:line="360" w:lineRule="auto"/>
                    <w:jc w:val="both"/>
                    <w:rPr>
                      <w:sz w:val="22"/>
                      <w:szCs w:val="22"/>
                    </w:rPr>
                  </w:pPr>
                </w:p>
              </w:tc>
              <w:tc>
                <w:tcPr>
                  <w:tcW w:w="616" w:type="dxa"/>
                </w:tcPr>
                <w:p w14:paraId="3FED6989" w14:textId="77777777" w:rsidR="00F955C8" w:rsidRPr="00530A41" w:rsidRDefault="00F955C8" w:rsidP="00F955C8">
                  <w:pPr>
                    <w:tabs>
                      <w:tab w:val="left" w:pos="1872"/>
                    </w:tabs>
                    <w:spacing w:before="120" w:line="360" w:lineRule="auto"/>
                    <w:jc w:val="both"/>
                    <w:rPr>
                      <w:sz w:val="22"/>
                      <w:szCs w:val="22"/>
                    </w:rPr>
                  </w:pPr>
                </w:p>
              </w:tc>
              <w:tc>
                <w:tcPr>
                  <w:tcW w:w="588" w:type="dxa"/>
                </w:tcPr>
                <w:p w14:paraId="11F67634" w14:textId="77777777" w:rsidR="00F955C8" w:rsidRPr="00530A41" w:rsidRDefault="00F955C8" w:rsidP="00F955C8">
                  <w:pPr>
                    <w:tabs>
                      <w:tab w:val="left" w:pos="1872"/>
                    </w:tabs>
                    <w:spacing w:before="120" w:line="360" w:lineRule="auto"/>
                    <w:jc w:val="both"/>
                    <w:rPr>
                      <w:sz w:val="22"/>
                      <w:szCs w:val="22"/>
                    </w:rPr>
                  </w:pPr>
                </w:p>
              </w:tc>
              <w:tc>
                <w:tcPr>
                  <w:tcW w:w="559" w:type="dxa"/>
                </w:tcPr>
                <w:p w14:paraId="37215CAB" w14:textId="77777777" w:rsidR="00F955C8" w:rsidRPr="00530A41" w:rsidRDefault="00F955C8" w:rsidP="00F955C8">
                  <w:pPr>
                    <w:tabs>
                      <w:tab w:val="left" w:pos="1872"/>
                    </w:tabs>
                    <w:spacing w:before="120" w:line="360" w:lineRule="auto"/>
                    <w:jc w:val="both"/>
                    <w:rPr>
                      <w:sz w:val="22"/>
                      <w:szCs w:val="22"/>
                    </w:rPr>
                  </w:pPr>
                </w:p>
              </w:tc>
              <w:tc>
                <w:tcPr>
                  <w:tcW w:w="567" w:type="dxa"/>
                </w:tcPr>
                <w:p w14:paraId="15ECD34E" w14:textId="77777777" w:rsidR="00F955C8" w:rsidRPr="00530A41" w:rsidRDefault="00F955C8" w:rsidP="00F955C8">
                  <w:pPr>
                    <w:tabs>
                      <w:tab w:val="left" w:pos="1872"/>
                    </w:tabs>
                    <w:spacing w:before="120" w:line="360" w:lineRule="auto"/>
                    <w:jc w:val="both"/>
                    <w:rPr>
                      <w:sz w:val="22"/>
                      <w:szCs w:val="22"/>
                    </w:rPr>
                  </w:pPr>
                </w:p>
              </w:tc>
              <w:tc>
                <w:tcPr>
                  <w:tcW w:w="501" w:type="dxa"/>
                </w:tcPr>
                <w:p w14:paraId="3973203E" w14:textId="42FB8571" w:rsidR="00F955C8" w:rsidRPr="00530A41" w:rsidRDefault="00D91FB0" w:rsidP="00F955C8">
                  <w:pPr>
                    <w:tabs>
                      <w:tab w:val="left" w:pos="1872"/>
                    </w:tabs>
                    <w:spacing w:before="120" w:line="360" w:lineRule="auto"/>
                    <w:jc w:val="both"/>
                    <w:rPr>
                      <w:sz w:val="22"/>
                      <w:szCs w:val="22"/>
                    </w:rPr>
                  </w:pPr>
                  <w:r w:rsidRPr="00530A41">
                    <w:rPr>
                      <w:sz w:val="22"/>
                      <w:szCs w:val="22"/>
                    </w:rPr>
                    <w:t>X</w:t>
                  </w:r>
                </w:p>
              </w:tc>
              <w:tc>
                <w:tcPr>
                  <w:tcW w:w="472" w:type="dxa"/>
                </w:tcPr>
                <w:p w14:paraId="10A8BA40" w14:textId="463B2760" w:rsidR="00F955C8" w:rsidRPr="00530A41" w:rsidRDefault="00D91FB0" w:rsidP="00F955C8">
                  <w:pPr>
                    <w:tabs>
                      <w:tab w:val="left" w:pos="1872"/>
                    </w:tabs>
                    <w:spacing w:before="120" w:line="360" w:lineRule="auto"/>
                    <w:jc w:val="both"/>
                    <w:rPr>
                      <w:sz w:val="22"/>
                      <w:szCs w:val="22"/>
                    </w:rPr>
                  </w:pPr>
                  <w:r w:rsidRPr="00530A41">
                    <w:rPr>
                      <w:sz w:val="22"/>
                      <w:szCs w:val="22"/>
                    </w:rPr>
                    <w:t>X</w:t>
                  </w:r>
                </w:p>
              </w:tc>
              <w:tc>
                <w:tcPr>
                  <w:tcW w:w="442" w:type="dxa"/>
                </w:tcPr>
                <w:p w14:paraId="33FDE6EB" w14:textId="66627A38" w:rsidR="00F955C8" w:rsidRPr="00530A41" w:rsidRDefault="00D91FB0" w:rsidP="00F955C8">
                  <w:pPr>
                    <w:tabs>
                      <w:tab w:val="left" w:pos="1872"/>
                    </w:tabs>
                    <w:spacing w:before="120" w:line="360" w:lineRule="auto"/>
                    <w:jc w:val="both"/>
                    <w:rPr>
                      <w:sz w:val="22"/>
                      <w:szCs w:val="22"/>
                    </w:rPr>
                  </w:pPr>
                  <w:r w:rsidRPr="00530A41">
                    <w:rPr>
                      <w:sz w:val="22"/>
                      <w:szCs w:val="22"/>
                    </w:rPr>
                    <w:t>X</w:t>
                  </w:r>
                </w:p>
              </w:tc>
              <w:tc>
                <w:tcPr>
                  <w:tcW w:w="555" w:type="dxa"/>
                </w:tcPr>
                <w:p w14:paraId="2E908BA8" w14:textId="6AF7A935" w:rsidR="00F955C8" w:rsidRPr="00530A41" w:rsidRDefault="00D91FB0" w:rsidP="00F955C8">
                  <w:pPr>
                    <w:tabs>
                      <w:tab w:val="left" w:pos="1872"/>
                    </w:tabs>
                    <w:spacing w:before="120" w:line="360" w:lineRule="auto"/>
                    <w:jc w:val="both"/>
                    <w:rPr>
                      <w:sz w:val="22"/>
                      <w:szCs w:val="22"/>
                    </w:rPr>
                  </w:pPr>
                  <w:r w:rsidRPr="00530A41">
                    <w:rPr>
                      <w:sz w:val="22"/>
                      <w:szCs w:val="22"/>
                    </w:rPr>
                    <w:t>X</w:t>
                  </w:r>
                </w:p>
              </w:tc>
              <w:tc>
                <w:tcPr>
                  <w:tcW w:w="567" w:type="dxa"/>
                </w:tcPr>
                <w:p w14:paraId="7A4A6E0A" w14:textId="77777777" w:rsidR="00F955C8" w:rsidRPr="00530A41" w:rsidRDefault="00F955C8" w:rsidP="00F955C8">
                  <w:pPr>
                    <w:tabs>
                      <w:tab w:val="left" w:pos="1872"/>
                    </w:tabs>
                    <w:spacing w:before="120" w:line="360" w:lineRule="auto"/>
                    <w:jc w:val="both"/>
                    <w:rPr>
                      <w:sz w:val="22"/>
                      <w:szCs w:val="22"/>
                    </w:rPr>
                  </w:pPr>
                </w:p>
              </w:tc>
              <w:tc>
                <w:tcPr>
                  <w:tcW w:w="496" w:type="dxa"/>
                </w:tcPr>
                <w:p w14:paraId="146C76D0" w14:textId="77777777" w:rsidR="00F955C8" w:rsidRPr="00530A41" w:rsidRDefault="00F955C8" w:rsidP="00F955C8">
                  <w:pPr>
                    <w:tabs>
                      <w:tab w:val="left" w:pos="1872"/>
                    </w:tabs>
                    <w:spacing w:before="120" w:line="360" w:lineRule="auto"/>
                    <w:jc w:val="both"/>
                    <w:rPr>
                      <w:sz w:val="22"/>
                      <w:szCs w:val="22"/>
                    </w:rPr>
                  </w:pPr>
                </w:p>
              </w:tc>
              <w:tc>
                <w:tcPr>
                  <w:tcW w:w="567" w:type="dxa"/>
                </w:tcPr>
                <w:p w14:paraId="2016C2BC" w14:textId="77777777" w:rsidR="00F955C8" w:rsidRPr="00530A41" w:rsidRDefault="00F955C8" w:rsidP="00F955C8">
                  <w:pPr>
                    <w:tabs>
                      <w:tab w:val="left" w:pos="1872"/>
                    </w:tabs>
                    <w:spacing w:before="120" w:line="360" w:lineRule="auto"/>
                    <w:jc w:val="both"/>
                    <w:rPr>
                      <w:sz w:val="22"/>
                      <w:szCs w:val="22"/>
                    </w:rPr>
                  </w:pPr>
                </w:p>
              </w:tc>
            </w:tr>
            <w:tr w:rsidR="00F955C8" w:rsidRPr="00530A41" w14:paraId="3E130028" w14:textId="77777777" w:rsidTr="00107CE4">
              <w:trPr>
                <w:gridAfter w:val="1"/>
                <w:wAfter w:w="23" w:type="dxa"/>
              </w:trPr>
              <w:tc>
                <w:tcPr>
                  <w:tcW w:w="879" w:type="dxa"/>
                </w:tcPr>
                <w:p w14:paraId="4A9CCB6A" w14:textId="26F2E4E4" w:rsidR="00F955C8" w:rsidRPr="00530A41" w:rsidRDefault="00F955C8" w:rsidP="00F955C8">
                  <w:pPr>
                    <w:tabs>
                      <w:tab w:val="left" w:pos="1872"/>
                    </w:tabs>
                    <w:spacing w:before="120" w:line="360" w:lineRule="auto"/>
                    <w:jc w:val="both"/>
                    <w:rPr>
                      <w:sz w:val="22"/>
                      <w:szCs w:val="22"/>
                    </w:rPr>
                  </w:pPr>
                  <w:r w:rsidRPr="00530A41">
                    <w:rPr>
                      <w:sz w:val="22"/>
                      <w:szCs w:val="22"/>
                    </w:rPr>
                    <w:t>4</w:t>
                  </w:r>
                </w:p>
              </w:tc>
              <w:tc>
                <w:tcPr>
                  <w:tcW w:w="4642" w:type="dxa"/>
                </w:tcPr>
                <w:p w14:paraId="7C348C34" w14:textId="7E7E7925" w:rsidR="00F955C8" w:rsidRPr="00530A41" w:rsidRDefault="00F955C8" w:rsidP="00F955C8">
                  <w:pPr>
                    <w:tabs>
                      <w:tab w:val="left" w:pos="1872"/>
                    </w:tabs>
                    <w:spacing w:before="120" w:line="360" w:lineRule="auto"/>
                    <w:jc w:val="both"/>
                    <w:rPr>
                      <w:sz w:val="22"/>
                      <w:szCs w:val="22"/>
                    </w:rPr>
                  </w:pPr>
                  <w:r w:rsidRPr="00530A41">
                    <w:rPr>
                      <w:sz w:val="22"/>
                      <w:szCs w:val="22"/>
                    </w:rPr>
                    <w:t>Sistematização – Leitura cruzada/compilação das etapas 2 e 3</w:t>
                  </w:r>
                </w:p>
              </w:tc>
              <w:tc>
                <w:tcPr>
                  <w:tcW w:w="645" w:type="dxa"/>
                </w:tcPr>
                <w:p w14:paraId="06F399E9" w14:textId="77777777" w:rsidR="00F955C8" w:rsidRPr="00530A41" w:rsidRDefault="00F955C8" w:rsidP="00F955C8">
                  <w:pPr>
                    <w:tabs>
                      <w:tab w:val="left" w:pos="1872"/>
                    </w:tabs>
                    <w:spacing w:before="120" w:line="360" w:lineRule="auto"/>
                    <w:jc w:val="both"/>
                    <w:rPr>
                      <w:sz w:val="22"/>
                      <w:szCs w:val="22"/>
                    </w:rPr>
                  </w:pPr>
                </w:p>
              </w:tc>
              <w:tc>
                <w:tcPr>
                  <w:tcW w:w="616" w:type="dxa"/>
                </w:tcPr>
                <w:p w14:paraId="4A642C3A" w14:textId="77777777" w:rsidR="00F955C8" w:rsidRPr="00530A41" w:rsidRDefault="00F955C8" w:rsidP="00F955C8">
                  <w:pPr>
                    <w:tabs>
                      <w:tab w:val="left" w:pos="1872"/>
                    </w:tabs>
                    <w:spacing w:before="120" w:line="360" w:lineRule="auto"/>
                    <w:jc w:val="both"/>
                    <w:rPr>
                      <w:sz w:val="22"/>
                      <w:szCs w:val="22"/>
                    </w:rPr>
                  </w:pPr>
                </w:p>
              </w:tc>
              <w:tc>
                <w:tcPr>
                  <w:tcW w:w="588" w:type="dxa"/>
                </w:tcPr>
                <w:p w14:paraId="000189D6" w14:textId="77777777" w:rsidR="00F955C8" w:rsidRPr="00530A41" w:rsidRDefault="00F955C8" w:rsidP="00F955C8">
                  <w:pPr>
                    <w:tabs>
                      <w:tab w:val="left" w:pos="1872"/>
                    </w:tabs>
                    <w:spacing w:before="120" w:line="360" w:lineRule="auto"/>
                    <w:jc w:val="both"/>
                    <w:rPr>
                      <w:sz w:val="22"/>
                      <w:szCs w:val="22"/>
                    </w:rPr>
                  </w:pPr>
                </w:p>
              </w:tc>
              <w:tc>
                <w:tcPr>
                  <w:tcW w:w="559" w:type="dxa"/>
                </w:tcPr>
                <w:p w14:paraId="56118546" w14:textId="77777777" w:rsidR="00F955C8" w:rsidRPr="00530A41" w:rsidRDefault="00F955C8" w:rsidP="00F955C8">
                  <w:pPr>
                    <w:tabs>
                      <w:tab w:val="left" w:pos="1872"/>
                    </w:tabs>
                    <w:spacing w:before="120" w:line="360" w:lineRule="auto"/>
                    <w:jc w:val="both"/>
                    <w:rPr>
                      <w:sz w:val="22"/>
                      <w:szCs w:val="22"/>
                    </w:rPr>
                  </w:pPr>
                </w:p>
              </w:tc>
              <w:tc>
                <w:tcPr>
                  <w:tcW w:w="567" w:type="dxa"/>
                </w:tcPr>
                <w:p w14:paraId="7932A08D" w14:textId="77777777" w:rsidR="00F955C8" w:rsidRPr="00530A41" w:rsidRDefault="00F955C8" w:rsidP="00F955C8">
                  <w:pPr>
                    <w:tabs>
                      <w:tab w:val="left" w:pos="1872"/>
                    </w:tabs>
                    <w:spacing w:before="120" w:line="360" w:lineRule="auto"/>
                    <w:jc w:val="both"/>
                    <w:rPr>
                      <w:sz w:val="22"/>
                      <w:szCs w:val="22"/>
                    </w:rPr>
                  </w:pPr>
                </w:p>
              </w:tc>
              <w:tc>
                <w:tcPr>
                  <w:tcW w:w="501" w:type="dxa"/>
                </w:tcPr>
                <w:p w14:paraId="26462BEC" w14:textId="77777777" w:rsidR="00F955C8" w:rsidRPr="00530A41" w:rsidRDefault="00F955C8" w:rsidP="00F955C8">
                  <w:pPr>
                    <w:tabs>
                      <w:tab w:val="left" w:pos="1872"/>
                    </w:tabs>
                    <w:spacing w:before="120" w:line="360" w:lineRule="auto"/>
                    <w:jc w:val="both"/>
                    <w:rPr>
                      <w:sz w:val="22"/>
                      <w:szCs w:val="22"/>
                    </w:rPr>
                  </w:pPr>
                </w:p>
              </w:tc>
              <w:tc>
                <w:tcPr>
                  <w:tcW w:w="472" w:type="dxa"/>
                </w:tcPr>
                <w:p w14:paraId="6D0FC962" w14:textId="77777777" w:rsidR="00F955C8" w:rsidRPr="00530A41" w:rsidRDefault="00F955C8" w:rsidP="00F955C8">
                  <w:pPr>
                    <w:tabs>
                      <w:tab w:val="left" w:pos="1872"/>
                    </w:tabs>
                    <w:spacing w:before="120" w:line="360" w:lineRule="auto"/>
                    <w:jc w:val="both"/>
                    <w:rPr>
                      <w:sz w:val="22"/>
                      <w:szCs w:val="22"/>
                    </w:rPr>
                  </w:pPr>
                </w:p>
              </w:tc>
              <w:tc>
                <w:tcPr>
                  <w:tcW w:w="442" w:type="dxa"/>
                </w:tcPr>
                <w:p w14:paraId="11ADADD7" w14:textId="77777777" w:rsidR="00F955C8" w:rsidRPr="00530A41" w:rsidRDefault="00F955C8" w:rsidP="00F955C8">
                  <w:pPr>
                    <w:tabs>
                      <w:tab w:val="left" w:pos="1872"/>
                    </w:tabs>
                    <w:spacing w:before="120" w:line="360" w:lineRule="auto"/>
                    <w:jc w:val="both"/>
                    <w:rPr>
                      <w:sz w:val="22"/>
                      <w:szCs w:val="22"/>
                    </w:rPr>
                  </w:pPr>
                </w:p>
              </w:tc>
              <w:tc>
                <w:tcPr>
                  <w:tcW w:w="555" w:type="dxa"/>
                </w:tcPr>
                <w:p w14:paraId="4EF2C0AF" w14:textId="2DF5683E" w:rsidR="00F955C8" w:rsidRPr="00530A41" w:rsidRDefault="00D91FB0" w:rsidP="00F955C8">
                  <w:pPr>
                    <w:tabs>
                      <w:tab w:val="left" w:pos="1872"/>
                    </w:tabs>
                    <w:spacing w:before="120" w:line="360" w:lineRule="auto"/>
                    <w:jc w:val="both"/>
                    <w:rPr>
                      <w:sz w:val="22"/>
                      <w:szCs w:val="22"/>
                    </w:rPr>
                  </w:pPr>
                  <w:r w:rsidRPr="00530A41">
                    <w:rPr>
                      <w:sz w:val="22"/>
                      <w:szCs w:val="22"/>
                    </w:rPr>
                    <w:t>X</w:t>
                  </w:r>
                </w:p>
              </w:tc>
              <w:tc>
                <w:tcPr>
                  <w:tcW w:w="567" w:type="dxa"/>
                </w:tcPr>
                <w:p w14:paraId="51D6E086" w14:textId="3AACEB77" w:rsidR="00F955C8" w:rsidRPr="00530A41" w:rsidRDefault="00D91FB0" w:rsidP="00F955C8">
                  <w:pPr>
                    <w:tabs>
                      <w:tab w:val="left" w:pos="1872"/>
                    </w:tabs>
                    <w:spacing w:before="120" w:line="360" w:lineRule="auto"/>
                    <w:jc w:val="both"/>
                    <w:rPr>
                      <w:sz w:val="22"/>
                      <w:szCs w:val="22"/>
                    </w:rPr>
                  </w:pPr>
                  <w:r w:rsidRPr="00530A41">
                    <w:rPr>
                      <w:sz w:val="22"/>
                      <w:szCs w:val="22"/>
                    </w:rPr>
                    <w:t>X</w:t>
                  </w:r>
                </w:p>
              </w:tc>
              <w:tc>
                <w:tcPr>
                  <w:tcW w:w="496" w:type="dxa"/>
                </w:tcPr>
                <w:p w14:paraId="3B70648C" w14:textId="16D1FF03" w:rsidR="00F955C8" w:rsidRPr="00530A41" w:rsidRDefault="00D91FB0" w:rsidP="00F955C8">
                  <w:pPr>
                    <w:tabs>
                      <w:tab w:val="left" w:pos="1872"/>
                    </w:tabs>
                    <w:spacing w:before="120" w:line="360" w:lineRule="auto"/>
                    <w:jc w:val="both"/>
                    <w:rPr>
                      <w:sz w:val="22"/>
                      <w:szCs w:val="22"/>
                    </w:rPr>
                  </w:pPr>
                  <w:r w:rsidRPr="00530A41">
                    <w:rPr>
                      <w:sz w:val="22"/>
                      <w:szCs w:val="22"/>
                    </w:rPr>
                    <w:t>X</w:t>
                  </w:r>
                </w:p>
              </w:tc>
              <w:tc>
                <w:tcPr>
                  <w:tcW w:w="567" w:type="dxa"/>
                </w:tcPr>
                <w:p w14:paraId="61CE2FF7" w14:textId="77777777" w:rsidR="00F955C8" w:rsidRPr="00530A41" w:rsidRDefault="00F955C8" w:rsidP="00F955C8">
                  <w:pPr>
                    <w:tabs>
                      <w:tab w:val="left" w:pos="1872"/>
                    </w:tabs>
                    <w:spacing w:before="120" w:line="360" w:lineRule="auto"/>
                    <w:jc w:val="both"/>
                    <w:rPr>
                      <w:sz w:val="22"/>
                      <w:szCs w:val="22"/>
                    </w:rPr>
                  </w:pPr>
                </w:p>
              </w:tc>
            </w:tr>
            <w:tr w:rsidR="00F955C8" w:rsidRPr="00530A41" w14:paraId="1453B8DB" w14:textId="77777777" w:rsidTr="00107CE4">
              <w:trPr>
                <w:gridAfter w:val="1"/>
                <w:wAfter w:w="23" w:type="dxa"/>
              </w:trPr>
              <w:tc>
                <w:tcPr>
                  <w:tcW w:w="879" w:type="dxa"/>
                </w:tcPr>
                <w:p w14:paraId="79F9C7CF" w14:textId="4F43B6B9" w:rsidR="00F955C8" w:rsidRPr="00530A41" w:rsidRDefault="00F955C8" w:rsidP="00F955C8">
                  <w:pPr>
                    <w:tabs>
                      <w:tab w:val="left" w:pos="1872"/>
                    </w:tabs>
                    <w:spacing w:before="120" w:line="360" w:lineRule="auto"/>
                    <w:jc w:val="both"/>
                    <w:rPr>
                      <w:sz w:val="22"/>
                      <w:szCs w:val="22"/>
                    </w:rPr>
                  </w:pPr>
                  <w:r w:rsidRPr="00530A41">
                    <w:rPr>
                      <w:sz w:val="22"/>
                      <w:szCs w:val="22"/>
                    </w:rPr>
                    <w:t>5</w:t>
                  </w:r>
                </w:p>
              </w:tc>
              <w:tc>
                <w:tcPr>
                  <w:tcW w:w="4642" w:type="dxa"/>
                </w:tcPr>
                <w:p w14:paraId="7E7342C3" w14:textId="79CD1770" w:rsidR="00F955C8" w:rsidRPr="00530A41" w:rsidRDefault="00F955C8" w:rsidP="00F955C8">
                  <w:pPr>
                    <w:tabs>
                      <w:tab w:val="left" w:pos="1872"/>
                    </w:tabs>
                    <w:spacing w:before="120" w:line="360" w:lineRule="auto"/>
                    <w:jc w:val="both"/>
                    <w:rPr>
                      <w:sz w:val="22"/>
                      <w:szCs w:val="22"/>
                    </w:rPr>
                  </w:pPr>
                  <w:r w:rsidRPr="00530A41">
                    <w:rPr>
                      <w:sz w:val="22"/>
                      <w:szCs w:val="22"/>
                    </w:rPr>
                    <w:t>Consulta Pública</w:t>
                  </w:r>
                  <w:r w:rsidR="005A0E6B" w:rsidRPr="00530A41">
                    <w:rPr>
                      <w:sz w:val="22"/>
                      <w:szCs w:val="22"/>
                    </w:rPr>
                    <w:t>,</w:t>
                  </w:r>
                  <w:r w:rsidRPr="00530A41">
                    <w:rPr>
                      <w:sz w:val="22"/>
                      <w:szCs w:val="22"/>
                    </w:rPr>
                    <w:t xml:space="preserve"> Consolidação do Plano Diretor</w:t>
                  </w:r>
                  <w:r w:rsidR="005A0E6B" w:rsidRPr="00530A41">
                    <w:rPr>
                      <w:sz w:val="22"/>
                      <w:szCs w:val="22"/>
                    </w:rPr>
                    <w:t xml:space="preserve"> e revisão do código de obras e edificações.</w:t>
                  </w:r>
                </w:p>
              </w:tc>
              <w:tc>
                <w:tcPr>
                  <w:tcW w:w="645" w:type="dxa"/>
                </w:tcPr>
                <w:p w14:paraId="26D528B4" w14:textId="77777777" w:rsidR="00F955C8" w:rsidRPr="00530A41" w:rsidRDefault="00F955C8" w:rsidP="00F955C8">
                  <w:pPr>
                    <w:tabs>
                      <w:tab w:val="left" w:pos="1872"/>
                    </w:tabs>
                    <w:spacing w:before="120" w:line="360" w:lineRule="auto"/>
                    <w:jc w:val="both"/>
                    <w:rPr>
                      <w:sz w:val="22"/>
                      <w:szCs w:val="22"/>
                    </w:rPr>
                  </w:pPr>
                </w:p>
              </w:tc>
              <w:tc>
                <w:tcPr>
                  <w:tcW w:w="616" w:type="dxa"/>
                </w:tcPr>
                <w:p w14:paraId="5A875097" w14:textId="77777777" w:rsidR="00F955C8" w:rsidRPr="00530A41" w:rsidRDefault="00F955C8" w:rsidP="00F955C8">
                  <w:pPr>
                    <w:tabs>
                      <w:tab w:val="left" w:pos="1872"/>
                    </w:tabs>
                    <w:spacing w:before="120" w:line="360" w:lineRule="auto"/>
                    <w:jc w:val="both"/>
                    <w:rPr>
                      <w:sz w:val="22"/>
                      <w:szCs w:val="22"/>
                    </w:rPr>
                  </w:pPr>
                </w:p>
              </w:tc>
              <w:tc>
                <w:tcPr>
                  <w:tcW w:w="588" w:type="dxa"/>
                </w:tcPr>
                <w:p w14:paraId="142B8A79" w14:textId="77777777" w:rsidR="00F955C8" w:rsidRPr="00530A41" w:rsidRDefault="00F955C8" w:rsidP="00F955C8">
                  <w:pPr>
                    <w:tabs>
                      <w:tab w:val="left" w:pos="1872"/>
                    </w:tabs>
                    <w:spacing w:before="120" w:line="360" w:lineRule="auto"/>
                    <w:jc w:val="both"/>
                    <w:rPr>
                      <w:sz w:val="22"/>
                      <w:szCs w:val="22"/>
                    </w:rPr>
                  </w:pPr>
                </w:p>
              </w:tc>
              <w:tc>
                <w:tcPr>
                  <w:tcW w:w="559" w:type="dxa"/>
                </w:tcPr>
                <w:p w14:paraId="656C00B9" w14:textId="77777777" w:rsidR="00F955C8" w:rsidRPr="00530A41" w:rsidRDefault="00F955C8" w:rsidP="00F955C8">
                  <w:pPr>
                    <w:tabs>
                      <w:tab w:val="left" w:pos="1872"/>
                    </w:tabs>
                    <w:spacing w:before="120" w:line="360" w:lineRule="auto"/>
                    <w:jc w:val="both"/>
                    <w:rPr>
                      <w:sz w:val="22"/>
                      <w:szCs w:val="22"/>
                    </w:rPr>
                  </w:pPr>
                </w:p>
              </w:tc>
              <w:tc>
                <w:tcPr>
                  <w:tcW w:w="567" w:type="dxa"/>
                </w:tcPr>
                <w:p w14:paraId="7B649EF5" w14:textId="77777777" w:rsidR="00F955C8" w:rsidRPr="00530A41" w:rsidRDefault="00F955C8" w:rsidP="00F955C8">
                  <w:pPr>
                    <w:tabs>
                      <w:tab w:val="left" w:pos="1872"/>
                    </w:tabs>
                    <w:spacing w:before="120" w:line="360" w:lineRule="auto"/>
                    <w:jc w:val="both"/>
                    <w:rPr>
                      <w:sz w:val="22"/>
                      <w:szCs w:val="22"/>
                    </w:rPr>
                  </w:pPr>
                </w:p>
              </w:tc>
              <w:tc>
                <w:tcPr>
                  <w:tcW w:w="501" w:type="dxa"/>
                </w:tcPr>
                <w:p w14:paraId="5E331078" w14:textId="77777777" w:rsidR="00F955C8" w:rsidRPr="00530A41" w:rsidRDefault="00F955C8" w:rsidP="00F955C8">
                  <w:pPr>
                    <w:tabs>
                      <w:tab w:val="left" w:pos="1872"/>
                    </w:tabs>
                    <w:spacing w:before="120" w:line="360" w:lineRule="auto"/>
                    <w:jc w:val="both"/>
                    <w:rPr>
                      <w:sz w:val="22"/>
                      <w:szCs w:val="22"/>
                    </w:rPr>
                  </w:pPr>
                </w:p>
              </w:tc>
              <w:tc>
                <w:tcPr>
                  <w:tcW w:w="472" w:type="dxa"/>
                </w:tcPr>
                <w:p w14:paraId="680BA1FC" w14:textId="77777777" w:rsidR="00F955C8" w:rsidRPr="00530A41" w:rsidRDefault="00F955C8" w:rsidP="00F955C8">
                  <w:pPr>
                    <w:tabs>
                      <w:tab w:val="left" w:pos="1872"/>
                    </w:tabs>
                    <w:spacing w:before="120" w:line="360" w:lineRule="auto"/>
                    <w:jc w:val="both"/>
                    <w:rPr>
                      <w:sz w:val="22"/>
                      <w:szCs w:val="22"/>
                    </w:rPr>
                  </w:pPr>
                </w:p>
              </w:tc>
              <w:tc>
                <w:tcPr>
                  <w:tcW w:w="442" w:type="dxa"/>
                </w:tcPr>
                <w:p w14:paraId="21522AF2" w14:textId="77777777" w:rsidR="00F955C8" w:rsidRPr="00530A41" w:rsidRDefault="00F955C8" w:rsidP="00F955C8">
                  <w:pPr>
                    <w:tabs>
                      <w:tab w:val="left" w:pos="1872"/>
                    </w:tabs>
                    <w:spacing w:before="120" w:line="360" w:lineRule="auto"/>
                    <w:jc w:val="both"/>
                    <w:rPr>
                      <w:sz w:val="22"/>
                      <w:szCs w:val="22"/>
                    </w:rPr>
                  </w:pPr>
                </w:p>
              </w:tc>
              <w:tc>
                <w:tcPr>
                  <w:tcW w:w="555" w:type="dxa"/>
                </w:tcPr>
                <w:p w14:paraId="68465D0E" w14:textId="77777777" w:rsidR="00F955C8" w:rsidRPr="00530A41" w:rsidRDefault="00F955C8" w:rsidP="00F955C8">
                  <w:pPr>
                    <w:tabs>
                      <w:tab w:val="left" w:pos="1872"/>
                    </w:tabs>
                    <w:spacing w:before="120" w:line="360" w:lineRule="auto"/>
                    <w:jc w:val="both"/>
                    <w:rPr>
                      <w:sz w:val="22"/>
                      <w:szCs w:val="22"/>
                    </w:rPr>
                  </w:pPr>
                </w:p>
              </w:tc>
              <w:tc>
                <w:tcPr>
                  <w:tcW w:w="567" w:type="dxa"/>
                </w:tcPr>
                <w:p w14:paraId="6E6CC570" w14:textId="77777777" w:rsidR="00F955C8" w:rsidRPr="00530A41" w:rsidRDefault="00F955C8" w:rsidP="00F955C8">
                  <w:pPr>
                    <w:tabs>
                      <w:tab w:val="left" w:pos="1872"/>
                    </w:tabs>
                    <w:spacing w:before="120" w:line="360" w:lineRule="auto"/>
                    <w:jc w:val="both"/>
                    <w:rPr>
                      <w:sz w:val="22"/>
                      <w:szCs w:val="22"/>
                    </w:rPr>
                  </w:pPr>
                </w:p>
              </w:tc>
              <w:tc>
                <w:tcPr>
                  <w:tcW w:w="496" w:type="dxa"/>
                </w:tcPr>
                <w:p w14:paraId="5DDF5458" w14:textId="1130D435" w:rsidR="00F955C8" w:rsidRPr="00530A41" w:rsidRDefault="00D91FB0" w:rsidP="00F955C8">
                  <w:pPr>
                    <w:tabs>
                      <w:tab w:val="left" w:pos="1872"/>
                    </w:tabs>
                    <w:spacing w:before="120" w:line="360" w:lineRule="auto"/>
                    <w:jc w:val="both"/>
                    <w:rPr>
                      <w:sz w:val="22"/>
                      <w:szCs w:val="22"/>
                    </w:rPr>
                  </w:pPr>
                  <w:r w:rsidRPr="00530A41">
                    <w:rPr>
                      <w:sz w:val="22"/>
                      <w:szCs w:val="22"/>
                    </w:rPr>
                    <w:t>X</w:t>
                  </w:r>
                </w:p>
              </w:tc>
              <w:tc>
                <w:tcPr>
                  <w:tcW w:w="567" w:type="dxa"/>
                </w:tcPr>
                <w:p w14:paraId="5BB39B25" w14:textId="1949BEFC" w:rsidR="00F955C8" w:rsidRPr="00530A41" w:rsidRDefault="00D91FB0" w:rsidP="00F955C8">
                  <w:pPr>
                    <w:tabs>
                      <w:tab w:val="left" w:pos="1872"/>
                    </w:tabs>
                    <w:spacing w:before="120" w:line="360" w:lineRule="auto"/>
                    <w:jc w:val="both"/>
                    <w:rPr>
                      <w:sz w:val="22"/>
                      <w:szCs w:val="22"/>
                    </w:rPr>
                  </w:pPr>
                  <w:r w:rsidRPr="00530A41">
                    <w:rPr>
                      <w:sz w:val="22"/>
                      <w:szCs w:val="22"/>
                    </w:rPr>
                    <w:t>X</w:t>
                  </w:r>
                </w:p>
              </w:tc>
            </w:tr>
          </w:tbl>
          <w:p w14:paraId="516C24C3" w14:textId="135B98D7" w:rsidR="00F955C8" w:rsidRPr="00530A41" w:rsidRDefault="00F955C8" w:rsidP="00F2708D">
            <w:pPr>
              <w:tabs>
                <w:tab w:val="left" w:pos="1872"/>
              </w:tabs>
              <w:spacing w:before="120" w:line="360" w:lineRule="auto"/>
              <w:jc w:val="both"/>
              <w:rPr>
                <w:sz w:val="22"/>
                <w:szCs w:val="22"/>
                <w:lang w:val="pt-BR"/>
              </w:rPr>
            </w:pPr>
          </w:p>
        </w:tc>
      </w:tr>
      <w:tr w:rsidR="002818C8" w:rsidRPr="00530A41" w14:paraId="79A310DC" w14:textId="77777777" w:rsidTr="00156172">
        <w:trPr>
          <w:gridAfter w:val="1"/>
          <w:wAfter w:w="16" w:type="dxa"/>
          <w:trHeight w:val="266"/>
        </w:trPr>
        <w:tc>
          <w:tcPr>
            <w:tcW w:w="2127" w:type="dxa"/>
          </w:tcPr>
          <w:p w14:paraId="5BA58FB4" w14:textId="77777777" w:rsidR="00F00784" w:rsidRPr="00530A41" w:rsidRDefault="00F00784" w:rsidP="002818C8">
            <w:pPr>
              <w:pStyle w:val="TableParagraph"/>
              <w:tabs>
                <w:tab w:val="left" w:pos="141"/>
                <w:tab w:val="left" w:pos="2166"/>
              </w:tabs>
              <w:spacing w:before="120" w:after="120" w:line="360" w:lineRule="auto"/>
              <w:rPr>
                <w:rFonts w:ascii="Times New Roman" w:hAnsi="Times New Roman" w:cs="Times New Roman"/>
                <w:lang w:val="pt-BR"/>
              </w:rPr>
            </w:pPr>
            <w:r w:rsidRPr="00530A41">
              <w:rPr>
                <w:rFonts w:ascii="Times New Roman" w:hAnsi="Times New Roman" w:cs="Times New Roman"/>
                <w:lang w:val="pt-BR"/>
              </w:rPr>
              <w:lastRenderedPageBreak/>
              <w:t>10.3- Da execução e recebimento do objeto</w:t>
            </w:r>
          </w:p>
        </w:tc>
        <w:tc>
          <w:tcPr>
            <w:tcW w:w="12651" w:type="dxa"/>
            <w:gridSpan w:val="5"/>
          </w:tcPr>
          <w:p w14:paraId="7986E3C0" w14:textId="77777777" w:rsidR="00F00784" w:rsidRPr="00530A41" w:rsidRDefault="00F00784" w:rsidP="002818C8">
            <w:pPr>
              <w:spacing w:before="120" w:after="120" w:line="360" w:lineRule="auto"/>
              <w:ind w:right="142"/>
              <w:jc w:val="both"/>
              <w:rPr>
                <w:sz w:val="22"/>
                <w:szCs w:val="22"/>
                <w:lang w:val="pt-BR"/>
              </w:rPr>
            </w:pPr>
            <w:r w:rsidRPr="00530A41">
              <w:rPr>
                <w:sz w:val="22"/>
                <w:szCs w:val="22"/>
                <w:lang w:val="pt-BR"/>
              </w:rPr>
              <w:t>10.3.1. Os profissionais devem possuir treinamento para execução dos serviços c</w:t>
            </w:r>
            <w:r w:rsidR="00E11A60" w:rsidRPr="00530A41">
              <w:rPr>
                <w:sz w:val="22"/>
                <w:szCs w:val="22"/>
                <w:lang w:val="pt-BR"/>
              </w:rPr>
              <w:t>onforme normas regulamentadoras;</w:t>
            </w:r>
          </w:p>
          <w:p w14:paraId="46DC2427" w14:textId="77777777" w:rsidR="00F00784" w:rsidRPr="00530A41" w:rsidRDefault="00F00784" w:rsidP="002818C8">
            <w:pPr>
              <w:spacing w:before="120" w:after="120" w:line="360" w:lineRule="auto"/>
              <w:ind w:right="142"/>
              <w:jc w:val="both"/>
              <w:rPr>
                <w:sz w:val="22"/>
                <w:szCs w:val="22"/>
                <w:lang w:val="pt-BR"/>
              </w:rPr>
            </w:pPr>
            <w:r w:rsidRPr="00530A41">
              <w:rPr>
                <w:sz w:val="22"/>
                <w:szCs w:val="22"/>
                <w:lang w:val="pt-BR"/>
              </w:rPr>
              <w:t xml:space="preserve">10.3.2. A contratada deverá cumprir todas as obrigações trabalhistas e fiscais decorrentes da execução do contrato; o manter durante todo o período de execução do contrato os requisitos de habilitação exigidos; </w:t>
            </w:r>
          </w:p>
          <w:p w14:paraId="0663B920" w14:textId="77777777" w:rsidR="00F00784" w:rsidRPr="00530A41" w:rsidRDefault="00F00784" w:rsidP="002818C8">
            <w:pPr>
              <w:spacing w:before="120" w:after="120" w:line="360" w:lineRule="auto"/>
              <w:ind w:right="142"/>
              <w:jc w:val="both"/>
              <w:rPr>
                <w:sz w:val="22"/>
                <w:szCs w:val="22"/>
                <w:lang w:val="pt-BR"/>
              </w:rPr>
            </w:pPr>
            <w:r w:rsidRPr="00530A41">
              <w:rPr>
                <w:sz w:val="22"/>
                <w:szCs w:val="22"/>
                <w:lang w:val="pt-BR"/>
              </w:rPr>
              <w:t xml:space="preserve">10.3.3. A contratada deverá comunicar ao CONTRATANTE qualquer inconformidade que tiver conhecimento durante a prestação dos serviços, imediatamente após a constatação do fato; </w:t>
            </w:r>
          </w:p>
          <w:p w14:paraId="3AC1A2A5" w14:textId="77777777" w:rsidR="00F00784" w:rsidRPr="00530A41" w:rsidRDefault="00F00784" w:rsidP="002818C8">
            <w:pPr>
              <w:spacing w:before="120" w:after="120" w:line="360" w:lineRule="auto"/>
              <w:ind w:right="142"/>
              <w:jc w:val="both"/>
              <w:rPr>
                <w:sz w:val="22"/>
                <w:szCs w:val="22"/>
                <w:lang w:val="pt-BR"/>
              </w:rPr>
            </w:pPr>
            <w:r w:rsidRPr="00530A41">
              <w:rPr>
                <w:sz w:val="22"/>
                <w:szCs w:val="22"/>
                <w:lang w:val="pt-BR"/>
              </w:rPr>
              <w:t xml:space="preserve">10.3.4. A contratada deverá reparar todo e qualquer dano causado ao CONTRATANTE ou a TERCEIROS por sua ação ou </w:t>
            </w:r>
            <w:r w:rsidR="00E11A60" w:rsidRPr="00530A41">
              <w:rPr>
                <w:sz w:val="22"/>
                <w:szCs w:val="22"/>
                <w:lang w:val="pt-BR"/>
              </w:rPr>
              <w:t>omissão na execução do contrato;</w:t>
            </w:r>
          </w:p>
          <w:p w14:paraId="6DCB50E0" w14:textId="5AFD868D" w:rsidR="00155F96" w:rsidRPr="00530A41" w:rsidRDefault="00155F96" w:rsidP="002818C8">
            <w:pPr>
              <w:tabs>
                <w:tab w:val="left" w:pos="536"/>
                <w:tab w:val="left" w:pos="2270"/>
                <w:tab w:val="left" w:pos="4294"/>
              </w:tabs>
              <w:overflowPunct w:val="0"/>
              <w:adjustRightInd w:val="0"/>
              <w:spacing w:before="120" w:line="360" w:lineRule="auto"/>
              <w:jc w:val="both"/>
              <w:textAlignment w:val="baseline"/>
              <w:rPr>
                <w:sz w:val="22"/>
                <w:szCs w:val="22"/>
                <w:lang w:val="pt-BR"/>
              </w:rPr>
            </w:pPr>
            <w:r w:rsidRPr="00530A41">
              <w:rPr>
                <w:sz w:val="22"/>
                <w:szCs w:val="22"/>
                <w:lang w:val="pt-BR"/>
              </w:rPr>
              <w:t>10.</w:t>
            </w:r>
            <w:r w:rsidR="00891C84" w:rsidRPr="00530A41">
              <w:rPr>
                <w:sz w:val="22"/>
                <w:szCs w:val="22"/>
                <w:lang w:val="pt-BR"/>
              </w:rPr>
              <w:t>3</w:t>
            </w:r>
            <w:r w:rsidRPr="00530A41">
              <w:rPr>
                <w:sz w:val="22"/>
                <w:szCs w:val="22"/>
                <w:lang w:val="pt-BR"/>
              </w:rPr>
              <w:t>.</w:t>
            </w:r>
            <w:r w:rsidR="00891C84" w:rsidRPr="00530A41">
              <w:rPr>
                <w:sz w:val="22"/>
                <w:szCs w:val="22"/>
                <w:lang w:val="pt-BR"/>
              </w:rPr>
              <w:t>5</w:t>
            </w:r>
            <w:r w:rsidRPr="00530A41">
              <w:rPr>
                <w:sz w:val="22"/>
                <w:szCs w:val="22"/>
                <w:lang w:val="pt-BR"/>
              </w:rPr>
              <w:t xml:space="preserve">.  A contratada deverá realizar o fornecimento dos equipamentos </w:t>
            </w:r>
            <w:r w:rsidR="000256D6" w:rsidRPr="00530A41">
              <w:rPr>
                <w:sz w:val="22"/>
                <w:szCs w:val="22"/>
                <w:lang w:val="pt-BR"/>
              </w:rPr>
              <w:t>necessários para execução do objeto;</w:t>
            </w:r>
          </w:p>
          <w:p w14:paraId="2BEA954A" w14:textId="4A8CD674" w:rsidR="00155F96" w:rsidRPr="00530A41" w:rsidRDefault="00155F96" w:rsidP="002818C8">
            <w:pPr>
              <w:tabs>
                <w:tab w:val="left" w:pos="536"/>
                <w:tab w:val="left" w:pos="2270"/>
                <w:tab w:val="left" w:pos="4294"/>
              </w:tabs>
              <w:overflowPunct w:val="0"/>
              <w:adjustRightInd w:val="0"/>
              <w:spacing w:before="120" w:line="360" w:lineRule="auto"/>
              <w:jc w:val="both"/>
              <w:textAlignment w:val="baseline"/>
              <w:rPr>
                <w:sz w:val="22"/>
                <w:szCs w:val="22"/>
                <w:lang w:val="pt-BR"/>
              </w:rPr>
            </w:pPr>
            <w:r w:rsidRPr="00530A41">
              <w:rPr>
                <w:sz w:val="22"/>
                <w:szCs w:val="22"/>
                <w:lang w:val="pt-BR"/>
              </w:rPr>
              <w:t>10.2.</w:t>
            </w:r>
            <w:r w:rsidR="000256D6" w:rsidRPr="00530A41">
              <w:rPr>
                <w:sz w:val="22"/>
                <w:szCs w:val="22"/>
                <w:lang w:val="pt-BR"/>
              </w:rPr>
              <w:t>6</w:t>
            </w:r>
            <w:r w:rsidRPr="00530A41">
              <w:rPr>
                <w:sz w:val="22"/>
                <w:szCs w:val="22"/>
                <w:lang w:val="pt-BR"/>
              </w:rPr>
              <w:t xml:space="preserve">. A </w:t>
            </w:r>
            <w:r w:rsidR="000256D6" w:rsidRPr="00530A41">
              <w:rPr>
                <w:sz w:val="22"/>
                <w:szCs w:val="22"/>
                <w:lang w:val="pt-BR"/>
              </w:rPr>
              <w:t>contratante deverá disponibilizar os locais para reuniões e consultas públicas</w:t>
            </w:r>
            <w:r w:rsidRPr="00530A41">
              <w:rPr>
                <w:sz w:val="22"/>
                <w:szCs w:val="22"/>
                <w:lang w:val="pt-BR"/>
              </w:rPr>
              <w:t>;</w:t>
            </w:r>
          </w:p>
          <w:p w14:paraId="7D31C6C3" w14:textId="1FAFB647" w:rsidR="00155F96" w:rsidRPr="00530A41" w:rsidRDefault="00155F96" w:rsidP="002818C8">
            <w:pPr>
              <w:tabs>
                <w:tab w:val="left" w:pos="536"/>
                <w:tab w:val="left" w:pos="2270"/>
                <w:tab w:val="left" w:pos="4294"/>
              </w:tabs>
              <w:overflowPunct w:val="0"/>
              <w:adjustRightInd w:val="0"/>
              <w:spacing w:before="120" w:line="360" w:lineRule="auto"/>
              <w:jc w:val="both"/>
              <w:textAlignment w:val="baseline"/>
              <w:rPr>
                <w:sz w:val="22"/>
                <w:szCs w:val="22"/>
                <w:lang w:val="pt-BR"/>
              </w:rPr>
            </w:pPr>
            <w:r w:rsidRPr="00530A41">
              <w:rPr>
                <w:sz w:val="22"/>
                <w:szCs w:val="22"/>
                <w:lang w:val="pt-BR"/>
              </w:rPr>
              <w:t>10.2.</w:t>
            </w:r>
            <w:r w:rsidR="000256D6" w:rsidRPr="00530A41">
              <w:rPr>
                <w:sz w:val="22"/>
                <w:szCs w:val="22"/>
                <w:lang w:val="pt-BR"/>
              </w:rPr>
              <w:t>7</w:t>
            </w:r>
            <w:r w:rsidRPr="00530A41">
              <w:rPr>
                <w:sz w:val="22"/>
                <w:szCs w:val="22"/>
                <w:lang w:val="pt-BR"/>
              </w:rPr>
              <w:t xml:space="preserve">. </w:t>
            </w:r>
            <w:r w:rsidR="000256D6" w:rsidRPr="00530A41">
              <w:rPr>
                <w:sz w:val="22"/>
                <w:szCs w:val="22"/>
                <w:lang w:val="pt-BR"/>
              </w:rPr>
              <w:t>Todos os custos para deslocamento dos servidores da contratada é de responsabilidade da mesma.</w:t>
            </w:r>
          </w:p>
        </w:tc>
      </w:tr>
      <w:tr w:rsidR="002818C8" w:rsidRPr="00530A41" w14:paraId="7CFB24A1" w14:textId="77777777" w:rsidTr="00156172">
        <w:trPr>
          <w:gridAfter w:val="1"/>
          <w:wAfter w:w="16" w:type="dxa"/>
          <w:trHeight w:val="581"/>
        </w:trPr>
        <w:tc>
          <w:tcPr>
            <w:tcW w:w="2127" w:type="dxa"/>
          </w:tcPr>
          <w:p w14:paraId="7FCAC905"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 xml:space="preserve"> 11 -</w:t>
            </w:r>
            <w:r w:rsidRPr="00530A41">
              <w:rPr>
                <w:rFonts w:ascii="Times New Roman" w:hAnsi="Times New Roman" w:cs="Times New Roman"/>
                <w:spacing w:val="-4"/>
                <w:lang w:val="pt-BR"/>
              </w:rPr>
              <w:t xml:space="preserve"> </w:t>
            </w:r>
            <w:r w:rsidRPr="00530A41">
              <w:rPr>
                <w:rFonts w:ascii="Times New Roman" w:hAnsi="Times New Roman" w:cs="Times New Roman"/>
                <w:lang w:val="pt-BR"/>
              </w:rPr>
              <w:t>Proposta</w:t>
            </w:r>
          </w:p>
        </w:tc>
        <w:tc>
          <w:tcPr>
            <w:tcW w:w="12651" w:type="dxa"/>
            <w:gridSpan w:val="5"/>
          </w:tcPr>
          <w:p w14:paraId="218EC3D2" w14:textId="77777777" w:rsidR="00F00784" w:rsidRPr="00530A41" w:rsidRDefault="00F00784" w:rsidP="002818C8">
            <w:pPr>
              <w:pStyle w:val="TableParagraph"/>
              <w:spacing w:before="120" w:after="120" w:line="360" w:lineRule="auto"/>
              <w:jc w:val="both"/>
              <w:rPr>
                <w:rFonts w:ascii="Times New Roman" w:hAnsi="Times New Roman" w:cs="Times New Roman"/>
                <w:lang w:val="pt-BR"/>
              </w:rPr>
            </w:pPr>
            <w:r w:rsidRPr="00530A41">
              <w:rPr>
                <w:rFonts w:ascii="Times New Roman" w:hAnsi="Times New Roman" w:cs="Times New Roman"/>
                <w:lang w:val="pt-BR"/>
              </w:rPr>
              <w:t>A proposta escolhida será a de</w:t>
            </w:r>
            <w:r w:rsidR="00D81EF9" w:rsidRPr="00530A41">
              <w:rPr>
                <w:rFonts w:ascii="Times New Roman" w:hAnsi="Times New Roman" w:cs="Times New Roman"/>
                <w:lang w:val="pt-BR"/>
              </w:rPr>
              <w:t xml:space="preserve"> menor valor apresentado para o fornecimento</w:t>
            </w:r>
            <w:r w:rsidRPr="00530A41">
              <w:rPr>
                <w:rFonts w:ascii="Times New Roman" w:hAnsi="Times New Roman" w:cs="Times New Roman"/>
                <w:lang w:val="pt-BR"/>
              </w:rPr>
              <w:t xml:space="preserve">. </w:t>
            </w:r>
          </w:p>
        </w:tc>
      </w:tr>
      <w:tr w:rsidR="002818C8" w:rsidRPr="00530A41" w14:paraId="2B8CC4D2" w14:textId="77777777" w:rsidTr="00156172">
        <w:trPr>
          <w:gridAfter w:val="1"/>
          <w:wAfter w:w="16" w:type="dxa"/>
          <w:trHeight w:val="581"/>
        </w:trPr>
        <w:tc>
          <w:tcPr>
            <w:tcW w:w="2127" w:type="dxa"/>
            <w:vAlign w:val="center"/>
          </w:tcPr>
          <w:p w14:paraId="49B9306B" w14:textId="77777777" w:rsidR="00F00784" w:rsidRPr="00530A41" w:rsidRDefault="00F00784" w:rsidP="002818C8">
            <w:pPr>
              <w:pStyle w:val="TableParagraph"/>
              <w:tabs>
                <w:tab w:val="left" w:pos="425"/>
                <w:tab w:val="left" w:pos="1843"/>
              </w:tabs>
              <w:spacing w:before="120" w:after="120" w:line="360" w:lineRule="auto"/>
              <w:rPr>
                <w:rFonts w:ascii="Times New Roman" w:hAnsi="Times New Roman" w:cs="Times New Roman"/>
                <w:lang w:val="pt-BR"/>
              </w:rPr>
            </w:pPr>
            <w:r w:rsidRPr="00530A41">
              <w:rPr>
                <w:rFonts w:ascii="Times New Roman" w:hAnsi="Times New Roman" w:cs="Times New Roman"/>
                <w:lang w:val="pt-BR"/>
              </w:rPr>
              <w:t>12</w:t>
            </w:r>
            <w:r w:rsidRPr="00530A41">
              <w:rPr>
                <w:rFonts w:ascii="Times New Roman" w:hAnsi="Times New Roman" w:cs="Times New Roman"/>
                <w:lang w:val="pt-BR"/>
              </w:rPr>
              <w:tab/>
              <w:t xml:space="preserve">- </w:t>
            </w:r>
            <w:r w:rsidRPr="00530A41">
              <w:rPr>
                <w:rFonts w:ascii="Times New Roman" w:hAnsi="Times New Roman" w:cs="Times New Roman"/>
                <w:spacing w:val="-1"/>
                <w:lang w:val="pt-BR"/>
              </w:rPr>
              <w:t>Critério</w:t>
            </w:r>
            <w:r w:rsidRPr="00530A41">
              <w:rPr>
                <w:rFonts w:ascii="Times New Roman" w:hAnsi="Times New Roman" w:cs="Times New Roman"/>
                <w:spacing w:val="-47"/>
                <w:lang w:val="pt-BR"/>
              </w:rPr>
              <w:t xml:space="preserve"> </w:t>
            </w:r>
            <w:r w:rsidRPr="00530A41">
              <w:rPr>
                <w:rFonts w:ascii="Times New Roman" w:hAnsi="Times New Roman" w:cs="Times New Roman"/>
                <w:lang w:val="pt-BR"/>
              </w:rPr>
              <w:lastRenderedPageBreak/>
              <w:t>Julgamento</w:t>
            </w:r>
          </w:p>
        </w:tc>
        <w:tc>
          <w:tcPr>
            <w:tcW w:w="12651" w:type="dxa"/>
            <w:gridSpan w:val="5"/>
            <w:vAlign w:val="center"/>
          </w:tcPr>
          <w:p w14:paraId="6083637E"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lastRenderedPageBreak/>
              <w:t>Menor</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preço.</w:t>
            </w:r>
          </w:p>
        </w:tc>
      </w:tr>
      <w:tr w:rsidR="002818C8" w:rsidRPr="00530A41" w14:paraId="40308979" w14:textId="77777777" w:rsidTr="00156172">
        <w:trPr>
          <w:gridAfter w:val="1"/>
          <w:wAfter w:w="16" w:type="dxa"/>
          <w:trHeight w:val="690"/>
        </w:trPr>
        <w:tc>
          <w:tcPr>
            <w:tcW w:w="2127" w:type="dxa"/>
          </w:tcPr>
          <w:p w14:paraId="52678348" w14:textId="77777777" w:rsidR="00F00784" w:rsidRPr="00530A41" w:rsidRDefault="00F00784" w:rsidP="002818C8">
            <w:pPr>
              <w:pStyle w:val="TableParagraph"/>
              <w:tabs>
                <w:tab w:val="left" w:pos="611"/>
                <w:tab w:val="left" w:pos="954"/>
              </w:tabs>
              <w:spacing w:before="120" w:after="120" w:line="360" w:lineRule="auto"/>
              <w:rPr>
                <w:rFonts w:ascii="Times New Roman" w:hAnsi="Times New Roman" w:cs="Times New Roman"/>
                <w:lang w:val="pt-BR"/>
              </w:rPr>
            </w:pPr>
            <w:r w:rsidRPr="00530A41">
              <w:rPr>
                <w:rFonts w:ascii="Times New Roman" w:hAnsi="Times New Roman" w:cs="Times New Roman"/>
                <w:lang w:val="pt-BR"/>
              </w:rPr>
              <w:lastRenderedPageBreak/>
              <w:t>13</w:t>
            </w:r>
            <w:r w:rsidRPr="00530A41">
              <w:rPr>
                <w:rFonts w:ascii="Times New Roman" w:hAnsi="Times New Roman" w:cs="Times New Roman"/>
                <w:lang w:val="pt-BR"/>
              </w:rPr>
              <w:tab/>
              <w:t>-</w:t>
            </w:r>
            <w:r w:rsidRPr="00530A41">
              <w:rPr>
                <w:rFonts w:ascii="Times New Roman" w:hAnsi="Times New Roman" w:cs="Times New Roman"/>
                <w:lang w:val="pt-BR"/>
              </w:rPr>
              <w:tab/>
            </w:r>
            <w:r w:rsidRPr="00530A41">
              <w:rPr>
                <w:rFonts w:ascii="Times New Roman" w:hAnsi="Times New Roman" w:cs="Times New Roman"/>
                <w:spacing w:val="-1"/>
                <w:lang w:val="pt-BR"/>
              </w:rPr>
              <w:t>Condições</w:t>
            </w:r>
            <w:r w:rsidRPr="00530A41">
              <w:rPr>
                <w:rFonts w:ascii="Times New Roman" w:hAnsi="Times New Roman" w:cs="Times New Roman"/>
                <w:spacing w:val="-47"/>
                <w:lang w:val="pt-BR"/>
              </w:rPr>
              <w:t xml:space="preserve"> </w:t>
            </w:r>
            <w:r w:rsidRPr="00530A41">
              <w:rPr>
                <w:rFonts w:ascii="Times New Roman" w:hAnsi="Times New Roman" w:cs="Times New Roman"/>
                <w:lang w:val="pt-BR"/>
              </w:rPr>
              <w:t>Pagamento</w:t>
            </w:r>
          </w:p>
        </w:tc>
        <w:tc>
          <w:tcPr>
            <w:tcW w:w="12651" w:type="dxa"/>
            <w:gridSpan w:val="5"/>
          </w:tcPr>
          <w:p w14:paraId="68243693" w14:textId="77777777" w:rsidR="00F00784" w:rsidRPr="00530A41" w:rsidRDefault="00F00784" w:rsidP="002818C8">
            <w:pPr>
              <w:pStyle w:val="ecxmsonormal"/>
              <w:shd w:val="clear" w:color="auto" w:fill="FFFFFF"/>
              <w:spacing w:before="120" w:after="120" w:line="360" w:lineRule="auto"/>
              <w:jc w:val="both"/>
              <w:rPr>
                <w:sz w:val="22"/>
                <w:szCs w:val="22"/>
                <w:lang w:val="pt-BR"/>
              </w:rPr>
            </w:pPr>
            <w:r w:rsidRPr="00530A41">
              <w:rPr>
                <w:bCs/>
                <w:sz w:val="22"/>
                <w:szCs w:val="22"/>
                <w:lang w:val="pt-BR"/>
              </w:rPr>
              <w:t>13.1 – Os pagamentos serão efetuados através de créditos em conta bancária ou boleto bancário, após a apresentação da Nota Fiscal/Fatura devidamente atestada pelo setor competente. E</w:t>
            </w:r>
            <w:r w:rsidRPr="00530A41">
              <w:rPr>
                <w:sz w:val="22"/>
                <w:szCs w:val="22"/>
                <w:lang w:val="pt-BR"/>
              </w:rPr>
              <w:t>m até 30 (trinta) dias, contados da data da apresentação da Nota Fiscal pelo detentor, devidamente conferida e atesta</w:t>
            </w:r>
            <w:r w:rsidR="00E11A60" w:rsidRPr="00530A41">
              <w:rPr>
                <w:sz w:val="22"/>
                <w:szCs w:val="22"/>
                <w:lang w:val="pt-BR"/>
              </w:rPr>
              <w:t>da pela secretaria requisitante;</w:t>
            </w:r>
          </w:p>
          <w:p w14:paraId="504E81F0" w14:textId="77777777" w:rsidR="00F00784" w:rsidRPr="00530A41" w:rsidRDefault="00F00784" w:rsidP="002818C8">
            <w:pPr>
              <w:spacing w:before="120" w:after="120" w:line="360" w:lineRule="auto"/>
              <w:ind w:firstLine="2"/>
              <w:jc w:val="both"/>
              <w:rPr>
                <w:sz w:val="22"/>
                <w:szCs w:val="22"/>
                <w:lang w:val="pt-BR"/>
              </w:rPr>
            </w:pPr>
            <w:r w:rsidRPr="00530A41">
              <w:rPr>
                <w:sz w:val="22"/>
                <w:szCs w:val="22"/>
                <w:lang w:val="pt-BR"/>
              </w:rPr>
              <w:t>13.2 – Nas notas fiscais deverão constar o número do Contrato firmado ou empenho, e ainda, atestada pelo responsável pelo recebimento, o valor total e quantidade, al</w:t>
            </w:r>
            <w:r w:rsidR="00E11A60" w:rsidRPr="00530A41">
              <w:rPr>
                <w:sz w:val="22"/>
                <w:szCs w:val="22"/>
                <w:lang w:val="pt-BR"/>
              </w:rPr>
              <w:t>ém das demais exigências legais;</w:t>
            </w:r>
          </w:p>
          <w:p w14:paraId="6EDBBA89" w14:textId="77777777" w:rsidR="00F00784" w:rsidRPr="00530A41" w:rsidRDefault="00F00784" w:rsidP="002818C8">
            <w:pPr>
              <w:spacing w:before="120" w:after="120" w:line="360" w:lineRule="auto"/>
              <w:jc w:val="both"/>
              <w:rPr>
                <w:sz w:val="22"/>
                <w:szCs w:val="22"/>
                <w:lang w:val="pt-BR"/>
              </w:rPr>
            </w:pPr>
            <w:r w:rsidRPr="00530A41">
              <w:rPr>
                <w:sz w:val="22"/>
                <w:szCs w:val="22"/>
                <w:lang w:val="pt-BR"/>
              </w:rPr>
              <w:t xml:space="preserve">13.3 – Ocorrendo erro no documento da cobrança, este será devolvido e o pagamento será sustado para que a contratada tome as medidas necessárias, passando o prazo para o pagamento a ser contado a partir da </w:t>
            </w:r>
            <w:r w:rsidR="00E11A60" w:rsidRPr="00530A41">
              <w:rPr>
                <w:sz w:val="22"/>
                <w:szCs w:val="22"/>
                <w:lang w:val="pt-BR"/>
              </w:rPr>
              <w:t>data da reapresentação do mesmo;</w:t>
            </w:r>
          </w:p>
          <w:p w14:paraId="7E901E9D" w14:textId="77777777" w:rsidR="00F00784" w:rsidRPr="00530A41" w:rsidRDefault="00F00784" w:rsidP="002818C8">
            <w:pPr>
              <w:spacing w:before="120" w:after="120" w:line="360" w:lineRule="auto"/>
              <w:jc w:val="both"/>
              <w:rPr>
                <w:sz w:val="22"/>
                <w:szCs w:val="22"/>
                <w:lang w:val="pt-BR"/>
              </w:rPr>
            </w:pPr>
            <w:r w:rsidRPr="00530A41">
              <w:rPr>
                <w:sz w:val="22"/>
                <w:szCs w:val="22"/>
                <w:lang w:val="pt-BR"/>
              </w:rPr>
              <w:t>13.4 – Na hipótese de devolução, a Nota Fiscal será considerada como não apresentada, para fins de atendimento das condições contratuais.</w:t>
            </w:r>
          </w:p>
          <w:p w14:paraId="79F36F2F" w14:textId="77777777" w:rsidR="00F00784" w:rsidRPr="00530A41" w:rsidRDefault="00F00784" w:rsidP="002818C8">
            <w:pPr>
              <w:spacing w:before="120" w:after="120" w:line="360" w:lineRule="auto"/>
              <w:jc w:val="both"/>
              <w:rPr>
                <w:sz w:val="22"/>
                <w:szCs w:val="22"/>
                <w:lang w:val="pt-BR"/>
              </w:rPr>
            </w:pPr>
            <w:r w:rsidRPr="00530A41">
              <w:rPr>
                <w:sz w:val="22"/>
                <w:szCs w:val="22"/>
                <w:lang w:val="pt-BR"/>
              </w:rPr>
              <w:t>13.5 – Será efetuado recolhimento de todos os tributos devidos quan</w:t>
            </w:r>
            <w:r w:rsidR="00E11A60" w:rsidRPr="00530A41">
              <w:rPr>
                <w:sz w:val="22"/>
                <w:szCs w:val="22"/>
                <w:lang w:val="pt-BR"/>
              </w:rPr>
              <w:t>do da realização dos pagamentos;</w:t>
            </w:r>
          </w:p>
          <w:p w14:paraId="0AFD4B8C" w14:textId="77777777" w:rsidR="00F00784" w:rsidRPr="00530A41" w:rsidRDefault="00F00784" w:rsidP="002818C8">
            <w:pPr>
              <w:spacing w:before="120" w:after="120" w:line="360" w:lineRule="auto"/>
              <w:jc w:val="both"/>
              <w:rPr>
                <w:sz w:val="22"/>
                <w:szCs w:val="22"/>
                <w:lang w:val="pt-BR"/>
              </w:rPr>
            </w:pPr>
            <w:r w:rsidRPr="00530A41">
              <w:rPr>
                <w:sz w:val="22"/>
                <w:szCs w:val="22"/>
                <w:lang w:val="pt-BR"/>
              </w:rPr>
              <w:t>13.6- A partir de 01/10/2023 todos os pagamentos a serem realizados a pessoas jurídicas, de contratos vigentes ou futuros, sofrerão a retenção do imposto de renda na fonte, devendo a nota ser expedida com a observação da retenção, de acordo com as regras da Instrução Normativa 1234/12 da Receita Federal e Decreto Municipal nº 143/2023, so</w:t>
            </w:r>
            <w:r w:rsidR="00E11A60" w:rsidRPr="00530A41">
              <w:rPr>
                <w:sz w:val="22"/>
                <w:szCs w:val="22"/>
                <w:lang w:val="pt-BR"/>
              </w:rPr>
              <w:t>b pena de não aceitação da nota;</w:t>
            </w:r>
          </w:p>
          <w:p w14:paraId="0E9674D4" w14:textId="1093C753" w:rsidR="00F00784" w:rsidRPr="00530A41" w:rsidRDefault="00F00784" w:rsidP="002818C8">
            <w:pPr>
              <w:pStyle w:val="SemEspaamento"/>
              <w:spacing w:before="120" w:after="120" w:line="360" w:lineRule="auto"/>
              <w:jc w:val="both"/>
              <w:rPr>
                <w:rFonts w:ascii="Times New Roman" w:hAnsi="Times New Roman" w:cs="Times New Roman"/>
                <w:lang w:val="pt-BR"/>
              </w:rPr>
            </w:pPr>
            <w:r w:rsidRPr="00530A41">
              <w:rPr>
                <w:rFonts w:ascii="Times New Roman" w:hAnsi="Times New Roman" w:cs="Times New Roman"/>
                <w:lang w:val="pt-BR"/>
              </w:rPr>
              <w:t xml:space="preserve">13.7. No pagamento serão retidas do valor da contratação todas as retenções previdenciárias, impostos </w:t>
            </w:r>
            <w:r w:rsidR="00E11A60" w:rsidRPr="00530A41">
              <w:rPr>
                <w:rFonts w:ascii="Times New Roman" w:hAnsi="Times New Roman" w:cs="Times New Roman"/>
                <w:lang w:val="pt-BR"/>
              </w:rPr>
              <w:t>e taxas fixados em Lei</w:t>
            </w:r>
            <w:r w:rsidR="00626781" w:rsidRPr="00530A41">
              <w:rPr>
                <w:rFonts w:ascii="Times New Roman" w:hAnsi="Times New Roman" w:cs="Times New Roman"/>
                <w:lang w:val="pt-BR"/>
              </w:rPr>
              <w:t>. N</w:t>
            </w:r>
            <w:r w:rsidRPr="00530A41">
              <w:rPr>
                <w:rFonts w:ascii="Times New Roman" w:hAnsi="Times New Roman" w:cs="Times New Roman"/>
                <w:lang w:val="pt-BR"/>
              </w:rPr>
              <w:t xml:space="preserve">a hipótese da licitante ser optante do SIMPLES, a empresa deverá informar através de declaração ou na Nota Fiscal a alíquota de ISSQN, </w:t>
            </w:r>
            <w:r w:rsidR="00E11A60" w:rsidRPr="00530A41">
              <w:rPr>
                <w:rFonts w:ascii="Times New Roman" w:hAnsi="Times New Roman" w:cs="Times New Roman"/>
                <w:lang w:val="pt-BR"/>
              </w:rPr>
              <w:t>INSS e o valor a ser recolhido;</w:t>
            </w:r>
          </w:p>
          <w:p w14:paraId="3D0CA230" w14:textId="77777777" w:rsidR="00F00784" w:rsidRPr="00530A41" w:rsidRDefault="00F00784" w:rsidP="002818C8">
            <w:pPr>
              <w:pStyle w:val="SemEspaamento"/>
              <w:spacing w:before="120" w:after="120" w:line="360" w:lineRule="auto"/>
              <w:jc w:val="both"/>
              <w:rPr>
                <w:rFonts w:ascii="Times New Roman" w:hAnsi="Times New Roman" w:cs="Times New Roman"/>
                <w:b/>
                <w:lang w:val="pt-BR"/>
              </w:rPr>
            </w:pPr>
            <w:r w:rsidRPr="00530A41">
              <w:rPr>
                <w:rFonts w:ascii="Times New Roman" w:hAnsi="Times New Roman" w:cs="Times New Roman"/>
                <w:lang w:val="pt-BR"/>
              </w:rPr>
              <w:t>13.8. Na nota fiscal é obrigatório que a CONTRATADA informe o percentual e valor de retenção do IRRF da prestação de serviços realizadas para o Município de Águas Frias –SC conforme disposto na IN RFB nº 1.234/2012, a fim de viabilizar o cumprimento do art. 1º do Decreto Municipal nº 143/2023 de 13 de junho de 2023</w:t>
            </w:r>
            <w:r w:rsidR="00E11A60" w:rsidRPr="00530A41">
              <w:rPr>
                <w:rFonts w:ascii="Times New Roman" w:hAnsi="Times New Roman" w:cs="Times New Roman"/>
                <w:b/>
                <w:lang w:val="pt-BR"/>
              </w:rPr>
              <w:t>;</w:t>
            </w:r>
          </w:p>
          <w:p w14:paraId="28B6D59E" w14:textId="77777777" w:rsidR="00F00784" w:rsidRPr="00530A41" w:rsidRDefault="00F00784" w:rsidP="002818C8">
            <w:pPr>
              <w:pStyle w:val="SemEspaamento"/>
              <w:spacing w:before="120" w:after="120" w:line="360" w:lineRule="auto"/>
              <w:jc w:val="both"/>
              <w:rPr>
                <w:rFonts w:ascii="Times New Roman" w:hAnsi="Times New Roman" w:cs="Times New Roman"/>
                <w:caps/>
                <w:shd w:val="clear" w:color="auto" w:fill="FFFFFF"/>
                <w:lang w:val="pt-BR"/>
              </w:rPr>
            </w:pPr>
            <w:r w:rsidRPr="00530A41">
              <w:rPr>
                <w:rFonts w:ascii="Times New Roman" w:hAnsi="Times New Roman" w:cs="Times New Roman"/>
                <w:b/>
                <w:lang w:val="pt-BR"/>
              </w:rPr>
              <w:lastRenderedPageBreak/>
              <w:t xml:space="preserve">13.9. </w:t>
            </w:r>
            <w:r w:rsidRPr="00530A41">
              <w:rPr>
                <w:rFonts w:ascii="Times New Roman" w:hAnsi="Times New Roman" w:cs="Times New Roman"/>
                <w:caps/>
                <w:shd w:val="clear" w:color="auto" w:fill="FFFFFF"/>
                <w:lang w:val="pt-BR"/>
              </w:rPr>
              <w:t>p</w:t>
            </w:r>
            <w:r w:rsidRPr="00530A41">
              <w:rPr>
                <w:rFonts w:ascii="Times New Roman" w:hAnsi="Times New Roman" w:cs="Times New Roman"/>
                <w:shd w:val="clear" w:color="auto" w:fill="FFFFFF"/>
                <w:lang w:val="pt-BR"/>
              </w:rPr>
              <w:t>essoas jurídicas optantes pelo Regime Especial Unificado de Arrecadação de Tributos e Contribuições devidos pelas Microempresas e Empresas de Pequeno Porte (Simples Nacional), de que trata o art. 12 da Lei Complementar n</w:t>
            </w:r>
            <w:r w:rsidRPr="00530A41">
              <w:rPr>
                <w:rFonts w:ascii="Times New Roman" w:hAnsi="Times New Roman" w:cs="Times New Roman"/>
                <w:strike/>
                <w:shd w:val="clear" w:color="auto" w:fill="FFFFFF"/>
                <w:lang w:val="pt-BR"/>
              </w:rPr>
              <w:t>º</w:t>
            </w:r>
            <w:r w:rsidRPr="00530A41">
              <w:rPr>
                <w:rFonts w:ascii="Times New Roman" w:hAnsi="Times New Roman" w:cs="Times New Roman"/>
                <w:shd w:val="clear" w:color="auto" w:fill="FFFFFF"/>
                <w:lang w:val="pt-BR"/>
              </w:rPr>
              <w:t xml:space="preserve"> 123, de 14 de dezembro de 2006, em relação às suas receitas próprias DEVERÁ apresentar a declaração constante do inciso XI do ART. 4º da </w:t>
            </w:r>
            <w:r w:rsidRPr="00530A41">
              <w:rPr>
                <w:rFonts w:ascii="Times New Roman" w:hAnsi="Times New Roman" w:cs="Times New Roman"/>
                <w:b/>
                <w:lang w:val="pt-BR"/>
              </w:rPr>
              <w:t xml:space="preserve">IN RFB </w:t>
            </w:r>
            <w:r w:rsidRPr="00530A41">
              <w:rPr>
                <w:rFonts w:ascii="Times New Roman" w:hAnsi="Times New Roman" w:cs="Times New Roman"/>
                <w:shd w:val="clear" w:color="auto" w:fill="FFFFFF"/>
                <w:lang w:val="pt-BR"/>
              </w:rPr>
              <w:t>nº1234/20212 (ANEXO IV DA IN) para que não sejam retidos os valores correspondentes ao IR e às contribuições de que trata está Instrução No</w:t>
            </w:r>
            <w:r w:rsidR="00E11A60" w:rsidRPr="00530A41">
              <w:rPr>
                <w:rFonts w:ascii="Times New Roman" w:hAnsi="Times New Roman" w:cs="Times New Roman"/>
                <w:shd w:val="clear" w:color="auto" w:fill="FFFFFF"/>
                <w:lang w:val="pt-BR"/>
              </w:rPr>
              <w:t>rmativa;</w:t>
            </w:r>
          </w:p>
          <w:p w14:paraId="2243F8CD" w14:textId="77777777" w:rsidR="00F00784" w:rsidRPr="00530A41" w:rsidRDefault="00F00784" w:rsidP="002818C8">
            <w:pPr>
              <w:spacing w:before="120" w:after="120" w:line="360" w:lineRule="auto"/>
              <w:ind w:right="284"/>
              <w:jc w:val="both"/>
              <w:rPr>
                <w:sz w:val="22"/>
                <w:szCs w:val="22"/>
                <w:lang w:val="pt-BR"/>
              </w:rPr>
            </w:pPr>
            <w:r w:rsidRPr="00530A41">
              <w:rPr>
                <w:sz w:val="22"/>
                <w:szCs w:val="22"/>
                <w:lang w:val="pt-BR"/>
              </w:rPr>
              <w:t>13.10. Demais empresas imunes ou isentas deverão informar na Nota Fiscal a Lei o artigo e o inciso para não seja realizado a retenção.</w:t>
            </w:r>
          </w:p>
          <w:p w14:paraId="0DD958E4" w14:textId="4C0917FA" w:rsidR="00107CE4" w:rsidRPr="00530A41" w:rsidRDefault="00107CE4" w:rsidP="002818C8">
            <w:pPr>
              <w:spacing w:before="120" w:after="120" w:line="360" w:lineRule="auto"/>
              <w:ind w:right="284"/>
              <w:jc w:val="both"/>
              <w:rPr>
                <w:sz w:val="22"/>
                <w:szCs w:val="22"/>
                <w:lang w:val="pt-BR"/>
              </w:rPr>
            </w:pPr>
            <w:r w:rsidRPr="00530A41">
              <w:rPr>
                <w:sz w:val="22"/>
                <w:szCs w:val="22"/>
                <w:lang w:val="pt-BR"/>
              </w:rPr>
              <w:t>13.11. Os pagamentos serão realizados conforme a finalização das etapas de execução</w:t>
            </w:r>
            <w:r w:rsidR="005A0E6B" w:rsidRPr="00530A41">
              <w:rPr>
                <w:sz w:val="22"/>
                <w:szCs w:val="22"/>
                <w:lang w:val="pt-BR"/>
              </w:rPr>
              <w:t>,</w:t>
            </w:r>
            <w:r w:rsidRPr="00530A41">
              <w:rPr>
                <w:sz w:val="22"/>
                <w:szCs w:val="22"/>
                <w:lang w:val="pt-BR"/>
              </w:rPr>
              <w:t xml:space="preserve"> conforme o cronograma de trabalho, em cinco parcelas iguais:</w:t>
            </w:r>
          </w:p>
          <w:tbl>
            <w:tblPr>
              <w:tblStyle w:val="Tabelacomgrade"/>
              <w:tblW w:w="0" w:type="auto"/>
              <w:tblLayout w:type="fixed"/>
              <w:tblLook w:val="04A0" w:firstRow="1" w:lastRow="0" w:firstColumn="1" w:lastColumn="0" w:noHBand="0" w:noVBand="1"/>
            </w:tblPr>
            <w:tblGrid>
              <w:gridCol w:w="717"/>
              <w:gridCol w:w="9482"/>
              <w:gridCol w:w="1447"/>
            </w:tblGrid>
            <w:tr w:rsidR="00107CE4" w:rsidRPr="00530A41" w14:paraId="3FBF90B3" w14:textId="28E6F8FE" w:rsidTr="00107CE4">
              <w:trPr>
                <w:trHeight w:val="20"/>
              </w:trPr>
              <w:tc>
                <w:tcPr>
                  <w:tcW w:w="717" w:type="dxa"/>
                </w:tcPr>
                <w:p w14:paraId="266CC4D2" w14:textId="77777777" w:rsidR="00107CE4" w:rsidRPr="00530A41" w:rsidRDefault="00107CE4" w:rsidP="00107CE4">
                  <w:pPr>
                    <w:tabs>
                      <w:tab w:val="left" w:pos="1872"/>
                    </w:tabs>
                    <w:spacing w:before="120" w:line="360" w:lineRule="auto"/>
                    <w:jc w:val="both"/>
                    <w:rPr>
                      <w:sz w:val="22"/>
                      <w:szCs w:val="22"/>
                    </w:rPr>
                  </w:pPr>
                  <w:r w:rsidRPr="00530A41">
                    <w:rPr>
                      <w:sz w:val="22"/>
                      <w:szCs w:val="22"/>
                    </w:rPr>
                    <w:t>Etapa</w:t>
                  </w:r>
                </w:p>
              </w:tc>
              <w:tc>
                <w:tcPr>
                  <w:tcW w:w="9482" w:type="dxa"/>
                </w:tcPr>
                <w:p w14:paraId="35C77425" w14:textId="77777777" w:rsidR="00107CE4" w:rsidRPr="00530A41" w:rsidRDefault="00107CE4" w:rsidP="00107CE4">
                  <w:pPr>
                    <w:tabs>
                      <w:tab w:val="left" w:pos="1872"/>
                    </w:tabs>
                    <w:spacing w:before="120" w:line="360" w:lineRule="auto"/>
                    <w:jc w:val="both"/>
                    <w:rPr>
                      <w:sz w:val="22"/>
                      <w:szCs w:val="22"/>
                    </w:rPr>
                  </w:pPr>
                  <w:r w:rsidRPr="00530A41">
                    <w:rPr>
                      <w:sz w:val="22"/>
                      <w:szCs w:val="22"/>
                    </w:rPr>
                    <w:t>Descrição</w:t>
                  </w:r>
                </w:p>
              </w:tc>
              <w:tc>
                <w:tcPr>
                  <w:tcW w:w="1447" w:type="dxa"/>
                </w:tcPr>
                <w:p w14:paraId="3FEAE364" w14:textId="1B99F545" w:rsidR="00107CE4" w:rsidRPr="00530A41" w:rsidRDefault="00107CE4" w:rsidP="00107CE4">
                  <w:pPr>
                    <w:tabs>
                      <w:tab w:val="left" w:pos="1872"/>
                    </w:tabs>
                    <w:spacing w:before="120" w:line="360" w:lineRule="auto"/>
                    <w:jc w:val="both"/>
                    <w:rPr>
                      <w:sz w:val="22"/>
                      <w:szCs w:val="22"/>
                    </w:rPr>
                  </w:pPr>
                  <w:r w:rsidRPr="00530A41">
                    <w:rPr>
                      <w:sz w:val="22"/>
                      <w:szCs w:val="22"/>
                    </w:rPr>
                    <w:t>Pagamento</w:t>
                  </w:r>
                </w:p>
              </w:tc>
            </w:tr>
            <w:tr w:rsidR="00107CE4" w:rsidRPr="00530A41" w14:paraId="50803F91" w14:textId="01197B09" w:rsidTr="00107CE4">
              <w:trPr>
                <w:trHeight w:val="20"/>
              </w:trPr>
              <w:tc>
                <w:tcPr>
                  <w:tcW w:w="717" w:type="dxa"/>
                </w:tcPr>
                <w:p w14:paraId="5922A402" w14:textId="77777777" w:rsidR="00107CE4" w:rsidRPr="00530A41" w:rsidRDefault="00107CE4" w:rsidP="00107CE4">
                  <w:pPr>
                    <w:tabs>
                      <w:tab w:val="left" w:pos="1872"/>
                    </w:tabs>
                    <w:spacing w:before="120" w:line="360" w:lineRule="auto"/>
                    <w:jc w:val="both"/>
                    <w:rPr>
                      <w:sz w:val="22"/>
                      <w:szCs w:val="22"/>
                    </w:rPr>
                  </w:pPr>
                  <w:r w:rsidRPr="00530A41">
                    <w:rPr>
                      <w:sz w:val="22"/>
                      <w:szCs w:val="22"/>
                    </w:rPr>
                    <w:t>1</w:t>
                  </w:r>
                </w:p>
              </w:tc>
              <w:tc>
                <w:tcPr>
                  <w:tcW w:w="9482" w:type="dxa"/>
                </w:tcPr>
                <w:p w14:paraId="20FACC67" w14:textId="77777777" w:rsidR="00107CE4" w:rsidRPr="00530A41" w:rsidRDefault="00107CE4" w:rsidP="00107CE4">
                  <w:pPr>
                    <w:tabs>
                      <w:tab w:val="left" w:pos="1872"/>
                    </w:tabs>
                    <w:spacing w:before="120" w:line="360" w:lineRule="auto"/>
                    <w:jc w:val="both"/>
                    <w:rPr>
                      <w:sz w:val="22"/>
                      <w:szCs w:val="22"/>
                    </w:rPr>
                  </w:pPr>
                  <w:r w:rsidRPr="00530A41">
                    <w:rPr>
                      <w:sz w:val="22"/>
                      <w:szCs w:val="22"/>
                    </w:rPr>
                    <w:t>Preparação – Levantamento de informações existente; Análise da estrutura institucional; Organização do Núcleo Técnico da Prefeitura. Audiência Pública 01</w:t>
                  </w:r>
                </w:p>
              </w:tc>
              <w:tc>
                <w:tcPr>
                  <w:tcW w:w="1447" w:type="dxa"/>
                </w:tcPr>
                <w:p w14:paraId="4991C616" w14:textId="459A9774" w:rsidR="00107CE4" w:rsidRPr="00530A41" w:rsidRDefault="00107CE4" w:rsidP="00107CE4">
                  <w:pPr>
                    <w:tabs>
                      <w:tab w:val="left" w:pos="1872"/>
                    </w:tabs>
                    <w:spacing w:before="120" w:line="360" w:lineRule="auto"/>
                    <w:jc w:val="both"/>
                    <w:rPr>
                      <w:sz w:val="22"/>
                      <w:szCs w:val="22"/>
                    </w:rPr>
                  </w:pPr>
                  <w:r w:rsidRPr="00530A41">
                    <w:rPr>
                      <w:sz w:val="22"/>
                      <w:szCs w:val="22"/>
                    </w:rPr>
                    <w:t>1° Pagamento</w:t>
                  </w:r>
                </w:p>
              </w:tc>
            </w:tr>
            <w:tr w:rsidR="00107CE4" w:rsidRPr="00530A41" w14:paraId="4A3F2FE6" w14:textId="78690E36" w:rsidTr="00107CE4">
              <w:trPr>
                <w:trHeight w:val="20"/>
              </w:trPr>
              <w:tc>
                <w:tcPr>
                  <w:tcW w:w="717" w:type="dxa"/>
                </w:tcPr>
                <w:p w14:paraId="631387B3" w14:textId="77777777" w:rsidR="00107CE4" w:rsidRPr="00530A41" w:rsidRDefault="00107CE4" w:rsidP="00107CE4">
                  <w:pPr>
                    <w:tabs>
                      <w:tab w:val="left" w:pos="1872"/>
                    </w:tabs>
                    <w:spacing w:before="120" w:line="360" w:lineRule="auto"/>
                    <w:jc w:val="both"/>
                    <w:rPr>
                      <w:sz w:val="22"/>
                      <w:szCs w:val="22"/>
                    </w:rPr>
                  </w:pPr>
                  <w:r w:rsidRPr="00530A41">
                    <w:rPr>
                      <w:sz w:val="22"/>
                      <w:szCs w:val="22"/>
                    </w:rPr>
                    <w:t>2</w:t>
                  </w:r>
                </w:p>
              </w:tc>
              <w:tc>
                <w:tcPr>
                  <w:tcW w:w="9482" w:type="dxa"/>
                </w:tcPr>
                <w:p w14:paraId="7F49B8B0" w14:textId="77777777" w:rsidR="00107CE4" w:rsidRPr="00530A41" w:rsidRDefault="00107CE4" w:rsidP="00107CE4">
                  <w:pPr>
                    <w:tabs>
                      <w:tab w:val="left" w:pos="1872"/>
                    </w:tabs>
                    <w:spacing w:before="120" w:line="360" w:lineRule="auto"/>
                    <w:jc w:val="both"/>
                    <w:rPr>
                      <w:sz w:val="22"/>
                      <w:szCs w:val="22"/>
                    </w:rPr>
                  </w:pPr>
                  <w:r w:rsidRPr="00530A41">
                    <w:rPr>
                      <w:sz w:val="22"/>
                      <w:szCs w:val="22"/>
                    </w:rPr>
                    <w:t>Leitura do Território Municipal: Leitura Técnica e Leitura Comunitária Audiência Pública 02</w:t>
                  </w:r>
                </w:p>
              </w:tc>
              <w:tc>
                <w:tcPr>
                  <w:tcW w:w="1447" w:type="dxa"/>
                </w:tcPr>
                <w:p w14:paraId="71531936" w14:textId="54CBEB92" w:rsidR="00107CE4" w:rsidRPr="00530A41" w:rsidRDefault="00107CE4" w:rsidP="00107CE4">
                  <w:pPr>
                    <w:tabs>
                      <w:tab w:val="left" w:pos="1872"/>
                    </w:tabs>
                    <w:spacing w:before="120" w:line="360" w:lineRule="auto"/>
                    <w:jc w:val="both"/>
                    <w:rPr>
                      <w:sz w:val="22"/>
                      <w:szCs w:val="22"/>
                    </w:rPr>
                  </w:pPr>
                  <w:r w:rsidRPr="00530A41">
                    <w:rPr>
                      <w:sz w:val="22"/>
                      <w:szCs w:val="22"/>
                    </w:rPr>
                    <w:t>2° Pagamento</w:t>
                  </w:r>
                </w:p>
              </w:tc>
            </w:tr>
            <w:tr w:rsidR="00107CE4" w:rsidRPr="00530A41" w14:paraId="4E3765B4" w14:textId="1BFB2687" w:rsidTr="00107CE4">
              <w:trPr>
                <w:trHeight w:val="20"/>
              </w:trPr>
              <w:tc>
                <w:tcPr>
                  <w:tcW w:w="717" w:type="dxa"/>
                </w:tcPr>
                <w:p w14:paraId="751D5D0C" w14:textId="77777777" w:rsidR="00107CE4" w:rsidRPr="00530A41" w:rsidRDefault="00107CE4" w:rsidP="00107CE4">
                  <w:pPr>
                    <w:tabs>
                      <w:tab w:val="left" w:pos="1872"/>
                    </w:tabs>
                    <w:spacing w:before="120" w:line="360" w:lineRule="auto"/>
                    <w:jc w:val="both"/>
                    <w:rPr>
                      <w:sz w:val="22"/>
                      <w:szCs w:val="22"/>
                    </w:rPr>
                  </w:pPr>
                  <w:r w:rsidRPr="00530A41">
                    <w:rPr>
                      <w:sz w:val="22"/>
                      <w:szCs w:val="22"/>
                    </w:rPr>
                    <w:t>3</w:t>
                  </w:r>
                </w:p>
              </w:tc>
              <w:tc>
                <w:tcPr>
                  <w:tcW w:w="9482" w:type="dxa"/>
                </w:tcPr>
                <w:p w14:paraId="266D67E4" w14:textId="55738419" w:rsidR="00107CE4" w:rsidRPr="00530A41" w:rsidRDefault="00107CE4" w:rsidP="00107CE4">
                  <w:pPr>
                    <w:tabs>
                      <w:tab w:val="left" w:pos="1872"/>
                    </w:tabs>
                    <w:spacing w:before="120" w:line="360" w:lineRule="auto"/>
                    <w:jc w:val="both"/>
                    <w:rPr>
                      <w:sz w:val="22"/>
                      <w:szCs w:val="22"/>
                    </w:rPr>
                  </w:pPr>
                  <w:r w:rsidRPr="00530A41">
                    <w:rPr>
                      <w:sz w:val="22"/>
                      <w:szCs w:val="22"/>
                    </w:rPr>
                    <w:t>Proposta – Definição das Estratégias e Seleção de Instrumentos</w:t>
                  </w:r>
                </w:p>
              </w:tc>
              <w:tc>
                <w:tcPr>
                  <w:tcW w:w="1447" w:type="dxa"/>
                </w:tcPr>
                <w:p w14:paraId="0D01D0E7" w14:textId="684AE3C6" w:rsidR="00107CE4" w:rsidRPr="00530A41" w:rsidRDefault="00107CE4" w:rsidP="00107CE4">
                  <w:pPr>
                    <w:tabs>
                      <w:tab w:val="left" w:pos="1872"/>
                    </w:tabs>
                    <w:spacing w:before="120" w:line="360" w:lineRule="auto"/>
                    <w:jc w:val="both"/>
                    <w:rPr>
                      <w:sz w:val="22"/>
                      <w:szCs w:val="22"/>
                    </w:rPr>
                  </w:pPr>
                  <w:r w:rsidRPr="00530A41">
                    <w:rPr>
                      <w:sz w:val="22"/>
                      <w:szCs w:val="22"/>
                    </w:rPr>
                    <w:t>3° Pagamento</w:t>
                  </w:r>
                </w:p>
              </w:tc>
            </w:tr>
            <w:tr w:rsidR="00107CE4" w:rsidRPr="00530A41" w14:paraId="423C5368" w14:textId="19B7E8D0" w:rsidTr="00107CE4">
              <w:trPr>
                <w:trHeight w:val="20"/>
              </w:trPr>
              <w:tc>
                <w:tcPr>
                  <w:tcW w:w="717" w:type="dxa"/>
                </w:tcPr>
                <w:p w14:paraId="3E458CFF" w14:textId="77777777" w:rsidR="00107CE4" w:rsidRPr="00530A41" w:rsidRDefault="00107CE4" w:rsidP="00107CE4">
                  <w:pPr>
                    <w:tabs>
                      <w:tab w:val="left" w:pos="1872"/>
                    </w:tabs>
                    <w:spacing w:before="120" w:line="360" w:lineRule="auto"/>
                    <w:jc w:val="both"/>
                    <w:rPr>
                      <w:sz w:val="22"/>
                      <w:szCs w:val="22"/>
                    </w:rPr>
                  </w:pPr>
                  <w:r w:rsidRPr="00530A41">
                    <w:rPr>
                      <w:sz w:val="22"/>
                      <w:szCs w:val="22"/>
                    </w:rPr>
                    <w:t>4</w:t>
                  </w:r>
                </w:p>
              </w:tc>
              <w:tc>
                <w:tcPr>
                  <w:tcW w:w="9482" w:type="dxa"/>
                </w:tcPr>
                <w:p w14:paraId="0D3EEDFA" w14:textId="77777777" w:rsidR="00107CE4" w:rsidRPr="00530A41" w:rsidRDefault="00107CE4" w:rsidP="00107CE4">
                  <w:pPr>
                    <w:tabs>
                      <w:tab w:val="left" w:pos="1872"/>
                    </w:tabs>
                    <w:spacing w:before="120" w:line="360" w:lineRule="auto"/>
                    <w:jc w:val="both"/>
                    <w:rPr>
                      <w:sz w:val="22"/>
                      <w:szCs w:val="22"/>
                    </w:rPr>
                  </w:pPr>
                  <w:r w:rsidRPr="00530A41">
                    <w:rPr>
                      <w:sz w:val="22"/>
                      <w:szCs w:val="22"/>
                    </w:rPr>
                    <w:t>Sistematização – Leitura cruzada/compilação das etapas 2 e 3</w:t>
                  </w:r>
                </w:p>
              </w:tc>
              <w:tc>
                <w:tcPr>
                  <w:tcW w:w="1447" w:type="dxa"/>
                </w:tcPr>
                <w:p w14:paraId="3F6B448F" w14:textId="7326FD0E" w:rsidR="00107CE4" w:rsidRPr="00530A41" w:rsidRDefault="00107CE4" w:rsidP="00107CE4">
                  <w:pPr>
                    <w:tabs>
                      <w:tab w:val="left" w:pos="1872"/>
                    </w:tabs>
                    <w:spacing w:before="120" w:line="360" w:lineRule="auto"/>
                    <w:jc w:val="both"/>
                    <w:rPr>
                      <w:sz w:val="22"/>
                      <w:szCs w:val="22"/>
                    </w:rPr>
                  </w:pPr>
                  <w:r w:rsidRPr="00530A41">
                    <w:rPr>
                      <w:sz w:val="22"/>
                      <w:szCs w:val="22"/>
                    </w:rPr>
                    <w:t>4° Pagamento</w:t>
                  </w:r>
                </w:p>
              </w:tc>
            </w:tr>
            <w:tr w:rsidR="00107CE4" w:rsidRPr="00530A41" w14:paraId="02A947AF" w14:textId="1132095A" w:rsidTr="00107CE4">
              <w:trPr>
                <w:trHeight w:val="20"/>
              </w:trPr>
              <w:tc>
                <w:tcPr>
                  <w:tcW w:w="717" w:type="dxa"/>
                </w:tcPr>
                <w:p w14:paraId="1F58907A" w14:textId="77777777" w:rsidR="00107CE4" w:rsidRPr="00530A41" w:rsidRDefault="00107CE4" w:rsidP="00107CE4">
                  <w:pPr>
                    <w:tabs>
                      <w:tab w:val="left" w:pos="1872"/>
                    </w:tabs>
                    <w:spacing w:before="120" w:line="360" w:lineRule="auto"/>
                    <w:jc w:val="both"/>
                    <w:rPr>
                      <w:sz w:val="22"/>
                      <w:szCs w:val="22"/>
                    </w:rPr>
                  </w:pPr>
                  <w:r w:rsidRPr="00530A41">
                    <w:rPr>
                      <w:sz w:val="22"/>
                      <w:szCs w:val="22"/>
                    </w:rPr>
                    <w:t>5</w:t>
                  </w:r>
                </w:p>
              </w:tc>
              <w:tc>
                <w:tcPr>
                  <w:tcW w:w="9482" w:type="dxa"/>
                </w:tcPr>
                <w:p w14:paraId="23AB6E0A" w14:textId="77777777" w:rsidR="00107CE4" w:rsidRPr="00530A41" w:rsidRDefault="00107CE4" w:rsidP="00107CE4">
                  <w:pPr>
                    <w:tabs>
                      <w:tab w:val="left" w:pos="1872"/>
                    </w:tabs>
                    <w:spacing w:before="120" w:line="360" w:lineRule="auto"/>
                    <w:jc w:val="both"/>
                    <w:rPr>
                      <w:sz w:val="22"/>
                      <w:szCs w:val="22"/>
                    </w:rPr>
                  </w:pPr>
                  <w:r w:rsidRPr="00530A41">
                    <w:rPr>
                      <w:sz w:val="22"/>
                      <w:szCs w:val="22"/>
                    </w:rPr>
                    <w:t>Consulta Pública e Consolidação do Plano Diretor</w:t>
                  </w:r>
                </w:p>
              </w:tc>
              <w:tc>
                <w:tcPr>
                  <w:tcW w:w="1447" w:type="dxa"/>
                </w:tcPr>
                <w:p w14:paraId="479D8EA6" w14:textId="62E0BD44" w:rsidR="00107CE4" w:rsidRPr="00530A41" w:rsidRDefault="00107CE4" w:rsidP="00107CE4">
                  <w:pPr>
                    <w:tabs>
                      <w:tab w:val="left" w:pos="1872"/>
                    </w:tabs>
                    <w:spacing w:before="120" w:line="360" w:lineRule="auto"/>
                    <w:jc w:val="both"/>
                    <w:rPr>
                      <w:sz w:val="22"/>
                      <w:szCs w:val="22"/>
                    </w:rPr>
                  </w:pPr>
                  <w:r w:rsidRPr="00530A41">
                    <w:rPr>
                      <w:sz w:val="22"/>
                      <w:szCs w:val="22"/>
                    </w:rPr>
                    <w:t>5° Pagamento</w:t>
                  </w:r>
                </w:p>
              </w:tc>
            </w:tr>
          </w:tbl>
          <w:p w14:paraId="092DE17F" w14:textId="680CA388" w:rsidR="00107CE4" w:rsidRPr="00530A41" w:rsidRDefault="00107CE4" w:rsidP="002818C8">
            <w:pPr>
              <w:spacing w:before="120" w:after="120" w:line="360" w:lineRule="auto"/>
              <w:ind w:right="284"/>
              <w:jc w:val="both"/>
              <w:rPr>
                <w:sz w:val="22"/>
                <w:szCs w:val="22"/>
                <w:lang w:val="pt-BR"/>
              </w:rPr>
            </w:pPr>
          </w:p>
        </w:tc>
      </w:tr>
      <w:tr w:rsidR="002818C8" w:rsidRPr="00530A41" w14:paraId="20D3BC4B" w14:textId="77777777" w:rsidTr="00156172">
        <w:trPr>
          <w:gridAfter w:val="1"/>
          <w:wAfter w:w="16" w:type="dxa"/>
          <w:trHeight w:val="849"/>
        </w:trPr>
        <w:tc>
          <w:tcPr>
            <w:tcW w:w="2127" w:type="dxa"/>
          </w:tcPr>
          <w:p w14:paraId="2116B39C" w14:textId="77777777" w:rsidR="00F00784" w:rsidRPr="00530A41" w:rsidRDefault="00F00784"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lastRenderedPageBreak/>
              <w:t>14</w:t>
            </w:r>
            <w:r w:rsidRPr="00530A41">
              <w:rPr>
                <w:rFonts w:ascii="Times New Roman" w:hAnsi="Times New Roman" w:cs="Times New Roman"/>
                <w:spacing w:val="-7"/>
                <w:lang w:val="pt-BR"/>
              </w:rPr>
              <w:t xml:space="preserve"> </w:t>
            </w:r>
            <w:r w:rsidRPr="00530A41">
              <w:rPr>
                <w:rFonts w:ascii="Times New Roman" w:hAnsi="Times New Roman" w:cs="Times New Roman"/>
                <w:lang w:val="pt-BR"/>
              </w:rPr>
              <w:t>-</w:t>
            </w:r>
            <w:r w:rsidRPr="00530A41">
              <w:rPr>
                <w:rFonts w:ascii="Times New Roman" w:hAnsi="Times New Roman" w:cs="Times New Roman"/>
                <w:spacing w:val="-11"/>
                <w:lang w:val="pt-BR"/>
              </w:rPr>
              <w:t xml:space="preserve"> </w:t>
            </w:r>
            <w:r w:rsidRPr="00530A41">
              <w:rPr>
                <w:rFonts w:ascii="Times New Roman" w:hAnsi="Times New Roman" w:cs="Times New Roman"/>
                <w:lang w:val="pt-BR"/>
              </w:rPr>
              <w:t>Prazo</w:t>
            </w:r>
            <w:r w:rsidRPr="00530A41">
              <w:rPr>
                <w:rFonts w:ascii="Times New Roman" w:hAnsi="Times New Roman" w:cs="Times New Roman"/>
                <w:spacing w:val="-9"/>
                <w:lang w:val="pt-BR"/>
              </w:rPr>
              <w:t xml:space="preserve"> </w:t>
            </w:r>
            <w:r w:rsidRPr="00530A41">
              <w:rPr>
                <w:rFonts w:ascii="Times New Roman" w:hAnsi="Times New Roman" w:cs="Times New Roman"/>
                <w:lang w:val="pt-BR"/>
              </w:rPr>
              <w:t>e</w:t>
            </w:r>
            <w:r w:rsidRPr="00530A41">
              <w:rPr>
                <w:rFonts w:ascii="Times New Roman" w:hAnsi="Times New Roman" w:cs="Times New Roman"/>
                <w:spacing w:val="-11"/>
                <w:lang w:val="pt-BR"/>
              </w:rPr>
              <w:t xml:space="preserve"> </w:t>
            </w:r>
            <w:r w:rsidRPr="00530A41">
              <w:rPr>
                <w:rFonts w:ascii="Times New Roman" w:hAnsi="Times New Roman" w:cs="Times New Roman"/>
                <w:lang w:val="pt-BR"/>
              </w:rPr>
              <w:t>Condições</w:t>
            </w:r>
            <w:r w:rsidRPr="00530A41">
              <w:rPr>
                <w:rFonts w:ascii="Times New Roman" w:hAnsi="Times New Roman" w:cs="Times New Roman"/>
                <w:spacing w:val="-7"/>
                <w:lang w:val="pt-BR"/>
              </w:rPr>
              <w:t xml:space="preserve"> </w:t>
            </w:r>
            <w:r w:rsidRPr="00530A41">
              <w:rPr>
                <w:rFonts w:ascii="Times New Roman" w:hAnsi="Times New Roman" w:cs="Times New Roman"/>
                <w:lang w:val="pt-BR"/>
              </w:rPr>
              <w:t>de</w:t>
            </w:r>
            <w:r w:rsidRPr="00530A41">
              <w:rPr>
                <w:rFonts w:ascii="Times New Roman" w:hAnsi="Times New Roman" w:cs="Times New Roman"/>
                <w:spacing w:val="-46"/>
                <w:lang w:val="pt-BR"/>
              </w:rPr>
              <w:t xml:space="preserve">   </w:t>
            </w:r>
            <w:r w:rsidRPr="00530A41">
              <w:rPr>
                <w:rFonts w:ascii="Times New Roman" w:hAnsi="Times New Roman" w:cs="Times New Roman"/>
                <w:lang w:val="pt-BR"/>
              </w:rPr>
              <w:t>Garantia</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(se</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houver)</w:t>
            </w:r>
          </w:p>
        </w:tc>
        <w:tc>
          <w:tcPr>
            <w:tcW w:w="12651" w:type="dxa"/>
            <w:gridSpan w:val="5"/>
          </w:tcPr>
          <w:p w14:paraId="6951F68F" w14:textId="26EDE30C" w:rsidR="00F00784" w:rsidRPr="00530A41" w:rsidRDefault="007E3F1B" w:rsidP="002818C8">
            <w:pPr>
              <w:pStyle w:val="TableParagraph"/>
              <w:spacing w:before="120" w:after="120" w:line="360" w:lineRule="auto"/>
              <w:jc w:val="both"/>
              <w:rPr>
                <w:rFonts w:ascii="Times New Roman" w:hAnsi="Times New Roman" w:cs="Times New Roman"/>
                <w:lang w:val="pt-BR"/>
              </w:rPr>
            </w:pPr>
            <w:r w:rsidRPr="00530A41">
              <w:rPr>
                <w:rFonts w:ascii="Times New Roman" w:hAnsi="Times New Roman" w:cs="Times New Roman"/>
                <w:lang w:val="pt-BR"/>
              </w:rPr>
              <w:t xml:space="preserve">14.1. </w:t>
            </w:r>
            <w:r w:rsidR="004F7E74" w:rsidRPr="00530A41">
              <w:rPr>
                <w:rFonts w:ascii="Times New Roman" w:hAnsi="Times New Roman" w:cs="Times New Roman"/>
                <w:lang w:val="pt-BR"/>
              </w:rPr>
              <w:t xml:space="preserve">A contratada deverá </w:t>
            </w:r>
            <w:r w:rsidR="004222EA" w:rsidRPr="00530A41">
              <w:rPr>
                <w:rFonts w:ascii="Times New Roman" w:hAnsi="Times New Roman" w:cs="Times New Roman"/>
                <w:lang w:val="pt-BR"/>
              </w:rPr>
              <w:t xml:space="preserve">entregar o plano diretor para o município de Águas Frias em até 360 dias após a assinatura do contrato. </w:t>
            </w:r>
          </w:p>
          <w:p w14:paraId="7EF53A8A" w14:textId="2BFE2F06" w:rsidR="007E3F1B" w:rsidRPr="00530A41" w:rsidRDefault="002818C8" w:rsidP="004222EA">
            <w:pPr>
              <w:suppressAutoHyphens/>
              <w:spacing w:before="120" w:line="360" w:lineRule="auto"/>
              <w:jc w:val="both"/>
              <w:rPr>
                <w:sz w:val="22"/>
                <w:szCs w:val="22"/>
                <w:lang w:val="pt-BR"/>
              </w:rPr>
            </w:pPr>
            <w:r w:rsidRPr="00530A41">
              <w:rPr>
                <w:sz w:val="22"/>
                <w:szCs w:val="22"/>
                <w:lang w:val="pt-BR"/>
              </w:rPr>
              <w:t xml:space="preserve">14.2. </w:t>
            </w:r>
            <w:r w:rsidR="004222EA" w:rsidRPr="00530A41">
              <w:rPr>
                <w:sz w:val="22"/>
                <w:szCs w:val="22"/>
                <w:lang w:val="pt-BR"/>
              </w:rPr>
              <w:t>Não há necessidade de</w:t>
            </w:r>
            <w:r w:rsidR="00B34831" w:rsidRPr="00530A41">
              <w:rPr>
                <w:sz w:val="22"/>
                <w:szCs w:val="22"/>
                <w:lang w:val="pt-BR"/>
              </w:rPr>
              <w:t xml:space="preserve"> prestação de</w:t>
            </w:r>
            <w:r w:rsidR="004222EA" w:rsidRPr="00530A41">
              <w:rPr>
                <w:sz w:val="22"/>
                <w:szCs w:val="22"/>
                <w:lang w:val="pt-BR"/>
              </w:rPr>
              <w:t xml:space="preserve"> garantia do </w:t>
            </w:r>
            <w:r w:rsidR="00E50BBD" w:rsidRPr="00530A41">
              <w:rPr>
                <w:sz w:val="22"/>
                <w:szCs w:val="22"/>
                <w:lang w:val="pt-BR"/>
              </w:rPr>
              <w:t>plano diretor</w:t>
            </w:r>
            <w:r w:rsidR="004222EA" w:rsidRPr="00530A41">
              <w:rPr>
                <w:sz w:val="22"/>
                <w:szCs w:val="22"/>
                <w:lang w:val="pt-BR"/>
              </w:rPr>
              <w:t>.</w:t>
            </w:r>
          </w:p>
        </w:tc>
      </w:tr>
      <w:tr w:rsidR="002818C8" w:rsidRPr="00530A41" w14:paraId="0BD61CFE" w14:textId="77777777" w:rsidTr="00156172">
        <w:trPr>
          <w:trHeight w:val="557"/>
        </w:trPr>
        <w:tc>
          <w:tcPr>
            <w:tcW w:w="2127" w:type="dxa"/>
            <w:tcBorders>
              <w:right w:val="nil"/>
            </w:tcBorders>
          </w:tcPr>
          <w:p w14:paraId="75EB3BF8" w14:textId="77777777" w:rsidR="00747B73" w:rsidRPr="00530A41" w:rsidRDefault="00747B73" w:rsidP="002818C8">
            <w:pPr>
              <w:pStyle w:val="TableParagraph"/>
              <w:tabs>
                <w:tab w:val="left" w:pos="582"/>
                <w:tab w:val="left" w:pos="899"/>
              </w:tabs>
              <w:spacing w:before="120" w:after="120" w:line="360" w:lineRule="auto"/>
              <w:rPr>
                <w:rFonts w:ascii="Times New Roman" w:hAnsi="Times New Roman" w:cs="Times New Roman"/>
                <w:lang w:val="pt-BR"/>
              </w:rPr>
            </w:pPr>
            <w:r w:rsidRPr="00530A41">
              <w:rPr>
                <w:rFonts w:ascii="Times New Roman" w:hAnsi="Times New Roman" w:cs="Times New Roman"/>
                <w:lang w:val="pt-BR"/>
              </w:rPr>
              <w:t>15</w:t>
            </w:r>
            <w:r w:rsidRPr="00530A41">
              <w:rPr>
                <w:rFonts w:ascii="Times New Roman" w:hAnsi="Times New Roman" w:cs="Times New Roman"/>
                <w:lang w:val="pt-BR"/>
              </w:rPr>
              <w:tab/>
              <w:t>-</w:t>
            </w:r>
            <w:r w:rsidRPr="00530A41">
              <w:rPr>
                <w:rFonts w:ascii="Times New Roman" w:hAnsi="Times New Roman" w:cs="Times New Roman"/>
                <w:lang w:val="pt-BR"/>
              </w:rPr>
              <w:tab/>
            </w:r>
            <w:r w:rsidRPr="00530A41">
              <w:rPr>
                <w:rFonts w:ascii="Times New Roman" w:hAnsi="Times New Roman" w:cs="Times New Roman"/>
                <w:spacing w:val="-1"/>
                <w:lang w:val="pt-BR"/>
              </w:rPr>
              <w:t>Obrigações</w:t>
            </w:r>
            <w:r w:rsidRPr="00530A41">
              <w:rPr>
                <w:rFonts w:ascii="Times New Roman" w:hAnsi="Times New Roman" w:cs="Times New Roman"/>
                <w:spacing w:val="-47"/>
                <w:lang w:val="pt-BR"/>
              </w:rPr>
              <w:t xml:space="preserve"> </w:t>
            </w:r>
            <w:r w:rsidRPr="00530A41">
              <w:rPr>
                <w:rFonts w:ascii="Times New Roman" w:hAnsi="Times New Roman" w:cs="Times New Roman"/>
                <w:lang w:val="pt-BR"/>
              </w:rPr>
              <w:t>Contratada</w:t>
            </w:r>
          </w:p>
        </w:tc>
        <w:tc>
          <w:tcPr>
            <w:tcW w:w="308" w:type="dxa"/>
            <w:tcBorders>
              <w:left w:val="nil"/>
            </w:tcBorders>
          </w:tcPr>
          <w:p w14:paraId="5C68982C"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da</w:t>
            </w:r>
          </w:p>
        </w:tc>
        <w:tc>
          <w:tcPr>
            <w:tcW w:w="12359" w:type="dxa"/>
            <w:gridSpan w:val="5"/>
          </w:tcPr>
          <w:p w14:paraId="1B69ED9E" w14:textId="50FEB1F4"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 xml:space="preserve">1. Fornecer todos os itens deste termo de referência em conformidade com os parâmetros de qualidade </w:t>
            </w:r>
            <w:r w:rsidR="000256D6" w:rsidRPr="00530A41">
              <w:rPr>
                <w:sz w:val="22"/>
                <w:szCs w:val="22"/>
                <w:lang w:val="pt-BR"/>
              </w:rPr>
              <w:t>estabelecidos pela legislação;</w:t>
            </w:r>
          </w:p>
          <w:p w14:paraId="49CD784D" w14:textId="45918075"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2. Atender prontamente quaisquer exigências da fiscalização do contrato, inerentes ao objeto da contratação;</w:t>
            </w:r>
          </w:p>
          <w:p w14:paraId="6A8CFAC3" w14:textId="1DB158CA" w:rsidR="00747B73" w:rsidRPr="00530A41" w:rsidRDefault="002818C8" w:rsidP="002818C8">
            <w:pPr>
              <w:spacing w:before="120" w:after="120" w:line="360" w:lineRule="auto"/>
              <w:jc w:val="both"/>
              <w:rPr>
                <w:sz w:val="22"/>
                <w:szCs w:val="22"/>
                <w:lang w:val="pt-BR"/>
              </w:rPr>
            </w:pPr>
            <w:r w:rsidRPr="00530A41">
              <w:rPr>
                <w:sz w:val="22"/>
                <w:szCs w:val="22"/>
                <w:lang w:val="pt-BR"/>
              </w:rPr>
              <w:lastRenderedPageBreak/>
              <w:t>15.</w:t>
            </w:r>
            <w:r w:rsidR="00747B73" w:rsidRPr="00530A41">
              <w:rPr>
                <w:sz w:val="22"/>
                <w:szCs w:val="22"/>
                <w:lang w:val="pt-BR"/>
              </w:rPr>
              <w:t xml:space="preserve">3. Responsabilizar-se para que todo o objeto seja entregue corretamente, considerando </w:t>
            </w:r>
            <w:r w:rsidR="000256D6" w:rsidRPr="00530A41">
              <w:rPr>
                <w:sz w:val="22"/>
                <w:szCs w:val="22"/>
                <w:lang w:val="pt-BR"/>
              </w:rPr>
              <w:t>todas as características e peculiaridades do município de Águas Frias/SC;</w:t>
            </w:r>
            <w:r w:rsidR="00747B73" w:rsidRPr="00530A41">
              <w:rPr>
                <w:sz w:val="22"/>
                <w:szCs w:val="22"/>
                <w:lang w:val="pt-BR"/>
              </w:rPr>
              <w:t xml:space="preserve"> </w:t>
            </w:r>
          </w:p>
          <w:p w14:paraId="3D7CEE0C" w14:textId="791814B3"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 xml:space="preserve">4. A CONTRATADA, deverá fornecer a mão-de-obra, produtos, equipamentos, ferramentas e utensílios necessários para a perfeita execução dos objetos requisitados e demais atividades correlatas; </w:t>
            </w:r>
          </w:p>
          <w:p w14:paraId="7CC508B7" w14:textId="3B01E773"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 xml:space="preserve">5. Fornecer todos os equipamentos necessários para </w:t>
            </w:r>
            <w:r w:rsidR="00B34831" w:rsidRPr="00530A41">
              <w:rPr>
                <w:sz w:val="22"/>
                <w:szCs w:val="22"/>
                <w:lang w:val="pt-BR"/>
              </w:rPr>
              <w:t>execução do objeto</w:t>
            </w:r>
            <w:r w:rsidR="00747B73" w:rsidRPr="00530A41">
              <w:rPr>
                <w:sz w:val="22"/>
                <w:szCs w:val="22"/>
                <w:lang w:val="pt-BR"/>
              </w:rPr>
              <w:t>.</w:t>
            </w:r>
          </w:p>
          <w:p w14:paraId="2DEC43D3" w14:textId="0AD7A9CD"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 xml:space="preserve">6. Reparar, corrigir, remover ou substituir, às suas expensas, no total ou em parte, no prazo fixado pelo fiscal do contrato, os itens entregues em que se verificarem vícios, defeitos ou incorreções resultantes da execução ou dos produtos empregados; </w:t>
            </w:r>
          </w:p>
          <w:p w14:paraId="5BF2CC7E" w14:textId="409B0D4D"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 xml:space="preserve">7. Responsabilizar-se pelos vícios e danos decorrentes da execução do objeto, bem como por todo e qualquer dano causado à CONTRATANTE, devendo ressarcir imediatamente a Administração em sua integralidade; </w:t>
            </w:r>
          </w:p>
          <w:p w14:paraId="0C9BEB9F" w14:textId="745B6866"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8. Cumprir, durante todo o período de execução do contrato, a reserva de cargos prevista em lei para pessoa com deficiência ou para reabilitado da Previdência Social, bem como as reservas estabelecidas pela nova lei de licitações LEI n° 14.133 de 1°de abril de 2021;</w:t>
            </w:r>
          </w:p>
          <w:p w14:paraId="54AAF12D" w14:textId="160ACACC"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 xml:space="preserve">9.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3CF330F3" w14:textId="660F44FC"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10. Comunicar ao Fiscal do contrato, no prazo de 24 (vinte e quatro) horas, qualquer ocorrência anormal ou incidente que se verifique na entrega ou execução do objeto;</w:t>
            </w:r>
          </w:p>
          <w:p w14:paraId="58A9BFCE" w14:textId="24C34035"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11. Prestar todo esclarecimento ou informação solicitada pela Contratante ou por seus prepostos, garantindo-lhes o acesso, a qualquer tempo, ao local dos trabalhos, bem como aos documentos relativos à execução do objeto;</w:t>
            </w:r>
          </w:p>
          <w:p w14:paraId="03302066" w14:textId="45A4AA92"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12. Manter, durante o período de execução do objeto, todas as condições de habilitação e qualificação exigidas neste termo de referência ou pelas legislações pertinentes;</w:t>
            </w:r>
          </w:p>
          <w:p w14:paraId="6857A55F" w14:textId="34F70C9E" w:rsidR="00747B73" w:rsidRPr="00530A41" w:rsidRDefault="002818C8" w:rsidP="002818C8">
            <w:pPr>
              <w:spacing w:before="120" w:after="120" w:line="360" w:lineRule="auto"/>
              <w:jc w:val="both"/>
              <w:rPr>
                <w:sz w:val="22"/>
                <w:szCs w:val="22"/>
                <w:lang w:val="pt-BR"/>
              </w:rPr>
            </w:pPr>
            <w:r w:rsidRPr="00530A41">
              <w:rPr>
                <w:sz w:val="22"/>
                <w:szCs w:val="22"/>
                <w:lang w:val="pt-BR"/>
              </w:rPr>
              <w:lastRenderedPageBreak/>
              <w:t>15.</w:t>
            </w:r>
            <w:r w:rsidR="00747B73" w:rsidRPr="00530A41">
              <w:rPr>
                <w:sz w:val="22"/>
                <w:szCs w:val="22"/>
                <w:lang w:val="pt-BR"/>
              </w:rPr>
              <w:t>13. Conduzir a execução do objeto com estrita observância às normas da legislação pertinente, cumprindo as determinações dos Poderes Públicos, mantendo sempre limpo o local dos serviços e nas melhores condições de segurança, higiene e disciplina;</w:t>
            </w:r>
          </w:p>
          <w:p w14:paraId="05700FD3" w14:textId="4F67C1C8"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14. Submeter previamente, por escrito, à Contratante, para análise e aprovação, quaisquer incidentes que impactem na execução do objeto;</w:t>
            </w:r>
          </w:p>
          <w:p w14:paraId="371BC1C2" w14:textId="480C92F1"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 xml:space="preserve">15. Guardar sigilo sobre todas as informações obtidas em decorrência do cumprimento do contrato; </w:t>
            </w:r>
          </w:p>
          <w:p w14:paraId="3EE4FA7B" w14:textId="0B1DC9A3" w:rsidR="00747B73" w:rsidRPr="00530A41" w:rsidRDefault="00747B73" w:rsidP="002818C8">
            <w:pPr>
              <w:spacing w:before="120" w:after="120" w:line="360" w:lineRule="auto"/>
              <w:jc w:val="both"/>
              <w:rPr>
                <w:sz w:val="22"/>
                <w:szCs w:val="22"/>
                <w:lang w:val="pt-BR"/>
              </w:rPr>
            </w:pPr>
            <w:r w:rsidRPr="00530A41">
              <w:rPr>
                <w:sz w:val="22"/>
                <w:szCs w:val="22"/>
                <w:lang w:val="pt-BR"/>
              </w:rPr>
              <w:t>1</w:t>
            </w:r>
            <w:r w:rsidR="002818C8" w:rsidRPr="00530A41">
              <w:rPr>
                <w:sz w:val="22"/>
                <w:szCs w:val="22"/>
                <w:lang w:val="pt-BR"/>
              </w:rPr>
              <w:t>5</w:t>
            </w:r>
            <w:r w:rsidRPr="00530A41">
              <w:rPr>
                <w:sz w:val="22"/>
                <w:szCs w:val="22"/>
                <w:lang w:val="pt-BR"/>
              </w:rPr>
              <w:t>.16. Fornecer Equipamentos de proteção individual e coletiva para os funcionários executantes do objeto;</w:t>
            </w:r>
          </w:p>
          <w:p w14:paraId="716A13B4" w14:textId="2ABE36DE"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17. Cumprir, além dos postulados legais vigentes de âmbito federal, estadual ou municipal, as normas de segurança e de poluição ambiental estabelecidos pelos</w:t>
            </w:r>
            <w:r w:rsidR="00453053" w:rsidRPr="00530A41">
              <w:rPr>
                <w:sz w:val="22"/>
                <w:szCs w:val="22"/>
                <w:lang w:val="pt-BR"/>
              </w:rPr>
              <w:t xml:space="preserve"> </w:t>
            </w:r>
            <w:r w:rsidR="00747B73" w:rsidRPr="00530A41">
              <w:rPr>
                <w:sz w:val="22"/>
                <w:szCs w:val="22"/>
                <w:lang w:val="pt-BR"/>
              </w:rPr>
              <w:t>órgão</w:t>
            </w:r>
            <w:r w:rsidR="00453053" w:rsidRPr="00530A41">
              <w:rPr>
                <w:sz w:val="22"/>
                <w:szCs w:val="22"/>
                <w:lang w:val="pt-BR"/>
              </w:rPr>
              <w:t>s</w:t>
            </w:r>
            <w:r w:rsidR="00747B73" w:rsidRPr="00530A41">
              <w:rPr>
                <w:sz w:val="22"/>
                <w:szCs w:val="22"/>
                <w:lang w:val="pt-BR"/>
              </w:rPr>
              <w:t xml:space="preserve"> de controle ambiental;</w:t>
            </w:r>
          </w:p>
          <w:p w14:paraId="0D82C420" w14:textId="1A401C72"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 xml:space="preserve">18. Entregar o(s) PRODUTO(S)/SERVIÇO(S) de acordo com o pactuado, não sendo aceito em hipótese alguma produtos de marcas e especificações diferentes; </w:t>
            </w:r>
          </w:p>
          <w:p w14:paraId="6CAAAA1B" w14:textId="302C3B6A"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19. Responsabilizar-se pela troca</w:t>
            </w:r>
            <w:r w:rsidR="005A0E6B" w:rsidRPr="00530A41">
              <w:rPr>
                <w:sz w:val="22"/>
                <w:szCs w:val="22"/>
                <w:lang w:val="pt-BR"/>
              </w:rPr>
              <w:t>/correção</w:t>
            </w:r>
            <w:r w:rsidR="00747B73" w:rsidRPr="00530A41">
              <w:rPr>
                <w:sz w:val="22"/>
                <w:szCs w:val="22"/>
                <w:lang w:val="pt-BR"/>
              </w:rPr>
              <w:t xml:space="preserve"> do(s) PRODUTO(S)/SERVIÇO(S), ocasionalmente em desacordo com o pactuado, efetuando a troca, a partir do conhecimento;</w:t>
            </w:r>
          </w:p>
          <w:p w14:paraId="6A4CCDA2" w14:textId="47787529"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 xml:space="preserve">20. Todo e qualquer ônus decorrente da entrega e execução do objeto, inclusive frete, será de inteira responsabilidade da CONTRATADA, não sendo a CONTRATANTE responsável pelo fornecimento de mão de obra para viabilizar o transporte </w:t>
            </w:r>
            <w:r w:rsidR="00453053" w:rsidRPr="00530A41">
              <w:rPr>
                <w:sz w:val="22"/>
                <w:szCs w:val="22"/>
                <w:lang w:val="pt-BR"/>
              </w:rPr>
              <w:t>de equipamentos e pessoas</w:t>
            </w:r>
            <w:r w:rsidR="00747B73" w:rsidRPr="00530A41">
              <w:rPr>
                <w:sz w:val="22"/>
                <w:szCs w:val="22"/>
                <w:lang w:val="pt-BR"/>
              </w:rPr>
              <w:t>;</w:t>
            </w:r>
          </w:p>
          <w:p w14:paraId="1F79BB8F" w14:textId="1939A6A9"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21. Responsabilizar-se por toda e qualquer despesa durante a execução do objeto, em relação a transporte de pessoal e/ou equipamento, alimentação, diárias e estadias, inclusive, despesa de natureza previdenciária, fiscal, trabalhista ou civil, bem como emolumentos, ônus ou encargos de qualquer espécie e origem pertinentes a execução do objeto de presente termo de referência;</w:t>
            </w:r>
          </w:p>
          <w:p w14:paraId="1C1D3285" w14:textId="58D59117" w:rsidR="00747B73" w:rsidRPr="00530A41" w:rsidRDefault="002818C8" w:rsidP="002818C8">
            <w:pPr>
              <w:spacing w:before="120" w:after="120" w:line="360" w:lineRule="auto"/>
              <w:jc w:val="both"/>
              <w:rPr>
                <w:sz w:val="22"/>
                <w:szCs w:val="22"/>
                <w:lang w:val="pt-BR"/>
              </w:rPr>
            </w:pPr>
            <w:r w:rsidRPr="00530A41">
              <w:rPr>
                <w:sz w:val="22"/>
                <w:szCs w:val="22"/>
                <w:lang w:val="pt-BR"/>
              </w:rPr>
              <w:t>15.</w:t>
            </w:r>
            <w:r w:rsidR="00747B73" w:rsidRPr="00530A41">
              <w:rPr>
                <w:sz w:val="22"/>
                <w:szCs w:val="22"/>
                <w:lang w:val="pt-BR"/>
              </w:rPr>
              <w:t xml:space="preserve">22. Responsabilizar-se por quaisquer danos ou prejuízos físicos e materiais que possam vir a ser causado a contratante ou a terceiros, pelos seus prepostos, advindos de imperícia, negligencia, imprudência ou desrespeito às normas de segurança e/ou qualidade dos produtos fornecidos; </w:t>
            </w:r>
          </w:p>
          <w:p w14:paraId="593A81A7" w14:textId="51D790CE" w:rsidR="002818C8" w:rsidRPr="00530A41" w:rsidRDefault="005A0E6B" w:rsidP="00201A92">
            <w:pPr>
              <w:spacing w:before="120" w:after="120" w:line="360" w:lineRule="auto"/>
              <w:jc w:val="both"/>
              <w:rPr>
                <w:sz w:val="22"/>
                <w:szCs w:val="22"/>
                <w:lang w:val="pt-BR"/>
              </w:rPr>
            </w:pPr>
            <w:r w:rsidRPr="00530A41">
              <w:rPr>
                <w:sz w:val="22"/>
                <w:szCs w:val="22"/>
                <w:lang w:val="pt-BR"/>
              </w:rPr>
              <w:t>15.22. Realizar a</w:t>
            </w:r>
            <w:r w:rsidR="00C65B39" w:rsidRPr="00530A41">
              <w:rPr>
                <w:sz w:val="22"/>
                <w:szCs w:val="22"/>
                <w:lang w:val="pt-BR"/>
              </w:rPr>
              <w:t xml:space="preserve"> condução das</w:t>
            </w:r>
            <w:r w:rsidRPr="00530A41">
              <w:rPr>
                <w:sz w:val="22"/>
                <w:szCs w:val="22"/>
                <w:lang w:val="pt-BR"/>
              </w:rPr>
              <w:t xml:space="preserve"> consultas públicas conforme datas e horários estipulados, de maneira presencial</w:t>
            </w:r>
            <w:r w:rsidR="00C65B39" w:rsidRPr="00530A41">
              <w:rPr>
                <w:sz w:val="22"/>
                <w:szCs w:val="22"/>
                <w:lang w:val="pt-BR"/>
              </w:rPr>
              <w:t xml:space="preserve">, com apresentação de todo </w:t>
            </w:r>
            <w:r w:rsidR="00C65B39" w:rsidRPr="00530A41">
              <w:rPr>
                <w:sz w:val="22"/>
                <w:szCs w:val="22"/>
                <w:lang w:val="pt-BR"/>
              </w:rPr>
              <w:lastRenderedPageBreak/>
              <w:t>material necessário para a realização das consultas</w:t>
            </w:r>
            <w:r w:rsidR="00A07085" w:rsidRPr="00530A41">
              <w:rPr>
                <w:sz w:val="22"/>
                <w:szCs w:val="22"/>
                <w:lang w:val="pt-BR"/>
              </w:rPr>
              <w:t>;</w:t>
            </w:r>
          </w:p>
          <w:p w14:paraId="152A1E39" w14:textId="193731C4" w:rsidR="00A07085" w:rsidRPr="00530A41" w:rsidRDefault="00A07085" w:rsidP="00A07085">
            <w:pPr>
              <w:spacing w:before="120" w:after="120" w:line="360" w:lineRule="auto"/>
              <w:jc w:val="both"/>
              <w:rPr>
                <w:sz w:val="22"/>
                <w:szCs w:val="22"/>
                <w:lang w:val="pt-BR"/>
              </w:rPr>
            </w:pPr>
            <w:r w:rsidRPr="00530A41">
              <w:rPr>
                <w:sz w:val="22"/>
                <w:szCs w:val="22"/>
                <w:lang w:val="pt-BR"/>
              </w:rPr>
              <w:t>15.23. Deverá realizar a entrega de 3 vias impressas da documentação elaborada e consolidada.</w:t>
            </w:r>
          </w:p>
        </w:tc>
      </w:tr>
      <w:tr w:rsidR="002818C8" w:rsidRPr="00530A41" w14:paraId="25EBAFD1" w14:textId="77777777" w:rsidTr="00156172">
        <w:trPr>
          <w:trHeight w:val="93"/>
        </w:trPr>
        <w:tc>
          <w:tcPr>
            <w:tcW w:w="2127" w:type="dxa"/>
            <w:tcBorders>
              <w:bottom w:val="nil"/>
              <w:right w:val="nil"/>
            </w:tcBorders>
          </w:tcPr>
          <w:p w14:paraId="3022FD2A" w14:textId="77777777" w:rsidR="00747B73" w:rsidRPr="00530A41" w:rsidRDefault="00747B73" w:rsidP="002818C8">
            <w:pPr>
              <w:pStyle w:val="TableParagraph"/>
              <w:tabs>
                <w:tab w:val="left" w:pos="425"/>
              </w:tabs>
              <w:spacing w:before="120" w:after="120" w:line="360" w:lineRule="auto"/>
              <w:jc w:val="both"/>
              <w:rPr>
                <w:rFonts w:ascii="Times New Roman" w:hAnsi="Times New Roman" w:cs="Times New Roman"/>
                <w:lang w:val="pt-BR"/>
              </w:rPr>
            </w:pPr>
            <w:r w:rsidRPr="00530A41">
              <w:rPr>
                <w:rFonts w:ascii="Times New Roman" w:hAnsi="Times New Roman" w:cs="Times New Roman"/>
                <w:lang w:val="pt-BR"/>
              </w:rPr>
              <w:lastRenderedPageBreak/>
              <w:t>16</w:t>
            </w:r>
            <w:r w:rsidRPr="00530A41">
              <w:rPr>
                <w:rFonts w:ascii="Times New Roman" w:hAnsi="Times New Roman" w:cs="Times New Roman"/>
                <w:lang w:val="pt-BR"/>
              </w:rPr>
              <w:tab/>
              <w:t>-</w:t>
            </w:r>
            <w:r w:rsidRPr="00530A41">
              <w:rPr>
                <w:rFonts w:ascii="Times New Roman" w:hAnsi="Times New Roman" w:cs="Times New Roman"/>
                <w:lang w:val="pt-BR"/>
              </w:rPr>
              <w:tab/>
              <w:t>Obrigações da Contratante</w:t>
            </w:r>
          </w:p>
        </w:tc>
        <w:tc>
          <w:tcPr>
            <w:tcW w:w="308" w:type="dxa"/>
            <w:tcBorders>
              <w:left w:val="nil"/>
              <w:bottom w:val="nil"/>
            </w:tcBorders>
          </w:tcPr>
          <w:p w14:paraId="4956F346"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da</w:t>
            </w:r>
          </w:p>
        </w:tc>
        <w:tc>
          <w:tcPr>
            <w:tcW w:w="12359" w:type="dxa"/>
            <w:gridSpan w:val="5"/>
            <w:tcBorders>
              <w:bottom w:val="nil"/>
            </w:tcBorders>
          </w:tcPr>
          <w:p w14:paraId="4251B9B3" w14:textId="74342D53" w:rsidR="002818C8" w:rsidRPr="00530A41" w:rsidRDefault="002818C8" w:rsidP="002818C8">
            <w:pPr>
              <w:spacing w:before="120" w:after="120" w:line="360" w:lineRule="auto"/>
              <w:jc w:val="both"/>
              <w:rPr>
                <w:sz w:val="22"/>
                <w:szCs w:val="22"/>
                <w:lang w:val="pt-BR"/>
              </w:rPr>
            </w:pPr>
            <w:r w:rsidRPr="00530A41">
              <w:rPr>
                <w:sz w:val="22"/>
                <w:szCs w:val="22"/>
                <w:lang w:val="pt-BR"/>
              </w:rPr>
              <w:t>16.1</w:t>
            </w:r>
            <w:r w:rsidR="00454338" w:rsidRPr="00530A41">
              <w:rPr>
                <w:sz w:val="22"/>
                <w:szCs w:val="22"/>
                <w:lang w:val="pt-BR"/>
              </w:rPr>
              <w:t>.</w:t>
            </w:r>
            <w:r w:rsidRPr="00530A41">
              <w:rPr>
                <w:sz w:val="22"/>
                <w:szCs w:val="22"/>
                <w:lang w:val="pt-BR"/>
              </w:rPr>
              <w:t xml:space="preserve"> Aplicar as penalidades cabíveis, nas situações previstas na Lei 14.133/2021; </w:t>
            </w:r>
          </w:p>
          <w:p w14:paraId="544DD3DB" w14:textId="16BDAF83" w:rsidR="002818C8" w:rsidRPr="00530A41" w:rsidRDefault="002818C8" w:rsidP="002818C8">
            <w:pPr>
              <w:spacing w:before="120" w:after="120" w:line="360" w:lineRule="auto"/>
              <w:jc w:val="both"/>
              <w:rPr>
                <w:sz w:val="22"/>
                <w:szCs w:val="22"/>
                <w:lang w:val="pt-BR"/>
              </w:rPr>
            </w:pPr>
            <w:r w:rsidRPr="00530A41">
              <w:rPr>
                <w:sz w:val="22"/>
                <w:szCs w:val="22"/>
                <w:lang w:val="pt-BR"/>
              </w:rPr>
              <w:t>16.2</w:t>
            </w:r>
            <w:r w:rsidR="00454338" w:rsidRPr="00530A41">
              <w:rPr>
                <w:sz w:val="22"/>
                <w:szCs w:val="22"/>
                <w:lang w:val="pt-BR"/>
              </w:rPr>
              <w:t>.</w:t>
            </w:r>
            <w:r w:rsidRPr="00530A41">
              <w:rPr>
                <w:sz w:val="22"/>
                <w:szCs w:val="22"/>
                <w:lang w:val="pt-BR"/>
              </w:rPr>
              <w:t xml:space="preserve"> Fiscalizar a execução do objeto, bem como requisitar, quando necessário, a promoção de medidas para a regularidade na execução; </w:t>
            </w:r>
          </w:p>
          <w:p w14:paraId="48C54B81" w14:textId="0EE55AC5" w:rsidR="002818C8" w:rsidRPr="00530A41" w:rsidRDefault="002818C8" w:rsidP="002818C8">
            <w:pPr>
              <w:spacing w:before="120" w:after="120" w:line="360" w:lineRule="auto"/>
              <w:jc w:val="both"/>
              <w:rPr>
                <w:sz w:val="22"/>
                <w:szCs w:val="22"/>
                <w:lang w:val="pt-BR"/>
              </w:rPr>
            </w:pPr>
            <w:r w:rsidRPr="00530A41">
              <w:rPr>
                <w:sz w:val="22"/>
                <w:szCs w:val="22"/>
                <w:lang w:val="pt-BR"/>
              </w:rPr>
              <w:t>16.3</w:t>
            </w:r>
            <w:r w:rsidR="00454338" w:rsidRPr="00530A41">
              <w:rPr>
                <w:sz w:val="22"/>
                <w:szCs w:val="22"/>
                <w:lang w:val="pt-BR"/>
              </w:rPr>
              <w:t>.</w:t>
            </w:r>
            <w:r w:rsidRPr="00530A41">
              <w:rPr>
                <w:sz w:val="22"/>
                <w:szCs w:val="22"/>
                <w:lang w:val="pt-BR"/>
              </w:rPr>
              <w:t xml:space="preserve"> Rejeitar, no todo ou em parte a execução do objeto caso </w:t>
            </w:r>
            <w:r w:rsidR="00454338" w:rsidRPr="00530A41">
              <w:rPr>
                <w:sz w:val="22"/>
                <w:szCs w:val="22"/>
                <w:lang w:val="pt-BR"/>
              </w:rPr>
              <w:t>está</w:t>
            </w:r>
            <w:r w:rsidRPr="00530A41">
              <w:rPr>
                <w:sz w:val="22"/>
                <w:szCs w:val="22"/>
                <w:lang w:val="pt-BR"/>
              </w:rPr>
              <w:t xml:space="preserve"> não apresente resultados satisfatórios ou conforme as obrigações assumidas pela Contratada; </w:t>
            </w:r>
          </w:p>
          <w:p w14:paraId="53EE70A0" w14:textId="0FD7F6F6" w:rsidR="002818C8" w:rsidRPr="00530A41" w:rsidRDefault="002818C8" w:rsidP="002818C8">
            <w:pPr>
              <w:spacing w:before="120" w:after="120" w:line="360" w:lineRule="auto"/>
              <w:jc w:val="both"/>
              <w:rPr>
                <w:sz w:val="22"/>
                <w:szCs w:val="22"/>
                <w:lang w:val="pt-BR"/>
              </w:rPr>
            </w:pPr>
            <w:r w:rsidRPr="00530A41">
              <w:rPr>
                <w:sz w:val="22"/>
                <w:szCs w:val="22"/>
                <w:lang w:val="pt-BR"/>
              </w:rPr>
              <w:t>16.4</w:t>
            </w:r>
            <w:r w:rsidR="00454338" w:rsidRPr="00530A41">
              <w:rPr>
                <w:sz w:val="22"/>
                <w:szCs w:val="22"/>
                <w:lang w:val="pt-BR"/>
              </w:rPr>
              <w:t>.</w:t>
            </w:r>
            <w:r w:rsidRPr="00530A41">
              <w:rPr>
                <w:sz w:val="22"/>
                <w:szCs w:val="22"/>
                <w:lang w:val="pt-BR"/>
              </w:rPr>
              <w:t xml:space="preserve"> Notificar, formal e tempestivamente, a Contratada sobre multas, penalidades e quaisquer débitos de sua responsabilidade, e sobre as irregularidades observadas no cumprimento do Contrato; </w:t>
            </w:r>
          </w:p>
          <w:p w14:paraId="6F1A068C" w14:textId="24875AF1" w:rsidR="00747B73" w:rsidRPr="00530A41" w:rsidRDefault="002818C8" w:rsidP="002818C8">
            <w:pPr>
              <w:spacing w:before="120" w:after="120" w:line="360" w:lineRule="auto"/>
              <w:jc w:val="both"/>
              <w:rPr>
                <w:sz w:val="22"/>
                <w:szCs w:val="22"/>
                <w:lang w:val="pt-BR"/>
              </w:rPr>
            </w:pPr>
            <w:r w:rsidRPr="00530A41">
              <w:rPr>
                <w:sz w:val="22"/>
                <w:szCs w:val="22"/>
                <w:lang w:val="pt-BR"/>
              </w:rPr>
              <w:t>16.5</w:t>
            </w:r>
            <w:r w:rsidR="00454338" w:rsidRPr="00530A41">
              <w:rPr>
                <w:sz w:val="22"/>
                <w:szCs w:val="22"/>
                <w:lang w:val="pt-BR"/>
              </w:rPr>
              <w:t>.</w:t>
            </w:r>
            <w:r w:rsidRPr="00530A41">
              <w:rPr>
                <w:sz w:val="22"/>
                <w:szCs w:val="22"/>
                <w:lang w:val="pt-BR"/>
              </w:rPr>
              <w:t xml:space="preserve"> A Administração se reserva o direito de suspender a execução do objeto em desacordo com o pactuado entre as partes</w:t>
            </w:r>
          </w:p>
          <w:p w14:paraId="552AD099" w14:textId="77777777" w:rsidR="00454338" w:rsidRPr="00530A41" w:rsidRDefault="00454338" w:rsidP="00454338">
            <w:pPr>
              <w:spacing w:before="120" w:after="120" w:line="360" w:lineRule="auto"/>
              <w:jc w:val="both"/>
              <w:rPr>
                <w:sz w:val="22"/>
                <w:szCs w:val="22"/>
                <w:lang w:val="pt-BR"/>
              </w:rPr>
            </w:pPr>
            <w:r w:rsidRPr="00530A41">
              <w:rPr>
                <w:sz w:val="22"/>
                <w:szCs w:val="22"/>
                <w:lang w:val="pt-BR"/>
              </w:rPr>
              <w:t xml:space="preserve">16.6. </w:t>
            </w:r>
            <w:r w:rsidR="00AE3994" w:rsidRPr="00530A41">
              <w:rPr>
                <w:sz w:val="22"/>
                <w:szCs w:val="22"/>
                <w:lang w:val="pt-BR"/>
              </w:rPr>
              <w:t>A Contratante</w:t>
            </w:r>
            <w:r w:rsidRPr="00530A41">
              <w:rPr>
                <w:sz w:val="22"/>
                <w:szCs w:val="22"/>
                <w:lang w:val="pt-BR"/>
              </w:rPr>
              <w:t xml:space="preserve"> fornecerá</w:t>
            </w:r>
            <w:r w:rsidR="00AE3994" w:rsidRPr="00530A41">
              <w:rPr>
                <w:sz w:val="22"/>
                <w:szCs w:val="22"/>
                <w:lang w:val="pt-BR"/>
              </w:rPr>
              <w:t xml:space="preserve"> auxílio</w:t>
            </w:r>
            <w:r w:rsidRPr="00530A41">
              <w:rPr>
                <w:sz w:val="22"/>
                <w:szCs w:val="22"/>
                <w:lang w:val="pt-BR"/>
              </w:rPr>
              <w:t xml:space="preserve"> pela</w:t>
            </w:r>
            <w:r w:rsidR="00AE3994" w:rsidRPr="00530A41">
              <w:rPr>
                <w:sz w:val="22"/>
                <w:szCs w:val="22"/>
                <w:lang w:val="pt-BR"/>
              </w:rPr>
              <w:t xml:space="preserve"> da Equipe Técnica Municipal, disponibiliza</w:t>
            </w:r>
            <w:r w:rsidRPr="00530A41">
              <w:rPr>
                <w:sz w:val="22"/>
                <w:szCs w:val="22"/>
                <w:lang w:val="pt-BR"/>
              </w:rPr>
              <w:t>ndo</w:t>
            </w:r>
            <w:r w:rsidR="00AE3994" w:rsidRPr="00530A41">
              <w:rPr>
                <w:sz w:val="22"/>
                <w:szCs w:val="22"/>
                <w:lang w:val="pt-BR"/>
              </w:rPr>
              <w:t xml:space="preserve"> todas as informações necessárias para a execução dos trabalhos, ficando responsável em fornecer os produtos de base cartográficas atualizadas e georreferenciadas, incluindo a cartografia básica, planta cadastral planimétrica, legislação municipal, projetos técnicos, sistema viário, drenagem e demais infraestruturas municipais e demais informações estatísticas, legislativas, cadastrais e tributárias. </w:t>
            </w:r>
          </w:p>
          <w:p w14:paraId="07DF8B32" w14:textId="51495DC1" w:rsidR="00AE3994" w:rsidRPr="00530A41" w:rsidRDefault="00454338" w:rsidP="00454338">
            <w:pPr>
              <w:spacing w:before="120" w:after="120" w:line="360" w:lineRule="auto"/>
              <w:jc w:val="both"/>
              <w:rPr>
                <w:sz w:val="22"/>
                <w:szCs w:val="22"/>
                <w:lang w:val="pt-BR"/>
              </w:rPr>
            </w:pPr>
            <w:r w:rsidRPr="00530A41">
              <w:rPr>
                <w:sz w:val="22"/>
                <w:szCs w:val="22"/>
                <w:lang w:val="pt-BR"/>
              </w:rPr>
              <w:t>16.7. Garantir a</w:t>
            </w:r>
            <w:r w:rsidR="00AE3994" w:rsidRPr="00530A41">
              <w:rPr>
                <w:sz w:val="22"/>
                <w:szCs w:val="22"/>
                <w:lang w:val="pt-BR"/>
              </w:rPr>
              <w:t xml:space="preserve"> participação efetiva do jurídico da Prefeitura bem como dos técnicos que se fizerem necessários para organização e realização de todas as etapas do Plano Diretor.</w:t>
            </w:r>
          </w:p>
        </w:tc>
      </w:tr>
      <w:tr w:rsidR="002818C8" w:rsidRPr="00530A41" w14:paraId="58AC5C92" w14:textId="77777777" w:rsidTr="00156172">
        <w:trPr>
          <w:gridAfter w:val="1"/>
          <w:wAfter w:w="16" w:type="dxa"/>
          <w:trHeight w:val="556"/>
        </w:trPr>
        <w:tc>
          <w:tcPr>
            <w:tcW w:w="2127" w:type="dxa"/>
          </w:tcPr>
          <w:p w14:paraId="5DC4B6AC"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 xml:space="preserve"> 17-</w:t>
            </w:r>
            <w:r w:rsidRPr="00530A41">
              <w:rPr>
                <w:rFonts w:ascii="Times New Roman" w:hAnsi="Times New Roman" w:cs="Times New Roman"/>
                <w:spacing w:val="-3"/>
                <w:lang w:val="pt-BR"/>
              </w:rPr>
              <w:t xml:space="preserve"> </w:t>
            </w:r>
            <w:r w:rsidRPr="00530A41">
              <w:rPr>
                <w:rFonts w:ascii="Times New Roman" w:hAnsi="Times New Roman" w:cs="Times New Roman"/>
                <w:lang w:val="pt-BR"/>
              </w:rPr>
              <w:t>Da</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Amostra</w:t>
            </w:r>
          </w:p>
        </w:tc>
        <w:tc>
          <w:tcPr>
            <w:tcW w:w="12651" w:type="dxa"/>
            <w:gridSpan w:val="5"/>
          </w:tcPr>
          <w:p w14:paraId="5EA0C4D7" w14:textId="77777777" w:rsidR="00747B73" w:rsidRPr="00530A41" w:rsidRDefault="00747B73" w:rsidP="002818C8">
            <w:pPr>
              <w:pStyle w:val="TableParagraph"/>
              <w:tabs>
                <w:tab w:val="left" w:pos="613"/>
              </w:tabs>
              <w:spacing w:before="120" w:after="120" w:line="360" w:lineRule="auto"/>
              <w:jc w:val="both"/>
              <w:rPr>
                <w:rFonts w:ascii="Times New Roman" w:hAnsi="Times New Roman" w:cs="Times New Roman"/>
                <w:lang w:val="pt-BR"/>
              </w:rPr>
            </w:pPr>
            <w:r w:rsidRPr="00530A41">
              <w:rPr>
                <w:rFonts w:ascii="Times New Roman" w:hAnsi="Times New Roman" w:cs="Times New Roman"/>
                <w:lang w:val="pt-BR"/>
              </w:rPr>
              <w:t>Não necessidade de apresentação de amostra</w:t>
            </w:r>
          </w:p>
        </w:tc>
      </w:tr>
      <w:tr w:rsidR="002818C8" w:rsidRPr="00530A41" w14:paraId="0AAC4691" w14:textId="77777777" w:rsidTr="00107CE4">
        <w:trPr>
          <w:gridAfter w:val="1"/>
          <w:wAfter w:w="16" w:type="dxa"/>
          <w:trHeight w:val="738"/>
        </w:trPr>
        <w:tc>
          <w:tcPr>
            <w:tcW w:w="14778" w:type="dxa"/>
            <w:gridSpan w:val="6"/>
          </w:tcPr>
          <w:p w14:paraId="67683F87"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18. Gestor e Fiscal do Contrato</w:t>
            </w:r>
          </w:p>
          <w:p w14:paraId="255A0CDD"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18.1</w:t>
            </w:r>
            <w:r w:rsidRPr="00530A41">
              <w:rPr>
                <w:rFonts w:ascii="Times New Roman" w:hAnsi="Times New Roman" w:cs="Times New Roman"/>
                <w:spacing w:val="-3"/>
                <w:lang w:val="pt-BR"/>
              </w:rPr>
              <w:t xml:space="preserve"> </w:t>
            </w:r>
            <w:r w:rsidRPr="00530A41">
              <w:rPr>
                <w:rFonts w:ascii="Times New Roman" w:hAnsi="Times New Roman" w:cs="Times New Roman"/>
                <w:lang w:val="pt-BR"/>
              </w:rPr>
              <w:t>Gestor</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do</w:t>
            </w:r>
            <w:r w:rsidRPr="00530A41">
              <w:rPr>
                <w:rFonts w:ascii="Times New Roman" w:hAnsi="Times New Roman" w:cs="Times New Roman"/>
                <w:spacing w:val="-3"/>
                <w:lang w:val="pt-BR"/>
              </w:rPr>
              <w:t xml:space="preserve"> </w:t>
            </w:r>
            <w:r w:rsidRPr="00530A41">
              <w:rPr>
                <w:rFonts w:ascii="Times New Roman" w:hAnsi="Times New Roman" w:cs="Times New Roman"/>
                <w:lang w:val="pt-BR"/>
              </w:rPr>
              <w:t>Contrato</w:t>
            </w:r>
          </w:p>
        </w:tc>
      </w:tr>
      <w:tr w:rsidR="002818C8" w:rsidRPr="00530A41" w14:paraId="2EAF2B87" w14:textId="77777777" w:rsidTr="00201A92">
        <w:trPr>
          <w:gridAfter w:val="1"/>
          <w:wAfter w:w="16" w:type="dxa"/>
          <w:trHeight w:val="351"/>
        </w:trPr>
        <w:tc>
          <w:tcPr>
            <w:tcW w:w="5833" w:type="dxa"/>
            <w:gridSpan w:val="4"/>
          </w:tcPr>
          <w:p w14:paraId="0E1BD8B5"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lastRenderedPageBreak/>
              <w:t>Nome</w:t>
            </w:r>
          </w:p>
        </w:tc>
        <w:tc>
          <w:tcPr>
            <w:tcW w:w="8945" w:type="dxa"/>
            <w:gridSpan w:val="2"/>
          </w:tcPr>
          <w:p w14:paraId="5D555BCA"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Cargo</w:t>
            </w:r>
          </w:p>
        </w:tc>
      </w:tr>
      <w:tr w:rsidR="002818C8" w:rsidRPr="00530A41" w14:paraId="69F56369" w14:textId="77777777" w:rsidTr="00201A92">
        <w:trPr>
          <w:gridAfter w:val="1"/>
          <w:wAfter w:w="16" w:type="dxa"/>
          <w:trHeight w:val="234"/>
        </w:trPr>
        <w:tc>
          <w:tcPr>
            <w:tcW w:w="5833" w:type="dxa"/>
            <w:gridSpan w:val="4"/>
          </w:tcPr>
          <w:p w14:paraId="1125970A"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Sr. Dionei da Rosa nomeado pelo Decreto Municipal nº92/2023</w:t>
            </w:r>
          </w:p>
        </w:tc>
        <w:tc>
          <w:tcPr>
            <w:tcW w:w="8945" w:type="dxa"/>
            <w:gridSpan w:val="2"/>
          </w:tcPr>
          <w:p w14:paraId="6A200890"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Técnico em Contratos e Convênios.</w:t>
            </w:r>
          </w:p>
        </w:tc>
      </w:tr>
      <w:tr w:rsidR="002818C8" w:rsidRPr="00530A41" w14:paraId="70D83324" w14:textId="77777777" w:rsidTr="001B36FC">
        <w:trPr>
          <w:gridAfter w:val="1"/>
          <w:wAfter w:w="16" w:type="dxa"/>
          <w:trHeight w:val="572"/>
        </w:trPr>
        <w:tc>
          <w:tcPr>
            <w:tcW w:w="14778" w:type="dxa"/>
            <w:gridSpan w:val="6"/>
          </w:tcPr>
          <w:p w14:paraId="05F3B0F4"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18.2</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Fiscal</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do</w:t>
            </w:r>
            <w:r w:rsidRPr="00530A41">
              <w:rPr>
                <w:rFonts w:ascii="Times New Roman" w:hAnsi="Times New Roman" w:cs="Times New Roman"/>
                <w:spacing w:val="-5"/>
                <w:lang w:val="pt-BR"/>
              </w:rPr>
              <w:t xml:space="preserve"> </w:t>
            </w:r>
            <w:r w:rsidRPr="00530A41">
              <w:rPr>
                <w:rFonts w:ascii="Times New Roman" w:hAnsi="Times New Roman" w:cs="Times New Roman"/>
                <w:lang w:val="pt-BR"/>
              </w:rPr>
              <w:t>Contrato</w:t>
            </w:r>
          </w:p>
        </w:tc>
      </w:tr>
      <w:tr w:rsidR="002818C8" w:rsidRPr="00530A41" w14:paraId="24FA7D6C" w14:textId="77777777" w:rsidTr="00201A92">
        <w:trPr>
          <w:gridAfter w:val="1"/>
          <w:wAfter w:w="16" w:type="dxa"/>
          <w:trHeight w:val="402"/>
        </w:trPr>
        <w:tc>
          <w:tcPr>
            <w:tcW w:w="5833" w:type="dxa"/>
            <w:gridSpan w:val="4"/>
          </w:tcPr>
          <w:p w14:paraId="312ED641"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Nome</w:t>
            </w:r>
          </w:p>
        </w:tc>
        <w:tc>
          <w:tcPr>
            <w:tcW w:w="8945" w:type="dxa"/>
            <w:gridSpan w:val="2"/>
          </w:tcPr>
          <w:p w14:paraId="6CDE3DEC"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 xml:space="preserve"> Cargo</w:t>
            </w:r>
          </w:p>
        </w:tc>
      </w:tr>
      <w:tr w:rsidR="002818C8" w:rsidRPr="00530A41" w14:paraId="44043F81" w14:textId="77777777" w:rsidTr="00201A92">
        <w:trPr>
          <w:gridAfter w:val="1"/>
          <w:wAfter w:w="16" w:type="dxa"/>
          <w:trHeight w:val="421"/>
        </w:trPr>
        <w:tc>
          <w:tcPr>
            <w:tcW w:w="5833" w:type="dxa"/>
            <w:gridSpan w:val="4"/>
            <w:vAlign w:val="center"/>
          </w:tcPr>
          <w:p w14:paraId="361113A5" w14:textId="79A32EFB" w:rsidR="00747B73" w:rsidRPr="00530A41" w:rsidRDefault="00747B73" w:rsidP="002818C8">
            <w:pPr>
              <w:pStyle w:val="Standard"/>
              <w:spacing w:before="120" w:line="360" w:lineRule="auto"/>
              <w:rPr>
                <w:rFonts w:ascii="Times New Roman" w:hAnsi="Times New Roman" w:cs="Times New Roman"/>
                <w:sz w:val="22"/>
                <w:szCs w:val="22"/>
                <w:lang w:val="pt-BR"/>
              </w:rPr>
            </w:pPr>
            <w:proofErr w:type="spellStart"/>
            <w:r w:rsidRPr="00530A41">
              <w:rPr>
                <w:rFonts w:ascii="Times New Roman" w:hAnsi="Times New Roman" w:cs="Times New Roman"/>
                <w:sz w:val="22"/>
                <w:szCs w:val="22"/>
                <w:lang w:val="pt-BR"/>
              </w:rPr>
              <w:t>Jandir</w:t>
            </w:r>
            <w:proofErr w:type="spellEnd"/>
            <w:r w:rsidRPr="00530A41">
              <w:rPr>
                <w:rFonts w:ascii="Times New Roman" w:hAnsi="Times New Roman" w:cs="Times New Roman"/>
                <w:sz w:val="22"/>
                <w:szCs w:val="22"/>
                <w:lang w:val="pt-BR"/>
              </w:rPr>
              <w:t xml:space="preserve"> </w:t>
            </w:r>
            <w:proofErr w:type="spellStart"/>
            <w:r w:rsidRPr="00530A41">
              <w:rPr>
                <w:rFonts w:ascii="Times New Roman" w:hAnsi="Times New Roman" w:cs="Times New Roman"/>
                <w:sz w:val="22"/>
                <w:szCs w:val="22"/>
                <w:lang w:val="pt-BR"/>
              </w:rPr>
              <w:t>Cristolfi</w:t>
            </w:r>
            <w:proofErr w:type="spellEnd"/>
            <w:r w:rsidRPr="00530A41">
              <w:rPr>
                <w:rFonts w:ascii="Times New Roman" w:hAnsi="Times New Roman" w:cs="Times New Roman"/>
                <w:sz w:val="22"/>
                <w:szCs w:val="22"/>
                <w:lang w:val="pt-BR"/>
              </w:rPr>
              <w:t xml:space="preserve"> </w:t>
            </w:r>
            <w:proofErr w:type="spellStart"/>
            <w:r w:rsidRPr="00530A41">
              <w:rPr>
                <w:rFonts w:ascii="Times New Roman" w:hAnsi="Times New Roman" w:cs="Times New Roman"/>
                <w:sz w:val="22"/>
                <w:szCs w:val="22"/>
                <w:lang w:val="pt-BR"/>
              </w:rPr>
              <w:t>Pannis</w:t>
            </w:r>
            <w:proofErr w:type="spellEnd"/>
          </w:p>
        </w:tc>
        <w:tc>
          <w:tcPr>
            <w:tcW w:w="8945" w:type="dxa"/>
            <w:gridSpan w:val="2"/>
            <w:vAlign w:val="center"/>
          </w:tcPr>
          <w:p w14:paraId="482B6666" w14:textId="044E40A8" w:rsidR="00747B73" w:rsidRPr="00530A41" w:rsidRDefault="00747B73" w:rsidP="002818C8">
            <w:pPr>
              <w:pStyle w:val="TableParagraph"/>
              <w:spacing w:before="120" w:line="360" w:lineRule="auto"/>
              <w:rPr>
                <w:rFonts w:ascii="Times New Roman" w:hAnsi="Times New Roman" w:cs="Times New Roman"/>
                <w:lang w:val="pt-BR"/>
              </w:rPr>
            </w:pPr>
            <w:r w:rsidRPr="00530A41">
              <w:rPr>
                <w:rFonts w:ascii="Times New Roman" w:hAnsi="Times New Roman" w:cs="Times New Roman"/>
                <w:lang w:val="pt-BR"/>
              </w:rPr>
              <w:t>Secretaria Municipal de Agricultura e Meio Ambiente</w:t>
            </w:r>
          </w:p>
        </w:tc>
      </w:tr>
      <w:tr w:rsidR="002818C8" w:rsidRPr="00530A41" w14:paraId="077EEDAB" w14:textId="77777777" w:rsidTr="00201A92">
        <w:trPr>
          <w:gridAfter w:val="1"/>
          <w:wAfter w:w="16" w:type="dxa"/>
          <w:trHeight w:val="421"/>
        </w:trPr>
        <w:tc>
          <w:tcPr>
            <w:tcW w:w="5833" w:type="dxa"/>
            <w:gridSpan w:val="4"/>
            <w:vAlign w:val="center"/>
          </w:tcPr>
          <w:p w14:paraId="4F0C451A" w14:textId="07B89C9B" w:rsidR="007F6E40" w:rsidRPr="00530A41" w:rsidRDefault="007F6E40" w:rsidP="002818C8">
            <w:pPr>
              <w:pStyle w:val="Standard"/>
              <w:spacing w:before="120" w:line="360" w:lineRule="auto"/>
              <w:rPr>
                <w:rFonts w:ascii="Times New Roman" w:hAnsi="Times New Roman" w:cs="Times New Roman"/>
                <w:sz w:val="22"/>
                <w:szCs w:val="22"/>
                <w:lang w:val="pt-BR"/>
              </w:rPr>
            </w:pPr>
            <w:r w:rsidRPr="00530A41">
              <w:rPr>
                <w:rFonts w:ascii="Times New Roman" w:hAnsi="Times New Roman" w:cs="Times New Roman"/>
                <w:sz w:val="22"/>
                <w:szCs w:val="22"/>
                <w:lang w:val="pt-BR"/>
              </w:rPr>
              <w:t>Andressa K. S. P. Fontana</w:t>
            </w:r>
          </w:p>
        </w:tc>
        <w:tc>
          <w:tcPr>
            <w:tcW w:w="8945" w:type="dxa"/>
            <w:gridSpan w:val="2"/>
            <w:vAlign w:val="center"/>
          </w:tcPr>
          <w:p w14:paraId="24C3D2E9" w14:textId="1627D232" w:rsidR="007F6E40" w:rsidRPr="00530A41" w:rsidRDefault="007F6E40" w:rsidP="002818C8">
            <w:pPr>
              <w:pStyle w:val="TableParagraph"/>
              <w:spacing w:before="120" w:line="360" w:lineRule="auto"/>
              <w:rPr>
                <w:rFonts w:ascii="Times New Roman" w:hAnsi="Times New Roman" w:cs="Times New Roman"/>
                <w:lang w:val="pt-BR"/>
              </w:rPr>
            </w:pPr>
            <w:r w:rsidRPr="00530A41">
              <w:rPr>
                <w:rFonts w:ascii="Times New Roman" w:hAnsi="Times New Roman" w:cs="Times New Roman"/>
                <w:lang w:val="pt-BR"/>
              </w:rPr>
              <w:t xml:space="preserve">Secretaria Municipal de </w:t>
            </w:r>
            <w:r w:rsidR="00325EEC" w:rsidRPr="00530A41">
              <w:rPr>
                <w:rFonts w:ascii="Times New Roman" w:hAnsi="Times New Roman" w:cs="Times New Roman"/>
                <w:lang w:val="pt-BR"/>
              </w:rPr>
              <w:t>Assistência</w:t>
            </w:r>
            <w:r w:rsidRPr="00530A41">
              <w:rPr>
                <w:rFonts w:ascii="Times New Roman" w:hAnsi="Times New Roman" w:cs="Times New Roman"/>
                <w:lang w:val="pt-BR"/>
              </w:rPr>
              <w:t xml:space="preserve"> Social</w:t>
            </w:r>
          </w:p>
        </w:tc>
      </w:tr>
      <w:tr w:rsidR="002818C8" w:rsidRPr="00530A41" w14:paraId="5A9C2B36" w14:textId="77777777" w:rsidTr="00201A92">
        <w:trPr>
          <w:gridAfter w:val="1"/>
          <w:wAfter w:w="16" w:type="dxa"/>
          <w:trHeight w:val="421"/>
        </w:trPr>
        <w:tc>
          <w:tcPr>
            <w:tcW w:w="5833" w:type="dxa"/>
            <w:gridSpan w:val="4"/>
            <w:vAlign w:val="center"/>
          </w:tcPr>
          <w:p w14:paraId="2B70755D" w14:textId="7C1D8EEC" w:rsidR="007F6E40" w:rsidRPr="00530A41" w:rsidRDefault="007F6E40" w:rsidP="002818C8">
            <w:pPr>
              <w:pStyle w:val="Standard"/>
              <w:spacing w:before="120" w:line="360" w:lineRule="auto"/>
              <w:rPr>
                <w:rFonts w:ascii="Times New Roman" w:hAnsi="Times New Roman" w:cs="Times New Roman"/>
                <w:sz w:val="22"/>
                <w:szCs w:val="22"/>
                <w:lang w:val="pt-BR"/>
              </w:rPr>
            </w:pPr>
            <w:proofErr w:type="spellStart"/>
            <w:r w:rsidRPr="00530A41">
              <w:rPr>
                <w:rFonts w:ascii="Times New Roman" w:hAnsi="Times New Roman" w:cs="Times New Roman"/>
                <w:sz w:val="22"/>
                <w:szCs w:val="22"/>
                <w:lang w:val="pt-BR"/>
              </w:rPr>
              <w:t>Ladir</w:t>
            </w:r>
            <w:proofErr w:type="spellEnd"/>
            <w:r w:rsidRPr="00530A41">
              <w:rPr>
                <w:rFonts w:ascii="Times New Roman" w:hAnsi="Times New Roman" w:cs="Times New Roman"/>
                <w:sz w:val="22"/>
                <w:szCs w:val="22"/>
                <w:lang w:val="pt-BR"/>
              </w:rPr>
              <w:t xml:space="preserve"> Zanella </w:t>
            </w:r>
            <w:proofErr w:type="spellStart"/>
            <w:r w:rsidRPr="00530A41">
              <w:rPr>
                <w:rFonts w:ascii="Times New Roman" w:hAnsi="Times New Roman" w:cs="Times New Roman"/>
                <w:sz w:val="22"/>
                <w:szCs w:val="22"/>
                <w:lang w:val="pt-BR"/>
              </w:rPr>
              <w:t>Patel</w:t>
            </w:r>
            <w:proofErr w:type="spellEnd"/>
          </w:p>
        </w:tc>
        <w:tc>
          <w:tcPr>
            <w:tcW w:w="8945" w:type="dxa"/>
            <w:gridSpan w:val="2"/>
            <w:vAlign w:val="center"/>
          </w:tcPr>
          <w:p w14:paraId="14534C20" w14:textId="2A50E786" w:rsidR="007F6E40" w:rsidRPr="00530A41" w:rsidRDefault="007F6E40" w:rsidP="002818C8">
            <w:pPr>
              <w:pStyle w:val="TableParagraph"/>
              <w:spacing w:before="120" w:line="360" w:lineRule="auto"/>
              <w:rPr>
                <w:rFonts w:ascii="Times New Roman" w:hAnsi="Times New Roman" w:cs="Times New Roman"/>
                <w:lang w:val="pt-BR"/>
              </w:rPr>
            </w:pPr>
            <w:r w:rsidRPr="00530A41">
              <w:rPr>
                <w:rFonts w:ascii="Times New Roman" w:hAnsi="Times New Roman" w:cs="Times New Roman"/>
                <w:lang w:val="pt-BR"/>
              </w:rPr>
              <w:t>Secretaria Municipal de Saúde</w:t>
            </w:r>
          </w:p>
        </w:tc>
      </w:tr>
      <w:tr w:rsidR="002818C8" w:rsidRPr="00530A41" w14:paraId="0F984BF6" w14:textId="77777777" w:rsidTr="00156172">
        <w:trPr>
          <w:gridAfter w:val="1"/>
          <w:wAfter w:w="16" w:type="dxa"/>
          <w:trHeight w:val="1454"/>
        </w:trPr>
        <w:tc>
          <w:tcPr>
            <w:tcW w:w="2127" w:type="dxa"/>
          </w:tcPr>
          <w:p w14:paraId="295C30D9"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19</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w:t>
            </w:r>
            <w:r w:rsidRPr="00530A41">
              <w:rPr>
                <w:rFonts w:ascii="Times New Roman" w:hAnsi="Times New Roman" w:cs="Times New Roman"/>
                <w:spacing w:val="-5"/>
                <w:lang w:val="pt-BR"/>
              </w:rPr>
              <w:t xml:space="preserve"> </w:t>
            </w:r>
            <w:r w:rsidRPr="00530A41">
              <w:rPr>
                <w:rFonts w:ascii="Times New Roman" w:hAnsi="Times New Roman" w:cs="Times New Roman"/>
                <w:lang w:val="pt-BR"/>
              </w:rPr>
              <w:t>Penalidades</w:t>
            </w:r>
          </w:p>
        </w:tc>
        <w:tc>
          <w:tcPr>
            <w:tcW w:w="12651" w:type="dxa"/>
            <w:gridSpan w:val="5"/>
          </w:tcPr>
          <w:p w14:paraId="50CACFF2" w14:textId="77777777" w:rsidR="00747B73" w:rsidRPr="00530A41" w:rsidRDefault="00747B73" w:rsidP="002818C8">
            <w:pPr>
              <w:pStyle w:val="TableParagraph"/>
              <w:spacing w:before="120" w:after="120" w:line="360" w:lineRule="auto"/>
              <w:jc w:val="both"/>
              <w:rPr>
                <w:rFonts w:ascii="Times New Roman" w:hAnsi="Times New Roman" w:cs="Times New Roman"/>
                <w:lang w:val="pt-BR"/>
              </w:rPr>
            </w:pPr>
            <w:r w:rsidRPr="00530A41">
              <w:rPr>
                <w:rFonts w:ascii="Times New Roman" w:hAnsi="Times New Roman" w:cs="Times New Roman"/>
                <w:lang w:val="pt-BR"/>
              </w:rPr>
              <w:t>Ao contratado poderão ser aplicadas as penalidades de acordo</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com o capítulo IV, da Lei nº 14.1333/2022 de 01 de abril de 2021</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sem prejuízos do direito à rescisão do Contrato e às perdas e</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danos, ficando garantida a prévia defesa da CONTRATADA, nos</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termos da Lei, no prazo de 05 (cinco) dias úteis, contados da data</w:t>
            </w:r>
            <w:r w:rsidRPr="00530A41">
              <w:rPr>
                <w:rFonts w:ascii="Times New Roman" w:hAnsi="Times New Roman" w:cs="Times New Roman"/>
                <w:spacing w:val="-48"/>
                <w:lang w:val="pt-BR"/>
              </w:rPr>
              <w:t xml:space="preserve"> </w:t>
            </w:r>
            <w:r w:rsidRPr="00530A41">
              <w:rPr>
                <w:rFonts w:ascii="Times New Roman" w:hAnsi="Times New Roman" w:cs="Times New Roman"/>
                <w:lang w:val="pt-BR"/>
              </w:rPr>
              <w:t>da</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comunicação</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do</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ato,</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pela autoridade</w:t>
            </w:r>
            <w:r w:rsidRPr="00530A41">
              <w:rPr>
                <w:rFonts w:ascii="Times New Roman" w:hAnsi="Times New Roman" w:cs="Times New Roman"/>
                <w:spacing w:val="-2"/>
                <w:lang w:val="pt-BR"/>
              </w:rPr>
              <w:t xml:space="preserve"> </w:t>
            </w:r>
            <w:r w:rsidRPr="00530A41">
              <w:rPr>
                <w:rFonts w:ascii="Times New Roman" w:hAnsi="Times New Roman" w:cs="Times New Roman"/>
                <w:lang w:val="pt-BR"/>
              </w:rPr>
              <w:t>competente.</w:t>
            </w:r>
          </w:p>
        </w:tc>
      </w:tr>
      <w:tr w:rsidR="002818C8" w:rsidRPr="00530A41" w14:paraId="6B3C8A64" w14:textId="77777777" w:rsidTr="00156172">
        <w:trPr>
          <w:gridAfter w:val="1"/>
          <w:wAfter w:w="16" w:type="dxa"/>
          <w:trHeight w:val="1001"/>
        </w:trPr>
        <w:tc>
          <w:tcPr>
            <w:tcW w:w="2127" w:type="dxa"/>
          </w:tcPr>
          <w:p w14:paraId="60A6D60F" w14:textId="77777777" w:rsidR="00747B73" w:rsidRPr="00530A41" w:rsidRDefault="00747B73" w:rsidP="002818C8">
            <w:pPr>
              <w:pStyle w:val="TableParagraph"/>
              <w:spacing w:before="120" w:after="120" w:line="360" w:lineRule="auto"/>
              <w:rPr>
                <w:rFonts w:ascii="Times New Roman" w:hAnsi="Times New Roman" w:cs="Times New Roman"/>
                <w:lang w:val="pt-BR"/>
              </w:rPr>
            </w:pPr>
            <w:r w:rsidRPr="00530A41">
              <w:rPr>
                <w:rFonts w:ascii="Times New Roman" w:hAnsi="Times New Roman" w:cs="Times New Roman"/>
                <w:lang w:val="pt-BR"/>
              </w:rPr>
              <w:t>20</w:t>
            </w:r>
            <w:r w:rsidRPr="00530A41">
              <w:rPr>
                <w:rFonts w:ascii="Times New Roman" w:hAnsi="Times New Roman" w:cs="Times New Roman"/>
                <w:spacing w:val="-1"/>
                <w:lang w:val="pt-BR"/>
              </w:rPr>
              <w:t xml:space="preserve"> </w:t>
            </w:r>
            <w:r w:rsidRPr="00530A41">
              <w:rPr>
                <w:rFonts w:ascii="Times New Roman" w:hAnsi="Times New Roman" w:cs="Times New Roman"/>
                <w:lang w:val="pt-BR"/>
              </w:rPr>
              <w:t>-</w:t>
            </w:r>
            <w:r w:rsidRPr="00530A41">
              <w:rPr>
                <w:rFonts w:ascii="Times New Roman" w:hAnsi="Times New Roman" w:cs="Times New Roman"/>
                <w:spacing w:val="-3"/>
                <w:lang w:val="pt-BR"/>
              </w:rPr>
              <w:t xml:space="preserve"> </w:t>
            </w:r>
            <w:r w:rsidRPr="00530A41">
              <w:rPr>
                <w:rFonts w:ascii="Times New Roman" w:hAnsi="Times New Roman" w:cs="Times New Roman"/>
                <w:lang w:val="pt-BR"/>
              </w:rPr>
              <w:t>Condições</w:t>
            </w:r>
            <w:r w:rsidRPr="00530A41">
              <w:rPr>
                <w:rFonts w:ascii="Times New Roman" w:hAnsi="Times New Roman" w:cs="Times New Roman"/>
                <w:spacing w:val="-3"/>
                <w:lang w:val="pt-BR"/>
              </w:rPr>
              <w:t xml:space="preserve"> </w:t>
            </w:r>
            <w:r w:rsidRPr="00530A41">
              <w:rPr>
                <w:rFonts w:ascii="Times New Roman" w:hAnsi="Times New Roman" w:cs="Times New Roman"/>
                <w:lang w:val="pt-BR"/>
              </w:rPr>
              <w:t>Gerais</w:t>
            </w:r>
          </w:p>
        </w:tc>
        <w:tc>
          <w:tcPr>
            <w:tcW w:w="12651" w:type="dxa"/>
            <w:gridSpan w:val="5"/>
          </w:tcPr>
          <w:p w14:paraId="7B6EF867" w14:textId="77777777" w:rsidR="00747B73" w:rsidRPr="00530A41" w:rsidRDefault="00747B73" w:rsidP="002818C8">
            <w:pPr>
              <w:pStyle w:val="TableParagraph"/>
              <w:spacing w:before="120" w:after="120" w:line="360" w:lineRule="auto"/>
              <w:jc w:val="both"/>
              <w:rPr>
                <w:rFonts w:ascii="Times New Roman" w:hAnsi="Times New Roman" w:cs="Times New Roman"/>
                <w:lang w:val="pt-BR"/>
              </w:rPr>
            </w:pPr>
            <w:r w:rsidRPr="00530A41">
              <w:rPr>
                <w:rFonts w:ascii="Times New Roman" w:eastAsia="Times New Roman" w:hAnsi="Times New Roman" w:cs="Times New Roman"/>
                <w:lang w:val="pt-BR" w:eastAsia="pt-BR"/>
              </w:rPr>
              <w:t>A CONTRATANTE não se responsabiliza por quaisquer direitos trabalhistas, previdenciários ou sociais dos empregados e/ou profissionais contratados pela CONTRATADA para realização dos serviços, cabendo à esta todas as despesas realizadas ou não.</w:t>
            </w:r>
          </w:p>
        </w:tc>
      </w:tr>
    </w:tbl>
    <w:p w14:paraId="0C960BA7" w14:textId="77777777" w:rsidR="00F00784" w:rsidRPr="00530A41" w:rsidRDefault="00F00784" w:rsidP="002818C8">
      <w:pPr>
        <w:pStyle w:val="Corpodetexto"/>
        <w:spacing w:before="120" w:after="120" w:line="360" w:lineRule="auto"/>
        <w:rPr>
          <w:rFonts w:ascii="Times New Roman" w:hAnsi="Times New Roman" w:cs="Times New Roman"/>
          <w:sz w:val="22"/>
          <w:szCs w:val="22"/>
          <w:lang w:val="pt-BR"/>
        </w:rPr>
      </w:pPr>
    </w:p>
    <w:p w14:paraId="7349B9BE" w14:textId="0080017E" w:rsidR="00F00784" w:rsidRPr="00530A41" w:rsidRDefault="00F00784" w:rsidP="002818C8">
      <w:pPr>
        <w:pStyle w:val="Ttulo2"/>
        <w:spacing w:before="120" w:after="120" w:line="360" w:lineRule="auto"/>
        <w:ind w:left="5627"/>
        <w:jc w:val="right"/>
        <w:rPr>
          <w:rFonts w:ascii="Times New Roman" w:hAnsi="Times New Roman"/>
          <w:sz w:val="22"/>
          <w:szCs w:val="22"/>
        </w:rPr>
      </w:pPr>
      <w:r w:rsidRPr="00530A41">
        <w:rPr>
          <w:rFonts w:ascii="Times New Roman" w:hAnsi="Times New Roman"/>
          <w:sz w:val="22"/>
          <w:szCs w:val="22"/>
        </w:rPr>
        <w:t xml:space="preserve">Águas Frias - SC, </w:t>
      </w:r>
      <w:r w:rsidR="00D53AC4" w:rsidRPr="00530A41">
        <w:rPr>
          <w:rFonts w:ascii="Times New Roman" w:hAnsi="Times New Roman"/>
          <w:sz w:val="22"/>
          <w:szCs w:val="22"/>
        </w:rPr>
        <w:t>14</w:t>
      </w:r>
      <w:r w:rsidRPr="00530A41">
        <w:rPr>
          <w:rFonts w:ascii="Times New Roman" w:hAnsi="Times New Roman"/>
          <w:sz w:val="22"/>
          <w:szCs w:val="22"/>
        </w:rPr>
        <w:t xml:space="preserve"> de </w:t>
      </w:r>
      <w:proofErr w:type="gramStart"/>
      <w:r w:rsidR="00AB00A9">
        <w:rPr>
          <w:rFonts w:ascii="Times New Roman" w:hAnsi="Times New Roman"/>
          <w:sz w:val="22"/>
          <w:szCs w:val="22"/>
        </w:rPr>
        <w:t xml:space="preserve">MARÇO </w:t>
      </w:r>
      <w:r w:rsidR="00E11A60" w:rsidRPr="00530A41">
        <w:rPr>
          <w:rFonts w:ascii="Times New Roman" w:hAnsi="Times New Roman"/>
          <w:sz w:val="22"/>
          <w:szCs w:val="22"/>
        </w:rPr>
        <w:t xml:space="preserve"> de</w:t>
      </w:r>
      <w:proofErr w:type="gramEnd"/>
      <w:r w:rsidR="00E11A60" w:rsidRPr="00530A41">
        <w:rPr>
          <w:rFonts w:ascii="Times New Roman" w:hAnsi="Times New Roman"/>
          <w:sz w:val="22"/>
          <w:szCs w:val="22"/>
        </w:rPr>
        <w:t xml:space="preserve"> 2024.</w:t>
      </w:r>
    </w:p>
    <w:p w14:paraId="3E9192AB" w14:textId="77777777" w:rsidR="00D53AC4" w:rsidRPr="00530A41" w:rsidRDefault="00D53AC4" w:rsidP="00201A92">
      <w:pPr>
        <w:pStyle w:val="Standard"/>
        <w:rPr>
          <w:rFonts w:ascii="Times New Roman" w:hAnsi="Times New Roman" w:cs="Times New Roman"/>
          <w:sz w:val="22"/>
          <w:szCs w:val="22"/>
        </w:rPr>
      </w:pPr>
      <w:r w:rsidRPr="00530A41">
        <w:rPr>
          <w:rFonts w:ascii="Times New Roman" w:hAnsi="Times New Roman" w:cs="Times New Roman"/>
          <w:sz w:val="22"/>
          <w:szCs w:val="22"/>
        </w:rPr>
        <w:t>__________________________________</w:t>
      </w:r>
    </w:p>
    <w:p w14:paraId="6B10699B" w14:textId="77777777" w:rsidR="00D53AC4" w:rsidRPr="00530A41" w:rsidRDefault="00D53AC4" w:rsidP="00201A92">
      <w:pPr>
        <w:pStyle w:val="Standard"/>
        <w:rPr>
          <w:rFonts w:ascii="Times New Roman" w:hAnsi="Times New Roman" w:cs="Times New Roman"/>
          <w:sz w:val="22"/>
          <w:szCs w:val="22"/>
        </w:rPr>
      </w:pPr>
      <w:r w:rsidRPr="00530A41">
        <w:rPr>
          <w:rFonts w:ascii="Times New Roman" w:hAnsi="Times New Roman" w:cs="Times New Roman"/>
          <w:sz w:val="22"/>
          <w:szCs w:val="22"/>
        </w:rPr>
        <w:t>JANDIR CRISTOLFI PANNIS</w:t>
      </w:r>
    </w:p>
    <w:p w14:paraId="6FB05BE9" w14:textId="77777777" w:rsidR="00D53AC4" w:rsidRPr="00530A41" w:rsidRDefault="00D53AC4" w:rsidP="00201A92">
      <w:pPr>
        <w:pStyle w:val="TableParagraph"/>
        <w:rPr>
          <w:rFonts w:ascii="Times New Roman" w:hAnsi="Times New Roman" w:cs="Times New Roman"/>
          <w:lang w:val="pt-BR"/>
        </w:rPr>
      </w:pPr>
      <w:r w:rsidRPr="00530A41">
        <w:rPr>
          <w:rFonts w:ascii="Times New Roman" w:hAnsi="Times New Roman" w:cs="Times New Roman"/>
          <w:lang w:val="pt-BR"/>
        </w:rPr>
        <w:t>SECRETARIA MUNICIPAL DE AGRICULTURA E MEIO AMBIENTE</w:t>
      </w:r>
    </w:p>
    <w:p w14:paraId="5BC2FC8B" w14:textId="77777777" w:rsidR="00D53AC4" w:rsidRPr="00530A41" w:rsidRDefault="00D53AC4" w:rsidP="00201A92">
      <w:pPr>
        <w:pStyle w:val="Standard"/>
        <w:rPr>
          <w:rFonts w:ascii="Times New Roman" w:hAnsi="Times New Roman" w:cs="Times New Roman"/>
          <w:sz w:val="22"/>
          <w:szCs w:val="22"/>
        </w:rPr>
      </w:pPr>
    </w:p>
    <w:p w14:paraId="447D85B9" w14:textId="77777777" w:rsidR="00201A92" w:rsidRPr="00530A41" w:rsidRDefault="00201A92" w:rsidP="00201A92">
      <w:pPr>
        <w:pStyle w:val="Standard"/>
        <w:rPr>
          <w:rFonts w:ascii="Times New Roman" w:hAnsi="Times New Roman" w:cs="Times New Roman"/>
          <w:sz w:val="22"/>
          <w:szCs w:val="22"/>
        </w:rPr>
      </w:pPr>
    </w:p>
    <w:p w14:paraId="14ED01C7" w14:textId="77777777" w:rsidR="007F6E40" w:rsidRPr="00530A41" w:rsidRDefault="007F6E40" w:rsidP="00201A92">
      <w:pPr>
        <w:pStyle w:val="TableParagraph"/>
        <w:rPr>
          <w:rFonts w:ascii="Times New Roman" w:hAnsi="Times New Roman" w:cs="Times New Roman"/>
          <w:lang w:val="pt-BR"/>
        </w:rPr>
      </w:pPr>
      <w:r w:rsidRPr="00530A41">
        <w:rPr>
          <w:rFonts w:ascii="Times New Roman" w:hAnsi="Times New Roman" w:cs="Times New Roman"/>
          <w:lang w:val="pt-BR"/>
        </w:rPr>
        <w:t>___________________________________</w:t>
      </w:r>
    </w:p>
    <w:p w14:paraId="675A7951" w14:textId="43B05485" w:rsidR="007F6E40" w:rsidRPr="00530A41" w:rsidRDefault="007F6E40" w:rsidP="00201A92">
      <w:pPr>
        <w:pStyle w:val="TableParagraph"/>
        <w:rPr>
          <w:rFonts w:ascii="Times New Roman" w:hAnsi="Times New Roman" w:cs="Times New Roman"/>
          <w:lang w:val="pt-BR"/>
        </w:rPr>
      </w:pPr>
      <w:r w:rsidRPr="00530A41">
        <w:rPr>
          <w:rFonts w:ascii="Times New Roman" w:hAnsi="Times New Roman" w:cs="Times New Roman"/>
          <w:lang w:val="pt-BR"/>
        </w:rPr>
        <w:t>ANDRESSA K. S. P. FONTANA</w:t>
      </w:r>
    </w:p>
    <w:p w14:paraId="08B14CA9" w14:textId="77777777" w:rsidR="007F6E40" w:rsidRPr="00530A41" w:rsidRDefault="007F6E40" w:rsidP="00201A92">
      <w:pPr>
        <w:pStyle w:val="TableParagraph"/>
        <w:rPr>
          <w:rFonts w:ascii="Times New Roman" w:hAnsi="Times New Roman" w:cs="Times New Roman"/>
          <w:lang w:val="pt-BR"/>
        </w:rPr>
      </w:pPr>
      <w:r w:rsidRPr="00530A41">
        <w:rPr>
          <w:rFonts w:ascii="Times New Roman" w:hAnsi="Times New Roman" w:cs="Times New Roman"/>
          <w:lang w:val="pt-BR"/>
        </w:rPr>
        <w:t>SECRETARIA MUNICIPAL DE ASSISTENCIA SOCIAL</w:t>
      </w:r>
    </w:p>
    <w:p w14:paraId="07A94868" w14:textId="77777777" w:rsidR="007F6E40" w:rsidRPr="00530A41" w:rsidRDefault="007F6E40" w:rsidP="00201A92">
      <w:pPr>
        <w:pStyle w:val="TableParagraph"/>
        <w:rPr>
          <w:rFonts w:ascii="Times New Roman" w:hAnsi="Times New Roman" w:cs="Times New Roman"/>
          <w:lang w:val="pt-BR"/>
        </w:rPr>
      </w:pPr>
    </w:p>
    <w:p w14:paraId="2BA16EEE" w14:textId="77777777" w:rsidR="00201A92" w:rsidRPr="00530A41" w:rsidRDefault="00201A92" w:rsidP="00201A92">
      <w:pPr>
        <w:pStyle w:val="TableParagraph"/>
        <w:rPr>
          <w:rFonts w:ascii="Times New Roman" w:hAnsi="Times New Roman" w:cs="Times New Roman"/>
          <w:lang w:val="pt-BR"/>
        </w:rPr>
      </w:pPr>
    </w:p>
    <w:p w14:paraId="6B1C2C44" w14:textId="77777777" w:rsidR="007F6E40" w:rsidRPr="00530A41" w:rsidRDefault="007F6E40" w:rsidP="00201A92">
      <w:pPr>
        <w:pStyle w:val="TableParagraph"/>
        <w:rPr>
          <w:rFonts w:ascii="Times New Roman" w:hAnsi="Times New Roman" w:cs="Times New Roman"/>
          <w:lang w:val="pt-BR"/>
        </w:rPr>
      </w:pPr>
      <w:r w:rsidRPr="00530A41">
        <w:rPr>
          <w:rFonts w:ascii="Times New Roman" w:hAnsi="Times New Roman" w:cs="Times New Roman"/>
          <w:lang w:val="pt-BR"/>
        </w:rPr>
        <w:t>___________________________________</w:t>
      </w:r>
    </w:p>
    <w:p w14:paraId="3D2FBAC0" w14:textId="0889304B" w:rsidR="007F6E40" w:rsidRPr="00530A41" w:rsidRDefault="007F6E40" w:rsidP="00201A92">
      <w:pPr>
        <w:pStyle w:val="TableParagraph"/>
        <w:rPr>
          <w:rFonts w:ascii="Times New Roman" w:hAnsi="Times New Roman" w:cs="Times New Roman"/>
          <w:lang w:val="pt-BR"/>
        </w:rPr>
      </w:pPr>
      <w:r w:rsidRPr="00530A41">
        <w:rPr>
          <w:rFonts w:ascii="Times New Roman" w:hAnsi="Times New Roman" w:cs="Times New Roman"/>
          <w:lang w:val="pt-BR"/>
        </w:rPr>
        <w:t>LADIR ZANELLA PATEL</w:t>
      </w:r>
    </w:p>
    <w:p w14:paraId="25926BB3" w14:textId="7D3A6ABF" w:rsidR="007F6E40" w:rsidRPr="00530A41" w:rsidRDefault="007F6E40" w:rsidP="00201A92">
      <w:pPr>
        <w:pStyle w:val="TableParagraph"/>
        <w:rPr>
          <w:rFonts w:ascii="Times New Roman" w:hAnsi="Times New Roman" w:cs="Times New Roman"/>
          <w:lang w:val="pt-BR"/>
        </w:rPr>
      </w:pPr>
      <w:r w:rsidRPr="00530A41">
        <w:rPr>
          <w:rFonts w:ascii="Times New Roman" w:hAnsi="Times New Roman" w:cs="Times New Roman"/>
          <w:lang w:val="pt-BR"/>
        </w:rPr>
        <w:t>SECRETARIA MUNICIPAL DE SAÚDE</w:t>
      </w:r>
    </w:p>
    <w:p w14:paraId="72737009" w14:textId="77777777" w:rsidR="007F6E40" w:rsidRPr="00530A41" w:rsidRDefault="007F6E40" w:rsidP="002818C8">
      <w:pPr>
        <w:pStyle w:val="TableParagraph"/>
        <w:spacing w:before="120" w:line="360" w:lineRule="auto"/>
        <w:rPr>
          <w:rFonts w:ascii="Times New Roman" w:hAnsi="Times New Roman" w:cs="Times New Roman"/>
          <w:lang w:val="pt-BR"/>
        </w:rPr>
      </w:pPr>
    </w:p>
    <w:p w14:paraId="30CAA9CF" w14:textId="5D3BE6C0" w:rsidR="00443EE1" w:rsidRPr="00530A41" w:rsidRDefault="00431BB0" w:rsidP="002818C8">
      <w:pPr>
        <w:pStyle w:val="TableParagraph"/>
        <w:spacing w:before="120" w:line="360" w:lineRule="auto"/>
        <w:rPr>
          <w:rFonts w:ascii="Times New Roman" w:hAnsi="Times New Roman" w:cs="Times New Roman"/>
          <w:lang w:val="pt-BR"/>
        </w:rPr>
      </w:pPr>
      <w:r w:rsidRPr="00530A41">
        <w:rPr>
          <w:rFonts w:ascii="Times New Roman" w:hAnsi="Times New Roman" w:cs="Times New Roman"/>
          <w:lang w:val="pt-BR"/>
        </w:rPr>
        <w:t>D</w:t>
      </w:r>
      <w:r w:rsidR="00F00784" w:rsidRPr="00530A41">
        <w:rPr>
          <w:rFonts w:ascii="Times New Roman" w:hAnsi="Times New Roman" w:cs="Times New Roman"/>
          <w:lang w:val="pt-BR"/>
        </w:rPr>
        <w:t>ESPACHO DO ORDENADOR DE DESPESAS</w:t>
      </w:r>
    </w:p>
    <w:p w14:paraId="69E12D08" w14:textId="77777777" w:rsidR="00F00784" w:rsidRPr="00530A41" w:rsidRDefault="00F00784" w:rsidP="002818C8">
      <w:pPr>
        <w:tabs>
          <w:tab w:val="left" w:pos="1422"/>
        </w:tabs>
        <w:spacing w:before="120" w:line="360" w:lineRule="auto"/>
        <w:jc w:val="both"/>
        <w:rPr>
          <w:b/>
          <w:sz w:val="22"/>
          <w:szCs w:val="22"/>
        </w:rPr>
      </w:pPr>
      <w:r w:rsidRPr="00530A41">
        <w:rPr>
          <w:sz w:val="22"/>
          <w:szCs w:val="22"/>
        </w:rPr>
        <w:t xml:space="preserve">O documento apresentado descreve de maneira adequada o planejamento da contratação, permitindo a avaliação de custos e demandas, e possui anexo os orçamentos e planilhas de preços de mercado, definindo a sistemática de suprimento, critérios de aceitação do objeto, deveres do Licitante e da Administração, procedimentos de fiscalização e gerenciamento, prazos de entrega e a possibilidade de sanções administrativas, de forma clara, concisa e objetiva. Dessa forma, nos termos do 6º XXIII da Lei 14.133/2021, aprovo o presente Termo de Referência. </w:t>
      </w:r>
    </w:p>
    <w:p w14:paraId="7E898D01" w14:textId="77777777" w:rsidR="00F00784" w:rsidRPr="00530A41" w:rsidRDefault="00F00784" w:rsidP="002818C8">
      <w:pPr>
        <w:pStyle w:val="Ttulo1"/>
        <w:spacing w:before="120" w:after="120" w:line="360" w:lineRule="auto"/>
        <w:ind w:right="1660"/>
        <w:jc w:val="both"/>
        <w:rPr>
          <w:rFonts w:ascii="Times New Roman" w:eastAsia="Times New Roman" w:hAnsi="Times New Roman" w:cs="Times New Roman"/>
          <w:b/>
          <w:color w:val="auto"/>
          <w:sz w:val="22"/>
          <w:szCs w:val="22"/>
        </w:rPr>
      </w:pPr>
      <w:r w:rsidRPr="00530A41">
        <w:rPr>
          <w:rFonts w:ascii="Times New Roman" w:eastAsia="Times New Roman" w:hAnsi="Times New Roman" w:cs="Times New Roman"/>
          <w:color w:val="auto"/>
          <w:sz w:val="22"/>
          <w:szCs w:val="22"/>
        </w:rPr>
        <w:t>Determino ao Setor de Licitações/Contabilidade, a realização das despesas nos moldes solicitados</w:t>
      </w:r>
    </w:p>
    <w:p w14:paraId="7DF35E4A" w14:textId="4BE53C29" w:rsidR="00F00784" w:rsidRPr="00530A41" w:rsidRDefault="00F00784" w:rsidP="002818C8">
      <w:pPr>
        <w:pStyle w:val="Ttulo1"/>
        <w:spacing w:before="120" w:after="120" w:line="360" w:lineRule="auto"/>
        <w:ind w:right="1660"/>
        <w:jc w:val="both"/>
        <w:rPr>
          <w:rFonts w:ascii="Times New Roman" w:eastAsia="Times New Roman" w:hAnsi="Times New Roman" w:cs="Times New Roman"/>
          <w:b/>
          <w:color w:val="auto"/>
          <w:sz w:val="22"/>
          <w:szCs w:val="22"/>
        </w:rPr>
      </w:pPr>
      <w:r w:rsidRPr="00530A41">
        <w:rPr>
          <w:rFonts w:ascii="Times New Roman" w:eastAsia="Times New Roman" w:hAnsi="Times New Roman" w:cs="Times New Roman"/>
          <w:color w:val="auto"/>
          <w:sz w:val="22"/>
          <w:szCs w:val="22"/>
        </w:rPr>
        <w:t xml:space="preserve">                     Águas Frias – SC, ______ de ________________ </w:t>
      </w:r>
      <w:proofErr w:type="spellStart"/>
      <w:r w:rsidRPr="00530A41">
        <w:rPr>
          <w:rFonts w:ascii="Times New Roman" w:eastAsia="Times New Roman" w:hAnsi="Times New Roman" w:cs="Times New Roman"/>
          <w:color w:val="auto"/>
          <w:sz w:val="22"/>
          <w:szCs w:val="22"/>
        </w:rPr>
        <w:t>de</w:t>
      </w:r>
      <w:proofErr w:type="spellEnd"/>
      <w:r w:rsidRPr="00530A41">
        <w:rPr>
          <w:rFonts w:ascii="Times New Roman" w:eastAsia="Times New Roman" w:hAnsi="Times New Roman" w:cs="Times New Roman"/>
          <w:color w:val="auto"/>
          <w:sz w:val="22"/>
          <w:szCs w:val="22"/>
        </w:rPr>
        <w:t xml:space="preserve"> 202</w:t>
      </w:r>
      <w:r w:rsidR="00AB00A9">
        <w:rPr>
          <w:rFonts w:ascii="Times New Roman" w:eastAsia="Times New Roman" w:hAnsi="Times New Roman" w:cs="Times New Roman"/>
          <w:color w:val="auto"/>
          <w:sz w:val="22"/>
          <w:szCs w:val="22"/>
        </w:rPr>
        <w:t>4</w:t>
      </w:r>
    </w:p>
    <w:p w14:paraId="7C7531B1" w14:textId="77777777" w:rsidR="00F00784" w:rsidRPr="00530A41" w:rsidRDefault="00F00784" w:rsidP="002818C8">
      <w:pPr>
        <w:spacing w:before="120" w:after="120" w:line="360" w:lineRule="auto"/>
        <w:jc w:val="both"/>
        <w:rPr>
          <w:sz w:val="22"/>
          <w:szCs w:val="22"/>
        </w:rPr>
      </w:pPr>
    </w:p>
    <w:p w14:paraId="2398C1B7" w14:textId="77777777" w:rsidR="00F00784" w:rsidRPr="00530A41" w:rsidRDefault="00F00784" w:rsidP="00201A92">
      <w:pPr>
        <w:spacing w:before="120"/>
        <w:jc w:val="center"/>
        <w:rPr>
          <w:sz w:val="22"/>
          <w:szCs w:val="22"/>
        </w:rPr>
      </w:pPr>
      <w:r w:rsidRPr="00530A41">
        <w:rPr>
          <w:sz w:val="22"/>
          <w:szCs w:val="22"/>
        </w:rPr>
        <w:t>________________________</w:t>
      </w:r>
    </w:p>
    <w:p w14:paraId="364C47F9" w14:textId="77777777" w:rsidR="00F00784" w:rsidRPr="00530A41" w:rsidRDefault="00F00784" w:rsidP="00201A92">
      <w:pPr>
        <w:spacing w:before="120"/>
        <w:jc w:val="center"/>
        <w:rPr>
          <w:sz w:val="22"/>
          <w:szCs w:val="22"/>
        </w:rPr>
      </w:pPr>
      <w:r w:rsidRPr="00530A41">
        <w:rPr>
          <w:sz w:val="22"/>
          <w:szCs w:val="22"/>
        </w:rPr>
        <w:t>LUIZ JOSÉ DAGA</w:t>
      </w:r>
    </w:p>
    <w:p w14:paraId="2771E1AB" w14:textId="77777777" w:rsidR="00FC29E1" w:rsidRPr="00530A41" w:rsidRDefault="00F00784" w:rsidP="00201A92">
      <w:pPr>
        <w:spacing w:before="120"/>
        <w:jc w:val="center"/>
        <w:rPr>
          <w:sz w:val="22"/>
          <w:szCs w:val="22"/>
        </w:rPr>
      </w:pPr>
      <w:r w:rsidRPr="00530A41">
        <w:rPr>
          <w:sz w:val="22"/>
          <w:szCs w:val="22"/>
        </w:rPr>
        <w:t>PREFEITO MUNICIPAL</w:t>
      </w:r>
    </w:p>
    <w:sectPr w:rsidR="00FC29E1" w:rsidRPr="00530A41" w:rsidSect="007F14EF">
      <w:headerReference w:type="default" r:id="rId8"/>
      <w:footerReference w:type="default" r:id="rId9"/>
      <w:pgSz w:w="16838" w:h="11906" w:orient="landscape"/>
      <w:pgMar w:top="1276" w:right="1103" w:bottom="1416" w:left="1417" w:header="142"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FB6C5" w14:textId="77777777" w:rsidR="007F14EF" w:rsidRDefault="007F14EF" w:rsidP="005B6091">
      <w:r>
        <w:separator/>
      </w:r>
    </w:p>
  </w:endnote>
  <w:endnote w:type="continuationSeparator" w:id="0">
    <w:p w14:paraId="0629A3CD" w14:textId="77777777" w:rsidR="007F14EF" w:rsidRDefault="007F14EF" w:rsidP="005B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F05C6" w14:textId="77777777" w:rsidR="001A0AD0" w:rsidRDefault="001A0AD0" w:rsidP="00F955AA">
    <w:pPr>
      <w:pStyle w:val="Rodap"/>
      <w:ind w:hanging="284"/>
      <w:jc w:val="center"/>
    </w:pPr>
    <w:r>
      <w:rPr>
        <w:noProof/>
      </w:rPr>
      <w:drawing>
        <wp:inline distT="0" distB="0" distL="0" distR="0" wp14:anchorId="5E73233C" wp14:editId="021B9589">
          <wp:extent cx="6296118" cy="474453"/>
          <wp:effectExtent l="0" t="0" r="0" b="19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rodapé.PNG"/>
                  <pic:cNvPicPr/>
                </pic:nvPicPr>
                <pic:blipFill rotWithShape="1">
                  <a:blip r:embed="rId1">
                    <a:extLst>
                      <a:ext uri="{28A0092B-C50C-407E-A947-70E740481C1C}">
                        <a14:useLocalDpi xmlns:a14="http://schemas.microsoft.com/office/drawing/2010/main" val="0"/>
                      </a:ext>
                    </a:extLst>
                  </a:blip>
                  <a:srcRect t="26086" b="18688"/>
                  <a:stretch/>
                </pic:blipFill>
                <pic:spPr bwMode="auto">
                  <a:xfrm>
                    <a:off x="0" y="0"/>
                    <a:ext cx="6301105" cy="47482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AFC0F" w14:textId="77777777" w:rsidR="007F14EF" w:rsidRDefault="007F14EF" w:rsidP="005B6091">
      <w:r>
        <w:separator/>
      </w:r>
    </w:p>
  </w:footnote>
  <w:footnote w:type="continuationSeparator" w:id="0">
    <w:p w14:paraId="76B84D99" w14:textId="77777777" w:rsidR="007F14EF" w:rsidRDefault="007F14EF" w:rsidP="005B6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BAADC" w14:textId="77777777" w:rsidR="001A0AD0" w:rsidRDefault="001A0AD0" w:rsidP="00B91293">
    <w:pPr>
      <w:pStyle w:val="Cabealho"/>
      <w:ind w:hanging="284"/>
    </w:pPr>
  </w:p>
  <w:p w14:paraId="1A066EE6" w14:textId="77777777" w:rsidR="001A0AD0" w:rsidRPr="005B6091" w:rsidRDefault="001A0AD0" w:rsidP="00F955AA">
    <w:pPr>
      <w:pStyle w:val="Cabealho"/>
      <w:tabs>
        <w:tab w:val="clear" w:pos="4252"/>
        <w:tab w:val="center" w:pos="3119"/>
      </w:tabs>
      <w:ind w:left="2127" w:hanging="2553"/>
      <w:jc w:val="center"/>
    </w:pPr>
    <w:r>
      <w:rPr>
        <w:noProof/>
      </w:rPr>
      <w:drawing>
        <wp:inline distT="0" distB="0" distL="0" distR="0" wp14:anchorId="16F75E91" wp14:editId="2AF39A4C">
          <wp:extent cx="6552550" cy="819150"/>
          <wp:effectExtent l="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PNG"/>
                  <pic:cNvPicPr/>
                </pic:nvPicPr>
                <pic:blipFill rotWithShape="1">
                  <a:blip r:embed="rId1">
                    <a:extLst>
                      <a:ext uri="{28A0092B-C50C-407E-A947-70E740481C1C}">
                        <a14:useLocalDpi xmlns:a14="http://schemas.microsoft.com/office/drawing/2010/main" val="0"/>
                      </a:ext>
                    </a:extLst>
                  </a:blip>
                  <a:srcRect l="3211" t="9714" r="1921" b="10461"/>
                  <a:stretch/>
                </pic:blipFill>
                <pic:spPr bwMode="auto">
                  <a:xfrm>
                    <a:off x="0" y="0"/>
                    <a:ext cx="6584976" cy="82320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66C1B30"/>
    <w:multiLevelType w:val="multilevel"/>
    <w:tmpl w:val="D520ED7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decimal"/>
      <w:lvlText w:val="%1.%2.%3.%4."/>
      <w:lvlJc w:val="left"/>
      <w:pPr>
        <w:ind w:left="1728" w:hanging="648"/>
      </w:pPr>
      <w:rPr>
        <w:b/>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84437E"/>
    <w:multiLevelType w:val="hybridMultilevel"/>
    <w:tmpl w:val="222408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E9D17C1"/>
    <w:multiLevelType w:val="hybridMultilevel"/>
    <w:tmpl w:val="16F619E8"/>
    <w:lvl w:ilvl="0" w:tplc="04160001">
      <w:start w:val="1"/>
      <w:numFmt w:val="bullet"/>
      <w:lvlText w:val=""/>
      <w:lvlJc w:val="left"/>
      <w:pPr>
        <w:ind w:left="748" w:hanging="360"/>
      </w:pPr>
      <w:rPr>
        <w:rFonts w:ascii="Symbol" w:hAnsi="Symbol" w:hint="default"/>
      </w:rPr>
    </w:lvl>
    <w:lvl w:ilvl="1" w:tplc="04160003" w:tentative="1">
      <w:start w:val="1"/>
      <w:numFmt w:val="bullet"/>
      <w:lvlText w:val="o"/>
      <w:lvlJc w:val="left"/>
      <w:pPr>
        <w:ind w:left="1468" w:hanging="360"/>
      </w:pPr>
      <w:rPr>
        <w:rFonts w:ascii="Courier New" w:hAnsi="Courier New" w:cs="Courier New" w:hint="default"/>
      </w:rPr>
    </w:lvl>
    <w:lvl w:ilvl="2" w:tplc="04160005" w:tentative="1">
      <w:start w:val="1"/>
      <w:numFmt w:val="bullet"/>
      <w:lvlText w:val=""/>
      <w:lvlJc w:val="left"/>
      <w:pPr>
        <w:ind w:left="2188" w:hanging="360"/>
      </w:pPr>
      <w:rPr>
        <w:rFonts w:ascii="Wingdings" w:hAnsi="Wingdings" w:hint="default"/>
      </w:rPr>
    </w:lvl>
    <w:lvl w:ilvl="3" w:tplc="04160001" w:tentative="1">
      <w:start w:val="1"/>
      <w:numFmt w:val="bullet"/>
      <w:lvlText w:val=""/>
      <w:lvlJc w:val="left"/>
      <w:pPr>
        <w:ind w:left="2908" w:hanging="360"/>
      </w:pPr>
      <w:rPr>
        <w:rFonts w:ascii="Symbol" w:hAnsi="Symbol" w:hint="default"/>
      </w:rPr>
    </w:lvl>
    <w:lvl w:ilvl="4" w:tplc="04160003" w:tentative="1">
      <w:start w:val="1"/>
      <w:numFmt w:val="bullet"/>
      <w:lvlText w:val="o"/>
      <w:lvlJc w:val="left"/>
      <w:pPr>
        <w:ind w:left="3628" w:hanging="360"/>
      </w:pPr>
      <w:rPr>
        <w:rFonts w:ascii="Courier New" w:hAnsi="Courier New" w:cs="Courier New" w:hint="default"/>
      </w:rPr>
    </w:lvl>
    <w:lvl w:ilvl="5" w:tplc="04160005" w:tentative="1">
      <w:start w:val="1"/>
      <w:numFmt w:val="bullet"/>
      <w:lvlText w:val=""/>
      <w:lvlJc w:val="left"/>
      <w:pPr>
        <w:ind w:left="4348" w:hanging="360"/>
      </w:pPr>
      <w:rPr>
        <w:rFonts w:ascii="Wingdings" w:hAnsi="Wingdings" w:hint="default"/>
      </w:rPr>
    </w:lvl>
    <w:lvl w:ilvl="6" w:tplc="04160001" w:tentative="1">
      <w:start w:val="1"/>
      <w:numFmt w:val="bullet"/>
      <w:lvlText w:val=""/>
      <w:lvlJc w:val="left"/>
      <w:pPr>
        <w:ind w:left="5068" w:hanging="360"/>
      </w:pPr>
      <w:rPr>
        <w:rFonts w:ascii="Symbol" w:hAnsi="Symbol" w:hint="default"/>
      </w:rPr>
    </w:lvl>
    <w:lvl w:ilvl="7" w:tplc="04160003" w:tentative="1">
      <w:start w:val="1"/>
      <w:numFmt w:val="bullet"/>
      <w:lvlText w:val="o"/>
      <w:lvlJc w:val="left"/>
      <w:pPr>
        <w:ind w:left="5788" w:hanging="360"/>
      </w:pPr>
      <w:rPr>
        <w:rFonts w:ascii="Courier New" w:hAnsi="Courier New" w:cs="Courier New" w:hint="default"/>
      </w:rPr>
    </w:lvl>
    <w:lvl w:ilvl="8" w:tplc="04160005" w:tentative="1">
      <w:start w:val="1"/>
      <w:numFmt w:val="bullet"/>
      <w:lvlText w:val=""/>
      <w:lvlJc w:val="left"/>
      <w:pPr>
        <w:ind w:left="6508" w:hanging="360"/>
      </w:pPr>
      <w:rPr>
        <w:rFonts w:ascii="Wingdings" w:hAnsi="Wingdings" w:hint="default"/>
      </w:rPr>
    </w:lvl>
  </w:abstractNum>
  <w:abstractNum w:abstractNumId="4">
    <w:nsid w:val="57BB6240"/>
    <w:multiLevelType w:val="hybridMultilevel"/>
    <w:tmpl w:val="E326A71A"/>
    <w:lvl w:ilvl="0" w:tplc="D478937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1B93394"/>
    <w:multiLevelType w:val="multilevel"/>
    <w:tmpl w:val="D6DE9A98"/>
    <w:lvl w:ilvl="0">
      <w:start w:val="1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67608C9"/>
    <w:multiLevelType w:val="multilevel"/>
    <w:tmpl w:val="623629B0"/>
    <w:lvl w:ilvl="0">
      <w:start w:val="14"/>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6BC35474"/>
    <w:multiLevelType w:val="singleLevel"/>
    <w:tmpl w:val="0416000F"/>
    <w:lvl w:ilvl="0">
      <w:start w:val="1"/>
      <w:numFmt w:val="decimal"/>
      <w:lvlText w:val="%1."/>
      <w:lvlJc w:val="left"/>
      <w:pPr>
        <w:tabs>
          <w:tab w:val="num" w:pos="360"/>
        </w:tabs>
        <w:ind w:left="360" w:hanging="360"/>
      </w:pPr>
      <w:rPr>
        <w:rFonts w:hint="default"/>
      </w:rPr>
    </w:lvl>
  </w:abstractNum>
  <w:num w:numId="1">
    <w:abstractNumId w:val="7"/>
    <w:lvlOverride w:ilvl="0">
      <w:startOverride w:val="1"/>
    </w:lvlOverride>
  </w:num>
  <w:num w:numId="2">
    <w:abstractNumId w:val="4"/>
  </w:num>
  <w:num w:numId="3">
    <w:abstractNumId w:val="0"/>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D2"/>
    <w:rsid w:val="00002D37"/>
    <w:rsid w:val="00011D8E"/>
    <w:rsid w:val="000138D6"/>
    <w:rsid w:val="000156B0"/>
    <w:rsid w:val="000243CB"/>
    <w:rsid w:val="000256D6"/>
    <w:rsid w:val="00034E18"/>
    <w:rsid w:val="00044575"/>
    <w:rsid w:val="00050EA8"/>
    <w:rsid w:val="00052526"/>
    <w:rsid w:val="000526A6"/>
    <w:rsid w:val="00055C5B"/>
    <w:rsid w:val="00080BDB"/>
    <w:rsid w:val="00083470"/>
    <w:rsid w:val="00092E55"/>
    <w:rsid w:val="000A66E7"/>
    <w:rsid w:val="000B3EB1"/>
    <w:rsid w:val="000B487A"/>
    <w:rsid w:val="000B67B1"/>
    <w:rsid w:val="000D7677"/>
    <w:rsid w:val="000D7DE9"/>
    <w:rsid w:val="000E498D"/>
    <w:rsid w:val="000F18F9"/>
    <w:rsid w:val="000F2629"/>
    <w:rsid w:val="000F43C7"/>
    <w:rsid w:val="00102F16"/>
    <w:rsid w:val="00107CE4"/>
    <w:rsid w:val="001215BD"/>
    <w:rsid w:val="0012679E"/>
    <w:rsid w:val="00127150"/>
    <w:rsid w:val="0013099B"/>
    <w:rsid w:val="001364DE"/>
    <w:rsid w:val="0015188D"/>
    <w:rsid w:val="00155F96"/>
    <w:rsid w:val="00156172"/>
    <w:rsid w:val="00156FF6"/>
    <w:rsid w:val="00165FFD"/>
    <w:rsid w:val="00170C5B"/>
    <w:rsid w:val="00182539"/>
    <w:rsid w:val="001854BE"/>
    <w:rsid w:val="001907F5"/>
    <w:rsid w:val="0019425A"/>
    <w:rsid w:val="00194F73"/>
    <w:rsid w:val="001A0AD0"/>
    <w:rsid w:val="001B0BC9"/>
    <w:rsid w:val="001B36FC"/>
    <w:rsid w:val="001B48E8"/>
    <w:rsid w:val="001E4931"/>
    <w:rsid w:val="001E5BCC"/>
    <w:rsid w:val="001E7B82"/>
    <w:rsid w:val="001F0128"/>
    <w:rsid w:val="001F4487"/>
    <w:rsid w:val="001F57CF"/>
    <w:rsid w:val="001F5E1B"/>
    <w:rsid w:val="001F6E61"/>
    <w:rsid w:val="001F6F10"/>
    <w:rsid w:val="00201A92"/>
    <w:rsid w:val="00202C7F"/>
    <w:rsid w:val="00207139"/>
    <w:rsid w:val="00225040"/>
    <w:rsid w:val="00246408"/>
    <w:rsid w:val="002557CA"/>
    <w:rsid w:val="002818C8"/>
    <w:rsid w:val="00291ACA"/>
    <w:rsid w:val="002920F8"/>
    <w:rsid w:val="00295DC8"/>
    <w:rsid w:val="002B5550"/>
    <w:rsid w:val="002B6EA1"/>
    <w:rsid w:val="002C5358"/>
    <w:rsid w:val="002D2A98"/>
    <w:rsid w:val="002D3467"/>
    <w:rsid w:val="002D6966"/>
    <w:rsid w:val="002F13B2"/>
    <w:rsid w:val="0031148F"/>
    <w:rsid w:val="00311AA1"/>
    <w:rsid w:val="0031471C"/>
    <w:rsid w:val="003223F2"/>
    <w:rsid w:val="00325EEC"/>
    <w:rsid w:val="00350F6B"/>
    <w:rsid w:val="00357D63"/>
    <w:rsid w:val="003808A2"/>
    <w:rsid w:val="00382870"/>
    <w:rsid w:val="00392167"/>
    <w:rsid w:val="003924D2"/>
    <w:rsid w:val="00394198"/>
    <w:rsid w:val="003A218F"/>
    <w:rsid w:val="003B6604"/>
    <w:rsid w:val="003B742E"/>
    <w:rsid w:val="003B75D0"/>
    <w:rsid w:val="003D2951"/>
    <w:rsid w:val="003E349F"/>
    <w:rsid w:val="003E59DD"/>
    <w:rsid w:val="003F01BD"/>
    <w:rsid w:val="003F07C1"/>
    <w:rsid w:val="003F6C5B"/>
    <w:rsid w:val="00417440"/>
    <w:rsid w:val="004222EA"/>
    <w:rsid w:val="00426F4B"/>
    <w:rsid w:val="00431BB0"/>
    <w:rsid w:val="00440705"/>
    <w:rsid w:val="004420C4"/>
    <w:rsid w:val="00443EE1"/>
    <w:rsid w:val="00447036"/>
    <w:rsid w:val="00453053"/>
    <w:rsid w:val="00454338"/>
    <w:rsid w:val="0046170B"/>
    <w:rsid w:val="004712EF"/>
    <w:rsid w:val="004919B6"/>
    <w:rsid w:val="00495116"/>
    <w:rsid w:val="00497B7C"/>
    <w:rsid w:val="004A5D63"/>
    <w:rsid w:val="004B1C04"/>
    <w:rsid w:val="004C464E"/>
    <w:rsid w:val="004C6E35"/>
    <w:rsid w:val="004D52F1"/>
    <w:rsid w:val="004D79C6"/>
    <w:rsid w:val="004E4951"/>
    <w:rsid w:val="004F111F"/>
    <w:rsid w:val="004F7E5D"/>
    <w:rsid w:val="004F7E74"/>
    <w:rsid w:val="0050049B"/>
    <w:rsid w:val="00507A28"/>
    <w:rsid w:val="00513530"/>
    <w:rsid w:val="00525813"/>
    <w:rsid w:val="00530A41"/>
    <w:rsid w:val="00530C3A"/>
    <w:rsid w:val="0055329C"/>
    <w:rsid w:val="005566AE"/>
    <w:rsid w:val="005608B6"/>
    <w:rsid w:val="00561826"/>
    <w:rsid w:val="00562999"/>
    <w:rsid w:val="0056524F"/>
    <w:rsid w:val="005826F1"/>
    <w:rsid w:val="00586245"/>
    <w:rsid w:val="005A075A"/>
    <w:rsid w:val="005A0E6B"/>
    <w:rsid w:val="005B6091"/>
    <w:rsid w:val="005B7DD2"/>
    <w:rsid w:val="005C0A4B"/>
    <w:rsid w:val="005C7187"/>
    <w:rsid w:val="005D0BA7"/>
    <w:rsid w:val="005D1B7F"/>
    <w:rsid w:val="005D2771"/>
    <w:rsid w:val="005D5525"/>
    <w:rsid w:val="005E59BC"/>
    <w:rsid w:val="006118C1"/>
    <w:rsid w:val="00620D95"/>
    <w:rsid w:val="006257FD"/>
    <w:rsid w:val="00626781"/>
    <w:rsid w:val="00627BEB"/>
    <w:rsid w:val="00637B54"/>
    <w:rsid w:val="006429C4"/>
    <w:rsid w:val="00646B03"/>
    <w:rsid w:val="00655834"/>
    <w:rsid w:val="0067002B"/>
    <w:rsid w:val="00671D6B"/>
    <w:rsid w:val="0069201F"/>
    <w:rsid w:val="006C05B5"/>
    <w:rsid w:val="006C0CD1"/>
    <w:rsid w:val="006C131F"/>
    <w:rsid w:val="006C1C69"/>
    <w:rsid w:val="00701763"/>
    <w:rsid w:val="00710891"/>
    <w:rsid w:val="00726CEC"/>
    <w:rsid w:val="00727F66"/>
    <w:rsid w:val="00745561"/>
    <w:rsid w:val="007455F2"/>
    <w:rsid w:val="00747B73"/>
    <w:rsid w:val="0075019B"/>
    <w:rsid w:val="007564A0"/>
    <w:rsid w:val="007618AF"/>
    <w:rsid w:val="00762C53"/>
    <w:rsid w:val="007674BB"/>
    <w:rsid w:val="007721A4"/>
    <w:rsid w:val="00772469"/>
    <w:rsid w:val="007775D1"/>
    <w:rsid w:val="00784C0F"/>
    <w:rsid w:val="00787C36"/>
    <w:rsid w:val="007924E9"/>
    <w:rsid w:val="00792D88"/>
    <w:rsid w:val="007967FC"/>
    <w:rsid w:val="007A567A"/>
    <w:rsid w:val="007B2144"/>
    <w:rsid w:val="007B406F"/>
    <w:rsid w:val="007D5915"/>
    <w:rsid w:val="007E3F1B"/>
    <w:rsid w:val="007F14EF"/>
    <w:rsid w:val="007F5F99"/>
    <w:rsid w:val="007F6E40"/>
    <w:rsid w:val="007F7963"/>
    <w:rsid w:val="00810723"/>
    <w:rsid w:val="00813447"/>
    <w:rsid w:val="008149BC"/>
    <w:rsid w:val="008230A4"/>
    <w:rsid w:val="008430CF"/>
    <w:rsid w:val="0085554F"/>
    <w:rsid w:val="0086379F"/>
    <w:rsid w:val="008760D1"/>
    <w:rsid w:val="00882144"/>
    <w:rsid w:val="008918D7"/>
    <w:rsid w:val="00891C84"/>
    <w:rsid w:val="008A6EAD"/>
    <w:rsid w:val="008B7FDB"/>
    <w:rsid w:val="008C3BB0"/>
    <w:rsid w:val="008C714C"/>
    <w:rsid w:val="008D0699"/>
    <w:rsid w:val="008D4025"/>
    <w:rsid w:val="008F15C1"/>
    <w:rsid w:val="008F7118"/>
    <w:rsid w:val="00902E6E"/>
    <w:rsid w:val="009127FD"/>
    <w:rsid w:val="009171A0"/>
    <w:rsid w:val="009206E2"/>
    <w:rsid w:val="00930A33"/>
    <w:rsid w:val="00937D66"/>
    <w:rsid w:val="0094204A"/>
    <w:rsid w:val="00952BC6"/>
    <w:rsid w:val="00972C1A"/>
    <w:rsid w:val="00974834"/>
    <w:rsid w:val="00980415"/>
    <w:rsid w:val="009A1E43"/>
    <w:rsid w:val="009A3074"/>
    <w:rsid w:val="009B2C58"/>
    <w:rsid w:val="009B5790"/>
    <w:rsid w:val="009F16FE"/>
    <w:rsid w:val="009F7624"/>
    <w:rsid w:val="00A07085"/>
    <w:rsid w:val="00A11931"/>
    <w:rsid w:val="00A12AFB"/>
    <w:rsid w:val="00A15116"/>
    <w:rsid w:val="00A23F7E"/>
    <w:rsid w:val="00A31296"/>
    <w:rsid w:val="00A55EF5"/>
    <w:rsid w:val="00A57908"/>
    <w:rsid w:val="00A63374"/>
    <w:rsid w:val="00A642FF"/>
    <w:rsid w:val="00A813C6"/>
    <w:rsid w:val="00AA17EC"/>
    <w:rsid w:val="00AA1DE9"/>
    <w:rsid w:val="00AB00A9"/>
    <w:rsid w:val="00AC2BEA"/>
    <w:rsid w:val="00AE2313"/>
    <w:rsid w:val="00AE3994"/>
    <w:rsid w:val="00AF65A3"/>
    <w:rsid w:val="00B0755D"/>
    <w:rsid w:val="00B2270E"/>
    <w:rsid w:val="00B34831"/>
    <w:rsid w:val="00B3717D"/>
    <w:rsid w:val="00B4108F"/>
    <w:rsid w:val="00B512EA"/>
    <w:rsid w:val="00B5612A"/>
    <w:rsid w:val="00B6624C"/>
    <w:rsid w:val="00B72E15"/>
    <w:rsid w:val="00B84F76"/>
    <w:rsid w:val="00B85620"/>
    <w:rsid w:val="00B90FA1"/>
    <w:rsid w:val="00B91293"/>
    <w:rsid w:val="00B960B1"/>
    <w:rsid w:val="00BB3103"/>
    <w:rsid w:val="00BB6108"/>
    <w:rsid w:val="00BE7FAB"/>
    <w:rsid w:val="00BF774E"/>
    <w:rsid w:val="00C10A84"/>
    <w:rsid w:val="00C20A13"/>
    <w:rsid w:val="00C2358A"/>
    <w:rsid w:val="00C32619"/>
    <w:rsid w:val="00C37761"/>
    <w:rsid w:val="00C40FD0"/>
    <w:rsid w:val="00C65B39"/>
    <w:rsid w:val="00C8676E"/>
    <w:rsid w:val="00C96311"/>
    <w:rsid w:val="00CA03D6"/>
    <w:rsid w:val="00CA2D5A"/>
    <w:rsid w:val="00CB667D"/>
    <w:rsid w:val="00CB7A38"/>
    <w:rsid w:val="00CC12E5"/>
    <w:rsid w:val="00CC2CDF"/>
    <w:rsid w:val="00CC47FB"/>
    <w:rsid w:val="00CD2AEF"/>
    <w:rsid w:val="00CE06FE"/>
    <w:rsid w:val="00CE4899"/>
    <w:rsid w:val="00D00C9F"/>
    <w:rsid w:val="00D1044B"/>
    <w:rsid w:val="00D17F4B"/>
    <w:rsid w:val="00D33324"/>
    <w:rsid w:val="00D41F08"/>
    <w:rsid w:val="00D42BBC"/>
    <w:rsid w:val="00D53AC4"/>
    <w:rsid w:val="00D61779"/>
    <w:rsid w:val="00D750CD"/>
    <w:rsid w:val="00D81EF9"/>
    <w:rsid w:val="00D8263A"/>
    <w:rsid w:val="00D846BD"/>
    <w:rsid w:val="00D910F1"/>
    <w:rsid w:val="00D91FB0"/>
    <w:rsid w:val="00D92A26"/>
    <w:rsid w:val="00DA2976"/>
    <w:rsid w:val="00DA31AF"/>
    <w:rsid w:val="00DA38EC"/>
    <w:rsid w:val="00DB05F9"/>
    <w:rsid w:val="00DB4C12"/>
    <w:rsid w:val="00DC1530"/>
    <w:rsid w:val="00DD0AAA"/>
    <w:rsid w:val="00DE0189"/>
    <w:rsid w:val="00DF4D77"/>
    <w:rsid w:val="00DF68C5"/>
    <w:rsid w:val="00E110D2"/>
    <w:rsid w:val="00E11A60"/>
    <w:rsid w:val="00E15643"/>
    <w:rsid w:val="00E44E7B"/>
    <w:rsid w:val="00E4512E"/>
    <w:rsid w:val="00E50BBD"/>
    <w:rsid w:val="00E56DE5"/>
    <w:rsid w:val="00E63543"/>
    <w:rsid w:val="00E65B6F"/>
    <w:rsid w:val="00E947A0"/>
    <w:rsid w:val="00EC1EF1"/>
    <w:rsid w:val="00EE575E"/>
    <w:rsid w:val="00EE759F"/>
    <w:rsid w:val="00EF594A"/>
    <w:rsid w:val="00F00784"/>
    <w:rsid w:val="00F033C8"/>
    <w:rsid w:val="00F2708D"/>
    <w:rsid w:val="00F33595"/>
    <w:rsid w:val="00F3420E"/>
    <w:rsid w:val="00F436AE"/>
    <w:rsid w:val="00F53DC5"/>
    <w:rsid w:val="00F62C61"/>
    <w:rsid w:val="00F66BFD"/>
    <w:rsid w:val="00F703A1"/>
    <w:rsid w:val="00F76A46"/>
    <w:rsid w:val="00F94ACF"/>
    <w:rsid w:val="00F955AA"/>
    <w:rsid w:val="00F955C8"/>
    <w:rsid w:val="00FA07E1"/>
    <w:rsid w:val="00FB3DB0"/>
    <w:rsid w:val="00FC29E1"/>
    <w:rsid w:val="00FC4787"/>
    <w:rsid w:val="00FF0A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EFCD"/>
  <w15:chartTrackingRefBased/>
  <w15:docId w15:val="{F7F7892D-6285-4D0A-9BD3-BA0A3693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7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B75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qFormat/>
    <w:rsid w:val="00FC4787"/>
    <w:pPr>
      <w:keepNext/>
      <w:jc w:val="center"/>
      <w:outlineLvl w:val="1"/>
    </w:pPr>
    <w:rPr>
      <w:rFonts w:ascii="Tahoma" w:hAnsi="Tahoma"/>
      <w:b/>
      <w:caps/>
      <w:sz w:val="24"/>
    </w:rPr>
  </w:style>
  <w:style w:type="paragraph" w:styleId="Ttulo3">
    <w:name w:val="heading 3"/>
    <w:basedOn w:val="Normal"/>
    <w:next w:val="Normal"/>
    <w:link w:val="Ttulo3Char"/>
    <w:qFormat/>
    <w:rsid w:val="00FC4787"/>
    <w:pPr>
      <w:keepNext/>
      <w:jc w:val="both"/>
      <w:outlineLvl w:val="2"/>
    </w:pPr>
    <w:rPr>
      <w:rFonts w:ascii="Tahoma" w:hAnsi="Tahoma" w:cs="Tahoma"/>
      <w:b/>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B6091"/>
    <w:pPr>
      <w:tabs>
        <w:tab w:val="center" w:pos="4252"/>
        <w:tab w:val="right" w:pos="8504"/>
      </w:tabs>
    </w:pPr>
  </w:style>
  <w:style w:type="character" w:customStyle="1" w:styleId="CabealhoChar">
    <w:name w:val="Cabeçalho Char"/>
    <w:basedOn w:val="Fontepargpadro"/>
    <w:link w:val="Cabealho"/>
    <w:rsid w:val="005B6091"/>
  </w:style>
  <w:style w:type="paragraph" w:styleId="Rodap">
    <w:name w:val="footer"/>
    <w:basedOn w:val="Normal"/>
    <w:link w:val="RodapChar"/>
    <w:uiPriority w:val="99"/>
    <w:unhideWhenUsed/>
    <w:rsid w:val="005B6091"/>
    <w:pPr>
      <w:tabs>
        <w:tab w:val="center" w:pos="4252"/>
        <w:tab w:val="right" w:pos="8504"/>
      </w:tabs>
    </w:pPr>
  </w:style>
  <w:style w:type="character" w:customStyle="1" w:styleId="RodapChar">
    <w:name w:val="Rodapé Char"/>
    <w:basedOn w:val="Fontepargpadro"/>
    <w:link w:val="Rodap"/>
    <w:uiPriority w:val="99"/>
    <w:rsid w:val="005B6091"/>
  </w:style>
  <w:style w:type="character" w:customStyle="1" w:styleId="Ttulo2Char">
    <w:name w:val="Título 2 Char"/>
    <w:basedOn w:val="Fontepargpadro"/>
    <w:link w:val="Ttulo2"/>
    <w:rsid w:val="00FC4787"/>
    <w:rPr>
      <w:rFonts w:ascii="Tahoma" w:eastAsia="Times New Roman" w:hAnsi="Tahoma" w:cs="Times New Roman"/>
      <w:b/>
      <w:caps/>
      <w:sz w:val="24"/>
      <w:szCs w:val="20"/>
      <w:lang w:eastAsia="pt-BR"/>
    </w:rPr>
  </w:style>
  <w:style w:type="character" w:customStyle="1" w:styleId="Ttulo3Char">
    <w:name w:val="Título 3 Char"/>
    <w:basedOn w:val="Fontepargpadro"/>
    <w:link w:val="Ttulo3"/>
    <w:rsid w:val="00FC4787"/>
    <w:rPr>
      <w:rFonts w:ascii="Tahoma" w:eastAsia="Times New Roman" w:hAnsi="Tahoma" w:cs="Tahoma"/>
      <w:b/>
      <w:i/>
      <w:iCs/>
      <w:sz w:val="24"/>
      <w:szCs w:val="20"/>
      <w:lang w:eastAsia="pt-BR"/>
    </w:rPr>
  </w:style>
  <w:style w:type="paragraph" w:styleId="Ttulo">
    <w:name w:val="Title"/>
    <w:basedOn w:val="Normal"/>
    <w:link w:val="TtuloChar"/>
    <w:qFormat/>
    <w:rsid w:val="00FC4787"/>
    <w:pPr>
      <w:jc w:val="center"/>
    </w:pPr>
    <w:rPr>
      <w:rFonts w:ascii="Arial" w:hAnsi="Arial" w:cs="Arial"/>
      <w:b/>
      <w:sz w:val="24"/>
      <w:szCs w:val="28"/>
    </w:rPr>
  </w:style>
  <w:style w:type="character" w:customStyle="1" w:styleId="TtuloChar">
    <w:name w:val="Título Char"/>
    <w:basedOn w:val="Fontepargpadro"/>
    <w:link w:val="Ttulo"/>
    <w:rsid w:val="00FC4787"/>
    <w:rPr>
      <w:rFonts w:ascii="Arial" w:eastAsia="Times New Roman" w:hAnsi="Arial" w:cs="Arial"/>
      <w:b/>
      <w:sz w:val="24"/>
      <w:szCs w:val="28"/>
      <w:lang w:eastAsia="pt-BR"/>
    </w:rPr>
  </w:style>
  <w:style w:type="character" w:customStyle="1" w:styleId="unitunitdatablueboldxx-big">
    <w:name w:val="unit unitdata bluebold xx-big"/>
    <w:basedOn w:val="Fontepargpadro"/>
    <w:rsid w:val="00FC4787"/>
  </w:style>
  <w:style w:type="paragraph" w:styleId="PargrafodaLista">
    <w:name w:val="List Paragraph"/>
    <w:basedOn w:val="Normal"/>
    <w:uiPriority w:val="34"/>
    <w:qFormat/>
    <w:rsid w:val="000A66E7"/>
    <w:pPr>
      <w:widowControl w:val="0"/>
      <w:autoSpaceDE w:val="0"/>
      <w:autoSpaceDN w:val="0"/>
      <w:adjustRightInd w:val="0"/>
      <w:ind w:left="720"/>
      <w:contextualSpacing/>
    </w:pPr>
    <w:rPr>
      <w:sz w:val="24"/>
      <w:szCs w:val="24"/>
      <w:lang w:val="en-US"/>
    </w:rPr>
  </w:style>
  <w:style w:type="table" w:styleId="Tabelacomgrade">
    <w:name w:val="Table Grid"/>
    <w:basedOn w:val="Tabelanormal"/>
    <w:uiPriority w:val="59"/>
    <w:rsid w:val="006C1C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E7FAB"/>
    <w:rPr>
      <w:rFonts w:ascii="Segoe UI" w:hAnsi="Segoe UI" w:cs="Segoe UI"/>
      <w:sz w:val="18"/>
      <w:szCs w:val="18"/>
    </w:rPr>
  </w:style>
  <w:style w:type="character" w:customStyle="1" w:styleId="TextodebaloChar">
    <w:name w:val="Texto de balão Char"/>
    <w:basedOn w:val="Fontepargpadro"/>
    <w:link w:val="Textodebalo"/>
    <w:uiPriority w:val="99"/>
    <w:semiHidden/>
    <w:rsid w:val="00BE7FAB"/>
    <w:rPr>
      <w:rFonts w:ascii="Segoe UI" w:eastAsia="Times New Roman" w:hAnsi="Segoe UI" w:cs="Segoe UI"/>
      <w:sz w:val="18"/>
      <w:szCs w:val="18"/>
      <w:lang w:eastAsia="pt-BR"/>
    </w:rPr>
  </w:style>
  <w:style w:type="character" w:styleId="Forte">
    <w:name w:val="Strong"/>
    <w:basedOn w:val="Fontepargpadro"/>
    <w:uiPriority w:val="22"/>
    <w:qFormat/>
    <w:rsid w:val="00B85620"/>
    <w:rPr>
      <w:b/>
      <w:bCs/>
    </w:rPr>
  </w:style>
  <w:style w:type="table" w:customStyle="1" w:styleId="TableNormal">
    <w:name w:val="Table Normal"/>
    <w:uiPriority w:val="2"/>
    <w:semiHidden/>
    <w:unhideWhenUsed/>
    <w:qFormat/>
    <w:rsid w:val="00C377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37761"/>
    <w:pPr>
      <w:widowControl w:val="0"/>
      <w:autoSpaceDE w:val="0"/>
      <w:autoSpaceDN w:val="0"/>
    </w:pPr>
    <w:rPr>
      <w:rFonts w:ascii="Calibri" w:eastAsia="Calibri" w:hAnsi="Calibri" w:cs="Calibri"/>
      <w:sz w:val="22"/>
      <w:szCs w:val="22"/>
      <w:lang w:val="pt-PT" w:eastAsia="en-US"/>
    </w:rPr>
  </w:style>
  <w:style w:type="character" w:customStyle="1" w:styleId="Ttulo1Char">
    <w:name w:val="Título 1 Char"/>
    <w:basedOn w:val="Fontepargpadro"/>
    <w:link w:val="Ttulo1"/>
    <w:uiPriority w:val="9"/>
    <w:rsid w:val="003B75D0"/>
    <w:rPr>
      <w:rFonts w:asciiTheme="majorHAnsi" w:eastAsiaTheme="majorEastAsia" w:hAnsiTheme="majorHAnsi" w:cstheme="majorBidi"/>
      <w:color w:val="2E74B5" w:themeColor="accent1" w:themeShade="BF"/>
      <w:sz w:val="32"/>
      <w:szCs w:val="32"/>
      <w:lang w:eastAsia="pt-BR"/>
    </w:rPr>
  </w:style>
  <w:style w:type="character" w:customStyle="1" w:styleId="fontstyle01">
    <w:name w:val="fontstyle01"/>
    <w:basedOn w:val="Fontepargpadro"/>
    <w:rsid w:val="008C3BB0"/>
    <w:rPr>
      <w:rFonts w:ascii="Cambria-Bold" w:hAnsi="Cambria-Bold" w:hint="default"/>
      <w:b/>
      <w:bCs/>
      <w:i w:val="0"/>
      <w:iCs w:val="0"/>
      <w:color w:val="000000"/>
      <w:sz w:val="20"/>
      <w:szCs w:val="20"/>
    </w:rPr>
  </w:style>
  <w:style w:type="character" w:customStyle="1" w:styleId="fontstyle21">
    <w:name w:val="fontstyle21"/>
    <w:basedOn w:val="Fontepargpadro"/>
    <w:rsid w:val="008C3BB0"/>
    <w:rPr>
      <w:rFonts w:ascii="Cambria" w:hAnsi="Cambria" w:hint="default"/>
      <w:b w:val="0"/>
      <w:bCs w:val="0"/>
      <w:i w:val="0"/>
      <w:iCs w:val="0"/>
      <w:color w:val="000000"/>
      <w:sz w:val="20"/>
      <w:szCs w:val="20"/>
    </w:rPr>
  </w:style>
  <w:style w:type="paragraph" w:styleId="Corpodetexto">
    <w:name w:val="Body Text"/>
    <w:basedOn w:val="Normal"/>
    <w:link w:val="CorpodetextoChar"/>
    <w:uiPriority w:val="1"/>
    <w:qFormat/>
    <w:rsid w:val="003A218F"/>
    <w:pPr>
      <w:widowControl w:val="0"/>
      <w:autoSpaceDE w:val="0"/>
      <w:autoSpaceDN w:val="0"/>
    </w:pPr>
    <w:rPr>
      <w:rFonts w:ascii="Calibri Light" w:eastAsia="Calibri Light" w:hAnsi="Calibri Light" w:cs="Calibri Light"/>
      <w:lang w:val="pt-PT" w:eastAsia="en-US"/>
    </w:rPr>
  </w:style>
  <w:style w:type="character" w:customStyle="1" w:styleId="CorpodetextoChar">
    <w:name w:val="Corpo de texto Char"/>
    <w:basedOn w:val="Fontepargpadro"/>
    <w:link w:val="Corpodetexto"/>
    <w:uiPriority w:val="1"/>
    <w:rsid w:val="003A218F"/>
    <w:rPr>
      <w:rFonts w:ascii="Calibri Light" w:eastAsia="Calibri Light" w:hAnsi="Calibri Light" w:cs="Calibri Light"/>
      <w:sz w:val="20"/>
      <w:szCs w:val="20"/>
      <w:lang w:val="pt-PT"/>
    </w:rPr>
  </w:style>
  <w:style w:type="paragraph" w:customStyle="1" w:styleId="ecxmsonormal">
    <w:name w:val="ecxmsonormal"/>
    <w:basedOn w:val="Normal"/>
    <w:rsid w:val="003A218F"/>
    <w:pPr>
      <w:spacing w:after="324"/>
    </w:pPr>
    <w:rPr>
      <w:sz w:val="24"/>
      <w:szCs w:val="24"/>
    </w:rPr>
  </w:style>
  <w:style w:type="paragraph" w:styleId="SemEspaamento">
    <w:name w:val="No Spacing"/>
    <w:link w:val="SemEspaamentoChar"/>
    <w:uiPriority w:val="1"/>
    <w:qFormat/>
    <w:rsid w:val="0013099B"/>
    <w:pPr>
      <w:suppressAutoHyphens/>
      <w:overflowPunct w:val="0"/>
      <w:spacing w:after="0" w:line="240" w:lineRule="auto"/>
    </w:pPr>
    <w:rPr>
      <w:rFonts w:ascii="Calibri" w:eastAsia="Calibri" w:hAnsi="Calibri" w:cs="Calibri"/>
      <w:lang w:eastAsia="zh-CN"/>
    </w:rPr>
  </w:style>
  <w:style w:type="character" w:customStyle="1" w:styleId="SemEspaamentoChar">
    <w:name w:val="Sem Espaçamento Char"/>
    <w:link w:val="SemEspaamento"/>
    <w:uiPriority w:val="1"/>
    <w:locked/>
    <w:rsid w:val="0013099B"/>
    <w:rPr>
      <w:rFonts w:ascii="Calibri" w:eastAsia="Calibri" w:hAnsi="Calibri" w:cs="Calibri"/>
      <w:lang w:eastAsia="zh-CN"/>
    </w:rPr>
  </w:style>
  <w:style w:type="character" w:customStyle="1" w:styleId="Bodytext2">
    <w:name w:val="Body text (2)_"/>
    <w:basedOn w:val="Fontepargpadro"/>
    <w:link w:val="Bodytext20"/>
    <w:rsid w:val="004D52F1"/>
    <w:rPr>
      <w:rFonts w:ascii="Calibri" w:eastAsia="Calibri" w:hAnsi="Calibri" w:cs="Calibri"/>
      <w:sz w:val="19"/>
      <w:szCs w:val="19"/>
      <w:shd w:val="clear" w:color="auto" w:fill="FFFFFF"/>
    </w:rPr>
  </w:style>
  <w:style w:type="paragraph" w:customStyle="1" w:styleId="Bodytext20">
    <w:name w:val="Body text (2)"/>
    <w:basedOn w:val="Normal"/>
    <w:link w:val="Bodytext2"/>
    <w:rsid w:val="004D52F1"/>
    <w:pPr>
      <w:widowControl w:val="0"/>
      <w:shd w:val="clear" w:color="auto" w:fill="FFFFFF"/>
      <w:spacing w:line="248" w:lineRule="exact"/>
      <w:jc w:val="center"/>
    </w:pPr>
    <w:rPr>
      <w:rFonts w:ascii="Calibri" w:eastAsia="Calibri" w:hAnsi="Calibri" w:cs="Calibri"/>
      <w:sz w:val="19"/>
      <w:szCs w:val="19"/>
      <w:lang w:eastAsia="en-US"/>
    </w:rPr>
  </w:style>
  <w:style w:type="paragraph" w:customStyle="1" w:styleId="Default">
    <w:name w:val="Default"/>
    <w:rsid w:val="00F00784"/>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NormalWeb">
    <w:name w:val="Normal (Web)"/>
    <w:basedOn w:val="Normal"/>
    <w:uiPriority w:val="99"/>
    <w:rsid w:val="00AA17EC"/>
    <w:pPr>
      <w:suppressAutoHyphens/>
      <w:spacing w:before="280" w:after="280"/>
    </w:pPr>
    <w:rPr>
      <w:sz w:val="24"/>
      <w:szCs w:val="24"/>
      <w:lang w:eastAsia="zh-CN"/>
    </w:rPr>
  </w:style>
  <w:style w:type="paragraph" w:customStyle="1" w:styleId="has-text-weight-bold">
    <w:name w:val="has-text-weight-bold"/>
    <w:basedOn w:val="Normal"/>
    <w:rsid w:val="00291ACA"/>
    <w:pPr>
      <w:spacing w:before="100" w:beforeAutospacing="1" w:after="100" w:afterAutospacing="1"/>
    </w:pPr>
    <w:rPr>
      <w:sz w:val="24"/>
      <w:szCs w:val="24"/>
    </w:rPr>
  </w:style>
  <w:style w:type="paragraph" w:customStyle="1" w:styleId="Standard">
    <w:name w:val="Standard"/>
    <w:rsid w:val="00D53AC4"/>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6126">
      <w:bodyDiv w:val="1"/>
      <w:marLeft w:val="0"/>
      <w:marRight w:val="0"/>
      <w:marTop w:val="0"/>
      <w:marBottom w:val="0"/>
      <w:divBdr>
        <w:top w:val="none" w:sz="0" w:space="0" w:color="auto"/>
        <w:left w:val="none" w:sz="0" w:space="0" w:color="auto"/>
        <w:bottom w:val="none" w:sz="0" w:space="0" w:color="auto"/>
        <w:right w:val="none" w:sz="0" w:space="0" w:color="auto"/>
      </w:divBdr>
    </w:div>
    <w:div w:id="375811726">
      <w:bodyDiv w:val="1"/>
      <w:marLeft w:val="0"/>
      <w:marRight w:val="0"/>
      <w:marTop w:val="0"/>
      <w:marBottom w:val="0"/>
      <w:divBdr>
        <w:top w:val="none" w:sz="0" w:space="0" w:color="auto"/>
        <w:left w:val="none" w:sz="0" w:space="0" w:color="auto"/>
        <w:bottom w:val="none" w:sz="0" w:space="0" w:color="auto"/>
        <w:right w:val="none" w:sz="0" w:space="0" w:color="auto"/>
      </w:divBdr>
    </w:div>
    <w:div w:id="505479470">
      <w:bodyDiv w:val="1"/>
      <w:marLeft w:val="0"/>
      <w:marRight w:val="0"/>
      <w:marTop w:val="0"/>
      <w:marBottom w:val="0"/>
      <w:divBdr>
        <w:top w:val="none" w:sz="0" w:space="0" w:color="auto"/>
        <w:left w:val="none" w:sz="0" w:space="0" w:color="auto"/>
        <w:bottom w:val="none" w:sz="0" w:space="0" w:color="auto"/>
        <w:right w:val="none" w:sz="0" w:space="0" w:color="auto"/>
      </w:divBdr>
    </w:div>
    <w:div w:id="589243109">
      <w:bodyDiv w:val="1"/>
      <w:marLeft w:val="0"/>
      <w:marRight w:val="0"/>
      <w:marTop w:val="0"/>
      <w:marBottom w:val="0"/>
      <w:divBdr>
        <w:top w:val="none" w:sz="0" w:space="0" w:color="auto"/>
        <w:left w:val="none" w:sz="0" w:space="0" w:color="auto"/>
        <w:bottom w:val="none" w:sz="0" w:space="0" w:color="auto"/>
        <w:right w:val="none" w:sz="0" w:space="0" w:color="auto"/>
      </w:divBdr>
    </w:div>
    <w:div w:id="608390282">
      <w:bodyDiv w:val="1"/>
      <w:marLeft w:val="0"/>
      <w:marRight w:val="0"/>
      <w:marTop w:val="0"/>
      <w:marBottom w:val="0"/>
      <w:divBdr>
        <w:top w:val="none" w:sz="0" w:space="0" w:color="auto"/>
        <w:left w:val="none" w:sz="0" w:space="0" w:color="auto"/>
        <w:bottom w:val="none" w:sz="0" w:space="0" w:color="auto"/>
        <w:right w:val="none" w:sz="0" w:space="0" w:color="auto"/>
      </w:divBdr>
    </w:div>
    <w:div w:id="741029443">
      <w:bodyDiv w:val="1"/>
      <w:marLeft w:val="0"/>
      <w:marRight w:val="0"/>
      <w:marTop w:val="0"/>
      <w:marBottom w:val="0"/>
      <w:divBdr>
        <w:top w:val="none" w:sz="0" w:space="0" w:color="auto"/>
        <w:left w:val="none" w:sz="0" w:space="0" w:color="auto"/>
        <w:bottom w:val="none" w:sz="0" w:space="0" w:color="auto"/>
        <w:right w:val="none" w:sz="0" w:space="0" w:color="auto"/>
      </w:divBdr>
      <w:divsChild>
        <w:div w:id="77947072">
          <w:marLeft w:val="0"/>
          <w:marRight w:val="0"/>
          <w:marTop w:val="0"/>
          <w:marBottom w:val="0"/>
          <w:divBdr>
            <w:top w:val="none" w:sz="0" w:space="0" w:color="auto"/>
            <w:left w:val="none" w:sz="0" w:space="0" w:color="auto"/>
            <w:bottom w:val="none" w:sz="0" w:space="0" w:color="auto"/>
            <w:right w:val="none" w:sz="0" w:space="0" w:color="auto"/>
          </w:divBdr>
        </w:div>
        <w:div w:id="98111867">
          <w:marLeft w:val="0"/>
          <w:marRight w:val="0"/>
          <w:marTop w:val="0"/>
          <w:marBottom w:val="0"/>
          <w:divBdr>
            <w:top w:val="none" w:sz="0" w:space="0" w:color="auto"/>
            <w:left w:val="none" w:sz="0" w:space="0" w:color="auto"/>
            <w:bottom w:val="none" w:sz="0" w:space="0" w:color="auto"/>
            <w:right w:val="none" w:sz="0" w:space="0" w:color="auto"/>
          </w:divBdr>
        </w:div>
        <w:div w:id="184444684">
          <w:marLeft w:val="0"/>
          <w:marRight w:val="0"/>
          <w:marTop w:val="0"/>
          <w:marBottom w:val="0"/>
          <w:divBdr>
            <w:top w:val="none" w:sz="0" w:space="0" w:color="auto"/>
            <w:left w:val="none" w:sz="0" w:space="0" w:color="auto"/>
            <w:bottom w:val="none" w:sz="0" w:space="0" w:color="auto"/>
            <w:right w:val="none" w:sz="0" w:space="0" w:color="auto"/>
          </w:divBdr>
        </w:div>
        <w:div w:id="260918574">
          <w:marLeft w:val="0"/>
          <w:marRight w:val="0"/>
          <w:marTop w:val="0"/>
          <w:marBottom w:val="0"/>
          <w:divBdr>
            <w:top w:val="none" w:sz="0" w:space="0" w:color="auto"/>
            <w:left w:val="none" w:sz="0" w:space="0" w:color="auto"/>
            <w:bottom w:val="none" w:sz="0" w:space="0" w:color="auto"/>
            <w:right w:val="none" w:sz="0" w:space="0" w:color="auto"/>
          </w:divBdr>
        </w:div>
        <w:div w:id="332490037">
          <w:marLeft w:val="0"/>
          <w:marRight w:val="0"/>
          <w:marTop w:val="0"/>
          <w:marBottom w:val="0"/>
          <w:divBdr>
            <w:top w:val="none" w:sz="0" w:space="0" w:color="auto"/>
            <w:left w:val="none" w:sz="0" w:space="0" w:color="auto"/>
            <w:bottom w:val="none" w:sz="0" w:space="0" w:color="auto"/>
            <w:right w:val="none" w:sz="0" w:space="0" w:color="auto"/>
          </w:divBdr>
        </w:div>
        <w:div w:id="417096438">
          <w:marLeft w:val="0"/>
          <w:marRight w:val="0"/>
          <w:marTop w:val="0"/>
          <w:marBottom w:val="0"/>
          <w:divBdr>
            <w:top w:val="none" w:sz="0" w:space="0" w:color="auto"/>
            <w:left w:val="none" w:sz="0" w:space="0" w:color="auto"/>
            <w:bottom w:val="none" w:sz="0" w:space="0" w:color="auto"/>
            <w:right w:val="none" w:sz="0" w:space="0" w:color="auto"/>
          </w:divBdr>
        </w:div>
        <w:div w:id="421805934">
          <w:marLeft w:val="0"/>
          <w:marRight w:val="0"/>
          <w:marTop w:val="0"/>
          <w:marBottom w:val="0"/>
          <w:divBdr>
            <w:top w:val="none" w:sz="0" w:space="0" w:color="auto"/>
            <w:left w:val="none" w:sz="0" w:space="0" w:color="auto"/>
            <w:bottom w:val="none" w:sz="0" w:space="0" w:color="auto"/>
            <w:right w:val="none" w:sz="0" w:space="0" w:color="auto"/>
          </w:divBdr>
        </w:div>
        <w:div w:id="497115315">
          <w:marLeft w:val="0"/>
          <w:marRight w:val="0"/>
          <w:marTop w:val="0"/>
          <w:marBottom w:val="0"/>
          <w:divBdr>
            <w:top w:val="none" w:sz="0" w:space="0" w:color="auto"/>
            <w:left w:val="none" w:sz="0" w:space="0" w:color="auto"/>
            <w:bottom w:val="none" w:sz="0" w:space="0" w:color="auto"/>
            <w:right w:val="none" w:sz="0" w:space="0" w:color="auto"/>
          </w:divBdr>
        </w:div>
        <w:div w:id="677199534">
          <w:marLeft w:val="0"/>
          <w:marRight w:val="0"/>
          <w:marTop w:val="0"/>
          <w:marBottom w:val="0"/>
          <w:divBdr>
            <w:top w:val="none" w:sz="0" w:space="0" w:color="auto"/>
            <w:left w:val="none" w:sz="0" w:space="0" w:color="auto"/>
            <w:bottom w:val="none" w:sz="0" w:space="0" w:color="auto"/>
            <w:right w:val="none" w:sz="0" w:space="0" w:color="auto"/>
          </w:divBdr>
        </w:div>
        <w:div w:id="776948922">
          <w:marLeft w:val="0"/>
          <w:marRight w:val="0"/>
          <w:marTop w:val="0"/>
          <w:marBottom w:val="0"/>
          <w:divBdr>
            <w:top w:val="none" w:sz="0" w:space="0" w:color="auto"/>
            <w:left w:val="none" w:sz="0" w:space="0" w:color="auto"/>
            <w:bottom w:val="none" w:sz="0" w:space="0" w:color="auto"/>
            <w:right w:val="none" w:sz="0" w:space="0" w:color="auto"/>
          </w:divBdr>
        </w:div>
        <w:div w:id="809517327">
          <w:marLeft w:val="0"/>
          <w:marRight w:val="0"/>
          <w:marTop w:val="0"/>
          <w:marBottom w:val="0"/>
          <w:divBdr>
            <w:top w:val="none" w:sz="0" w:space="0" w:color="auto"/>
            <w:left w:val="none" w:sz="0" w:space="0" w:color="auto"/>
            <w:bottom w:val="none" w:sz="0" w:space="0" w:color="auto"/>
            <w:right w:val="none" w:sz="0" w:space="0" w:color="auto"/>
          </w:divBdr>
        </w:div>
        <w:div w:id="954603760">
          <w:marLeft w:val="0"/>
          <w:marRight w:val="0"/>
          <w:marTop w:val="0"/>
          <w:marBottom w:val="0"/>
          <w:divBdr>
            <w:top w:val="none" w:sz="0" w:space="0" w:color="auto"/>
            <w:left w:val="none" w:sz="0" w:space="0" w:color="auto"/>
            <w:bottom w:val="none" w:sz="0" w:space="0" w:color="auto"/>
            <w:right w:val="none" w:sz="0" w:space="0" w:color="auto"/>
          </w:divBdr>
        </w:div>
        <w:div w:id="965695508">
          <w:marLeft w:val="0"/>
          <w:marRight w:val="0"/>
          <w:marTop w:val="0"/>
          <w:marBottom w:val="0"/>
          <w:divBdr>
            <w:top w:val="none" w:sz="0" w:space="0" w:color="auto"/>
            <w:left w:val="none" w:sz="0" w:space="0" w:color="auto"/>
            <w:bottom w:val="none" w:sz="0" w:space="0" w:color="auto"/>
            <w:right w:val="none" w:sz="0" w:space="0" w:color="auto"/>
          </w:divBdr>
        </w:div>
        <w:div w:id="1018191295">
          <w:marLeft w:val="0"/>
          <w:marRight w:val="0"/>
          <w:marTop w:val="0"/>
          <w:marBottom w:val="0"/>
          <w:divBdr>
            <w:top w:val="none" w:sz="0" w:space="0" w:color="auto"/>
            <w:left w:val="none" w:sz="0" w:space="0" w:color="auto"/>
            <w:bottom w:val="none" w:sz="0" w:space="0" w:color="auto"/>
            <w:right w:val="none" w:sz="0" w:space="0" w:color="auto"/>
          </w:divBdr>
        </w:div>
        <w:div w:id="1022364330">
          <w:marLeft w:val="0"/>
          <w:marRight w:val="0"/>
          <w:marTop w:val="0"/>
          <w:marBottom w:val="0"/>
          <w:divBdr>
            <w:top w:val="none" w:sz="0" w:space="0" w:color="auto"/>
            <w:left w:val="none" w:sz="0" w:space="0" w:color="auto"/>
            <w:bottom w:val="none" w:sz="0" w:space="0" w:color="auto"/>
            <w:right w:val="none" w:sz="0" w:space="0" w:color="auto"/>
          </w:divBdr>
        </w:div>
        <w:div w:id="1117138514">
          <w:marLeft w:val="0"/>
          <w:marRight w:val="0"/>
          <w:marTop w:val="0"/>
          <w:marBottom w:val="0"/>
          <w:divBdr>
            <w:top w:val="none" w:sz="0" w:space="0" w:color="auto"/>
            <w:left w:val="none" w:sz="0" w:space="0" w:color="auto"/>
            <w:bottom w:val="none" w:sz="0" w:space="0" w:color="auto"/>
            <w:right w:val="none" w:sz="0" w:space="0" w:color="auto"/>
          </w:divBdr>
        </w:div>
        <w:div w:id="1223175198">
          <w:marLeft w:val="0"/>
          <w:marRight w:val="0"/>
          <w:marTop w:val="0"/>
          <w:marBottom w:val="0"/>
          <w:divBdr>
            <w:top w:val="none" w:sz="0" w:space="0" w:color="auto"/>
            <w:left w:val="none" w:sz="0" w:space="0" w:color="auto"/>
            <w:bottom w:val="none" w:sz="0" w:space="0" w:color="auto"/>
            <w:right w:val="none" w:sz="0" w:space="0" w:color="auto"/>
          </w:divBdr>
        </w:div>
        <w:div w:id="1247812517">
          <w:marLeft w:val="0"/>
          <w:marRight w:val="0"/>
          <w:marTop w:val="0"/>
          <w:marBottom w:val="0"/>
          <w:divBdr>
            <w:top w:val="none" w:sz="0" w:space="0" w:color="auto"/>
            <w:left w:val="none" w:sz="0" w:space="0" w:color="auto"/>
            <w:bottom w:val="none" w:sz="0" w:space="0" w:color="auto"/>
            <w:right w:val="none" w:sz="0" w:space="0" w:color="auto"/>
          </w:divBdr>
        </w:div>
        <w:div w:id="1307934651">
          <w:marLeft w:val="0"/>
          <w:marRight w:val="0"/>
          <w:marTop w:val="0"/>
          <w:marBottom w:val="0"/>
          <w:divBdr>
            <w:top w:val="none" w:sz="0" w:space="0" w:color="auto"/>
            <w:left w:val="none" w:sz="0" w:space="0" w:color="auto"/>
            <w:bottom w:val="none" w:sz="0" w:space="0" w:color="auto"/>
            <w:right w:val="none" w:sz="0" w:space="0" w:color="auto"/>
          </w:divBdr>
        </w:div>
        <w:div w:id="1349671077">
          <w:marLeft w:val="0"/>
          <w:marRight w:val="0"/>
          <w:marTop w:val="0"/>
          <w:marBottom w:val="0"/>
          <w:divBdr>
            <w:top w:val="none" w:sz="0" w:space="0" w:color="auto"/>
            <w:left w:val="none" w:sz="0" w:space="0" w:color="auto"/>
            <w:bottom w:val="none" w:sz="0" w:space="0" w:color="auto"/>
            <w:right w:val="none" w:sz="0" w:space="0" w:color="auto"/>
          </w:divBdr>
        </w:div>
        <w:div w:id="1432626938">
          <w:marLeft w:val="0"/>
          <w:marRight w:val="0"/>
          <w:marTop w:val="0"/>
          <w:marBottom w:val="0"/>
          <w:divBdr>
            <w:top w:val="none" w:sz="0" w:space="0" w:color="auto"/>
            <w:left w:val="none" w:sz="0" w:space="0" w:color="auto"/>
            <w:bottom w:val="none" w:sz="0" w:space="0" w:color="auto"/>
            <w:right w:val="none" w:sz="0" w:space="0" w:color="auto"/>
          </w:divBdr>
        </w:div>
        <w:div w:id="1517039610">
          <w:marLeft w:val="0"/>
          <w:marRight w:val="0"/>
          <w:marTop w:val="0"/>
          <w:marBottom w:val="0"/>
          <w:divBdr>
            <w:top w:val="none" w:sz="0" w:space="0" w:color="auto"/>
            <w:left w:val="none" w:sz="0" w:space="0" w:color="auto"/>
            <w:bottom w:val="none" w:sz="0" w:space="0" w:color="auto"/>
            <w:right w:val="none" w:sz="0" w:space="0" w:color="auto"/>
          </w:divBdr>
        </w:div>
        <w:div w:id="1543788188">
          <w:marLeft w:val="0"/>
          <w:marRight w:val="0"/>
          <w:marTop w:val="0"/>
          <w:marBottom w:val="0"/>
          <w:divBdr>
            <w:top w:val="none" w:sz="0" w:space="0" w:color="auto"/>
            <w:left w:val="none" w:sz="0" w:space="0" w:color="auto"/>
            <w:bottom w:val="none" w:sz="0" w:space="0" w:color="auto"/>
            <w:right w:val="none" w:sz="0" w:space="0" w:color="auto"/>
          </w:divBdr>
        </w:div>
        <w:div w:id="1578199887">
          <w:marLeft w:val="0"/>
          <w:marRight w:val="0"/>
          <w:marTop w:val="0"/>
          <w:marBottom w:val="0"/>
          <w:divBdr>
            <w:top w:val="none" w:sz="0" w:space="0" w:color="auto"/>
            <w:left w:val="none" w:sz="0" w:space="0" w:color="auto"/>
            <w:bottom w:val="none" w:sz="0" w:space="0" w:color="auto"/>
            <w:right w:val="none" w:sz="0" w:space="0" w:color="auto"/>
          </w:divBdr>
        </w:div>
        <w:div w:id="1605305533">
          <w:marLeft w:val="0"/>
          <w:marRight w:val="0"/>
          <w:marTop w:val="0"/>
          <w:marBottom w:val="0"/>
          <w:divBdr>
            <w:top w:val="none" w:sz="0" w:space="0" w:color="auto"/>
            <w:left w:val="none" w:sz="0" w:space="0" w:color="auto"/>
            <w:bottom w:val="none" w:sz="0" w:space="0" w:color="auto"/>
            <w:right w:val="none" w:sz="0" w:space="0" w:color="auto"/>
          </w:divBdr>
        </w:div>
        <w:div w:id="1702629790">
          <w:marLeft w:val="0"/>
          <w:marRight w:val="0"/>
          <w:marTop w:val="0"/>
          <w:marBottom w:val="0"/>
          <w:divBdr>
            <w:top w:val="none" w:sz="0" w:space="0" w:color="auto"/>
            <w:left w:val="none" w:sz="0" w:space="0" w:color="auto"/>
            <w:bottom w:val="none" w:sz="0" w:space="0" w:color="auto"/>
            <w:right w:val="none" w:sz="0" w:space="0" w:color="auto"/>
          </w:divBdr>
        </w:div>
        <w:div w:id="1799447253">
          <w:marLeft w:val="0"/>
          <w:marRight w:val="0"/>
          <w:marTop w:val="0"/>
          <w:marBottom w:val="0"/>
          <w:divBdr>
            <w:top w:val="none" w:sz="0" w:space="0" w:color="auto"/>
            <w:left w:val="none" w:sz="0" w:space="0" w:color="auto"/>
            <w:bottom w:val="none" w:sz="0" w:space="0" w:color="auto"/>
            <w:right w:val="none" w:sz="0" w:space="0" w:color="auto"/>
          </w:divBdr>
        </w:div>
        <w:div w:id="1827935253">
          <w:marLeft w:val="0"/>
          <w:marRight w:val="0"/>
          <w:marTop w:val="0"/>
          <w:marBottom w:val="0"/>
          <w:divBdr>
            <w:top w:val="none" w:sz="0" w:space="0" w:color="auto"/>
            <w:left w:val="none" w:sz="0" w:space="0" w:color="auto"/>
            <w:bottom w:val="none" w:sz="0" w:space="0" w:color="auto"/>
            <w:right w:val="none" w:sz="0" w:space="0" w:color="auto"/>
          </w:divBdr>
        </w:div>
        <w:div w:id="1971327272">
          <w:marLeft w:val="0"/>
          <w:marRight w:val="0"/>
          <w:marTop w:val="0"/>
          <w:marBottom w:val="0"/>
          <w:divBdr>
            <w:top w:val="none" w:sz="0" w:space="0" w:color="auto"/>
            <w:left w:val="none" w:sz="0" w:space="0" w:color="auto"/>
            <w:bottom w:val="none" w:sz="0" w:space="0" w:color="auto"/>
            <w:right w:val="none" w:sz="0" w:space="0" w:color="auto"/>
          </w:divBdr>
        </w:div>
        <w:div w:id="2131585077">
          <w:marLeft w:val="0"/>
          <w:marRight w:val="0"/>
          <w:marTop w:val="0"/>
          <w:marBottom w:val="0"/>
          <w:divBdr>
            <w:top w:val="none" w:sz="0" w:space="0" w:color="auto"/>
            <w:left w:val="none" w:sz="0" w:space="0" w:color="auto"/>
            <w:bottom w:val="none" w:sz="0" w:space="0" w:color="auto"/>
            <w:right w:val="none" w:sz="0" w:space="0" w:color="auto"/>
          </w:divBdr>
        </w:div>
      </w:divsChild>
    </w:div>
    <w:div w:id="840513141">
      <w:bodyDiv w:val="1"/>
      <w:marLeft w:val="0"/>
      <w:marRight w:val="0"/>
      <w:marTop w:val="0"/>
      <w:marBottom w:val="0"/>
      <w:divBdr>
        <w:top w:val="none" w:sz="0" w:space="0" w:color="auto"/>
        <w:left w:val="none" w:sz="0" w:space="0" w:color="auto"/>
        <w:bottom w:val="none" w:sz="0" w:space="0" w:color="auto"/>
        <w:right w:val="none" w:sz="0" w:space="0" w:color="auto"/>
      </w:divBdr>
    </w:div>
    <w:div w:id="887641414">
      <w:bodyDiv w:val="1"/>
      <w:marLeft w:val="0"/>
      <w:marRight w:val="0"/>
      <w:marTop w:val="0"/>
      <w:marBottom w:val="0"/>
      <w:divBdr>
        <w:top w:val="none" w:sz="0" w:space="0" w:color="auto"/>
        <w:left w:val="none" w:sz="0" w:space="0" w:color="auto"/>
        <w:bottom w:val="none" w:sz="0" w:space="0" w:color="auto"/>
        <w:right w:val="none" w:sz="0" w:space="0" w:color="auto"/>
      </w:divBdr>
    </w:div>
    <w:div w:id="888150199">
      <w:bodyDiv w:val="1"/>
      <w:marLeft w:val="0"/>
      <w:marRight w:val="0"/>
      <w:marTop w:val="0"/>
      <w:marBottom w:val="0"/>
      <w:divBdr>
        <w:top w:val="none" w:sz="0" w:space="0" w:color="auto"/>
        <w:left w:val="none" w:sz="0" w:space="0" w:color="auto"/>
        <w:bottom w:val="none" w:sz="0" w:space="0" w:color="auto"/>
        <w:right w:val="none" w:sz="0" w:space="0" w:color="auto"/>
      </w:divBdr>
    </w:div>
    <w:div w:id="893396163">
      <w:bodyDiv w:val="1"/>
      <w:marLeft w:val="0"/>
      <w:marRight w:val="0"/>
      <w:marTop w:val="0"/>
      <w:marBottom w:val="0"/>
      <w:divBdr>
        <w:top w:val="none" w:sz="0" w:space="0" w:color="auto"/>
        <w:left w:val="none" w:sz="0" w:space="0" w:color="auto"/>
        <w:bottom w:val="none" w:sz="0" w:space="0" w:color="auto"/>
        <w:right w:val="none" w:sz="0" w:space="0" w:color="auto"/>
      </w:divBdr>
    </w:div>
    <w:div w:id="926382961">
      <w:bodyDiv w:val="1"/>
      <w:marLeft w:val="0"/>
      <w:marRight w:val="0"/>
      <w:marTop w:val="0"/>
      <w:marBottom w:val="0"/>
      <w:divBdr>
        <w:top w:val="none" w:sz="0" w:space="0" w:color="auto"/>
        <w:left w:val="none" w:sz="0" w:space="0" w:color="auto"/>
        <w:bottom w:val="none" w:sz="0" w:space="0" w:color="auto"/>
        <w:right w:val="none" w:sz="0" w:space="0" w:color="auto"/>
      </w:divBdr>
    </w:div>
    <w:div w:id="962154545">
      <w:bodyDiv w:val="1"/>
      <w:marLeft w:val="0"/>
      <w:marRight w:val="0"/>
      <w:marTop w:val="0"/>
      <w:marBottom w:val="0"/>
      <w:divBdr>
        <w:top w:val="none" w:sz="0" w:space="0" w:color="auto"/>
        <w:left w:val="none" w:sz="0" w:space="0" w:color="auto"/>
        <w:bottom w:val="none" w:sz="0" w:space="0" w:color="auto"/>
        <w:right w:val="none" w:sz="0" w:space="0" w:color="auto"/>
      </w:divBdr>
    </w:div>
    <w:div w:id="1036395259">
      <w:bodyDiv w:val="1"/>
      <w:marLeft w:val="0"/>
      <w:marRight w:val="0"/>
      <w:marTop w:val="0"/>
      <w:marBottom w:val="0"/>
      <w:divBdr>
        <w:top w:val="none" w:sz="0" w:space="0" w:color="auto"/>
        <w:left w:val="none" w:sz="0" w:space="0" w:color="auto"/>
        <w:bottom w:val="none" w:sz="0" w:space="0" w:color="auto"/>
        <w:right w:val="none" w:sz="0" w:space="0" w:color="auto"/>
      </w:divBdr>
    </w:div>
    <w:div w:id="1172647611">
      <w:bodyDiv w:val="1"/>
      <w:marLeft w:val="0"/>
      <w:marRight w:val="0"/>
      <w:marTop w:val="0"/>
      <w:marBottom w:val="0"/>
      <w:divBdr>
        <w:top w:val="none" w:sz="0" w:space="0" w:color="auto"/>
        <w:left w:val="none" w:sz="0" w:space="0" w:color="auto"/>
        <w:bottom w:val="none" w:sz="0" w:space="0" w:color="auto"/>
        <w:right w:val="none" w:sz="0" w:space="0" w:color="auto"/>
      </w:divBdr>
    </w:div>
    <w:div w:id="1269048227">
      <w:bodyDiv w:val="1"/>
      <w:marLeft w:val="0"/>
      <w:marRight w:val="0"/>
      <w:marTop w:val="0"/>
      <w:marBottom w:val="0"/>
      <w:divBdr>
        <w:top w:val="none" w:sz="0" w:space="0" w:color="auto"/>
        <w:left w:val="none" w:sz="0" w:space="0" w:color="auto"/>
        <w:bottom w:val="none" w:sz="0" w:space="0" w:color="auto"/>
        <w:right w:val="none" w:sz="0" w:space="0" w:color="auto"/>
      </w:divBdr>
      <w:divsChild>
        <w:div w:id="1555314726">
          <w:marLeft w:val="0"/>
          <w:marRight w:val="0"/>
          <w:marTop w:val="0"/>
          <w:marBottom w:val="0"/>
          <w:divBdr>
            <w:top w:val="none" w:sz="0" w:space="0" w:color="auto"/>
            <w:left w:val="none" w:sz="0" w:space="0" w:color="auto"/>
            <w:bottom w:val="none" w:sz="0" w:space="0" w:color="auto"/>
            <w:right w:val="none" w:sz="0" w:space="0" w:color="auto"/>
          </w:divBdr>
        </w:div>
        <w:div w:id="864905952">
          <w:marLeft w:val="0"/>
          <w:marRight w:val="0"/>
          <w:marTop w:val="0"/>
          <w:marBottom w:val="0"/>
          <w:divBdr>
            <w:top w:val="none" w:sz="0" w:space="0" w:color="auto"/>
            <w:left w:val="none" w:sz="0" w:space="0" w:color="auto"/>
            <w:bottom w:val="none" w:sz="0" w:space="0" w:color="auto"/>
            <w:right w:val="none" w:sz="0" w:space="0" w:color="auto"/>
          </w:divBdr>
        </w:div>
      </w:divsChild>
    </w:div>
    <w:div w:id="1276138636">
      <w:bodyDiv w:val="1"/>
      <w:marLeft w:val="0"/>
      <w:marRight w:val="0"/>
      <w:marTop w:val="0"/>
      <w:marBottom w:val="0"/>
      <w:divBdr>
        <w:top w:val="none" w:sz="0" w:space="0" w:color="auto"/>
        <w:left w:val="none" w:sz="0" w:space="0" w:color="auto"/>
        <w:bottom w:val="none" w:sz="0" w:space="0" w:color="auto"/>
        <w:right w:val="none" w:sz="0" w:space="0" w:color="auto"/>
      </w:divBdr>
    </w:div>
    <w:div w:id="1300767587">
      <w:bodyDiv w:val="1"/>
      <w:marLeft w:val="0"/>
      <w:marRight w:val="0"/>
      <w:marTop w:val="0"/>
      <w:marBottom w:val="0"/>
      <w:divBdr>
        <w:top w:val="none" w:sz="0" w:space="0" w:color="auto"/>
        <w:left w:val="none" w:sz="0" w:space="0" w:color="auto"/>
        <w:bottom w:val="none" w:sz="0" w:space="0" w:color="auto"/>
        <w:right w:val="none" w:sz="0" w:space="0" w:color="auto"/>
      </w:divBdr>
    </w:div>
    <w:div w:id="1303734760">
      <w:bodyDiv w:val="1"/>
      <w:marLeft w:val="0"/>
      <w:marRight w:val="0"/>
      <w:marTop w:val="0"/>
      <w:marBottom w:val="0"/>
      <w:divBdr>
        <w:top w:val="none" w:sz="0" w:space="0" w:color="auto"/>
        <w:left w:val="none" w:sz="0" w:space="0" w:color="auto"/>
        <w:bottom w:val="none" w:sz="0" w:space="0" w:color="auto"/>
        <w:right w:val="none" w:sz="0" w:space="0" w:color="auto"/>
      </w:divBdr>
    </w:div>
    <w:div w:id="1313947989">
      <w:bodyDiv w:val="1"/>
      <w:marLeft w:val="0"/>
      <w:marRight w:val="0"/>
      <w:marTop w:val="0"/>
      <w:marBottom w:val="0"/>
      <w:divBdr>
        <w:top w:val="none" w:sz="0" w:space="0" w:color="auto"/>
        <w:left w:val="none" w:sz="0" w:space="0" w:color="auto"/>
        <w:bottom w:val="none" w:sz="0" w:space="0" w:color="auto"/>
        <w:right w:val="none" w:sz="0" w:space="0" w:color="auto"/>
      </w:divBdr>
      <w:divsChild>
        <w:div w:id="689531026">
          <w:marLeft w:val="6000"/>
          <w:marRight w:val="0"/>
          <w:marTop w:val="0"/>
          <w:marBottom w:val="360"/>
          <w:divBdr>
            <w:top w:val="none" w:sz="0" w:space="0" w:color="auto"/>
            <w:left w:val="none" w:sz="0" w:space="0" w:color="auto"/>
            <w:bottom w:val="none" w:sz="0" w:space="0" w:color="auto"/>
            <w:right w:val="none" w:sz="0" w:space="0" w:color="auto"/>
          </w:divBdr>
        </w:div>
      </w:divsChild>
    </w:div>
    <w:div w:id="1384282918">
      <w:bodyDiv w:val="1"/>
      <w:marLeft w:val="0"/>
      <w:marRight w:val="0"/>
      <w:marTop w:val="0"/>
      <w:marBottom w:val="0"/>
      <w:divBdr>
        <w:top w:val="none" w:sz="0" w:space="0" w:color="auto"/>
        <w:left w:val="none" w:sz="0" w:space="0" w:color="auto"/>
        <w:bottom w:val="none" w:sz="0" w:space="0" w:color="auto"/>
        <w:right w:val="none" w:sz="0" w:space="0" w:color="auto"/>
      </w:divBdr>
    </w:div>
    <w:div w:id="1412770668">
      <w:bodyDiv w:val="1"/>
      <w:marLeft w:val="0"/>
      <w:marRight w:val="0"/>
      <w:marTop w:val="0"/>
      <w:marBottom w:val="0"/>
      <w:divBdr>
        <w:top w:val="none" w:sz="0" w:space="0" w:color="auto"/>
        <w:left w:val="none" w:sz="0" w:space="0" w:color="auto"/>
        <w:bottom w:val="none" w:sz="0" w:space="0" w:color="auto"/>
        <w:right w:val="none" w:sz="0" w:space="0" w:color="auto"/>
      </w:divBdr>
    </w:div>
    <w:div w:id="1553619406">
      <w:bodyDiv w:val="1"/>
      <w:marLeft w:val="0"/>
      <w:marRight w:val="0"/>
      <w:marTop w:val="0"/>
      <w:marBottom w:val="0"/>
      <w:divBdr>
        <w:top w:val="none" w:sz="0" w:space="0" w:color="auto"/>
        <w:left w:val="none" w:sz="0" w:space="0" w:color="auto"/>
        <w:bottom w:val="none" w:sz="0" w:space="0" w:color="auto"/>
        <w:right w:val="none" w:sz="0" w:space="0" w:color="auto"/>
      </w:divBdr>
    </w:div>
    <w:div w:id="1812819522">
      <w:bodyDiv w:val="1"/>
      <w:marLeft w:val="0"/>
      <w:marRight w:val="0"/>
      <w:marTop w:val="0"/>
      <w:marBottom w:val="0"/>
      <w:divBdr>
        <w:top w:val="none" w:sz="0" w:space="0" w:color="auto"/>
        <w:left w:val="none" w:sz="0" w:space="0" w:color="auto"/>
        <w:bottom w:val="none" w:sz="0" w:space="0" w:color="auto"/>
        <w:right w:val="none" w:sz="0" w:space="0" w:color="auto"/>
      </w:divBdr>
    </w:div>
    <w:div w:id="1834450254">
      <w:bodyDiv w:val="1"/>
      <w:marLeft w:val="0"/>
      <w:marRight w:val="0"/>
      <w:marTop w:val="0"/>
      <w:marBottom w:val="0"/>
      <w:divBdr>
        <w:top w:val="none" w:sz="0" w:space="0" w:color="auto"/>
        <w:left w:val="none" w:sz="0" w:space="0" w:color="auto"/>
        <w:bottom w:val="none" w:sz="0" w:space="0" w:color="auto"/>
        <w:right w:val="none" w:sz="0" w:space="0" w:color="auto"/>
      </w:divBdr>
    </w:div>
    <w:div w:id="1873424231">
      <w:bodyDiv w:val="1"/>
      <w:marLeft w:val="0"/>
      <w:marRight w:val="0"/>
      <w:marTop w:val="0"/>
      <w:marBottom w:val="0"/>
      <w:divBdr>
        <w:top w:val="none" w:sz="0" w:space="0" w:color="auto"/>
        <w:left w:val="none" w:sz="0" w:space="0" w:color="auto"/>
        <w:bottom w:val="none" w:sz="0" w:space="0" w:color="auto"/>
        <w:right w:val="none" w:sz="0" w:space="0" w:color="auto"/>
      </w:divBdr>
    </w:div>
    <w:div w:id="1875655853">
      <w:bodyDiv w:val="1"/>
      <w:marLeft w:val="0"/>
      <w:marRight w:val="0"/>
      <w:marTop w:val="0"/>
      <w:marBottom w:val="0"/>
      <w:divBdr>
        <w:top w:val="none" w:sz="0" w:space="0" w:color="auto"/>
        <w:left w:val="none" w:sz="0" w:space="0" w:color="auto"/>
        <w:bottom w:val="none" w:sz="0" w:space="0" w:color="auto"/>
        <w:right w:val="none" w:sz="0" w:space="0" w:color="auto"/>
      </w:divBdr>
    </w:div>
    <w:div w:id="1976793568">
      <w:bodyDiv w:val="1"/>
      <w:marLeft w:val="0"/>
      <w:marRight w:val="0"/>
      <w:marTop w:val="0"/>
      <w:marBottom w:val="0"/>
      <w:divBdr>
        <w:top w:val="none" w:sz="0" w:space="0" w:color="auto"/>
        <w:left w:val="none" w:sz="0" w:space="0" w:color="auto"/>
        <w:bottom w:val="none" w:sz="0" w:space="0" w:color="auto"/>
        <w:right w:val="none" w:sz="0" w:space="0" w:color="auto"/>
      </w:divBdr>
    </w:div>
    <w:div w:id="1991129271">
      <w:bodyDiv w:val="1"/>
      <w:marLeft w:val="0"/>
      <w:marRight w:val="0"/>
      <w:marTop w:val="0"/>
      <w:marBottom w:val="0"/>
      <w:divBdr>
        <w:top w:val="none" w:sz="0" w:space="0" w:color="auto"/>
        <w:left w:val="none" w:sz="0" w:space="0" w:color="auto"/>
        <w:bottom w:val="none" w:sz="0" w:space="0" w:color="auto"/>
        <w:right w:val="none" w:sz="0" w:space="0" w:color="auto"/>
      </w:divBdr>
    </w:div>
    <w:div w:id="1996839716">
      <w:bodyDiv w:val="1"/>
      <w:marLeft w:val="0"/>
      <w:marRight w:val="0"/>
      <w:marTop w:val="0"/>
      <w:marBottom w:val="0"/>
      <w:divBdr>
        <w:top w:val="none" w:sz="0" w:space="0" w:color="auto"/>
        <w:left w:val="none" w:sz="0" w:space="0" w:color="auto"/>
        <w:bottom w:val="none" w:sz="0" w:space="0" w:color="auto"/>
        <w:right w:val="none" w:sz="0" w:space="0" w:color="auto"/>
      </w:divBdr>
    </w:div>
    <w:div w:id="199860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F98A-0A61-4002-880D-323A2741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23</Pages>
  <Words>6135</Words>
  <Characters>33135</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Computador</cp:lastModifiedBy>
  <cp:revision>7</cp:revision>
  <cp:lastPrinted>2022-06-09T16:25:00Z</cp:lastPrinted>
  <dcterms:created xsi:type="dcterms:W3CDTF">2024-03-27T14:01:00Z</dcterms:created>
  <dcterms:modified xsi:type="dcterms:W3CDTF">2024-04-01T12:01:00Z</dcterms:modified>
</cp:coreProperties>
</file>